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4890E">
      <w:pPr>
        <w:spacing w:line="371" w:lineRule="exact"/>
        <w:textAlignment w:val="center"/>
        <w:rPr>
          <w:rFonts w:hint="default" w:eastAsiaTheme="minorEastAsia"/>
          <w:lang w:val="en-US" w:eastAsia="zh-CN"/>
        </w:rPr>
      </w:pPr>
      <w:r>
        <w:rPr>
          <w:rFonts w:hint="eastAsia" w:eastAsiaTheme="minorEastAsia"/>
          <w:lang w:val="en-US" w:eastAsia="zh-CN"/>
        </w:rPr>
        <w:t xml:space="preserve">   </w:t>
      </w:r>
    </w:p>
    <w:p w14:paraId="749E3352">
      <w:pPr>
        <w:spacing w:before="44" w:line="895" w:lineRule="exact"/>
        <w:jc w:val="right"/>
        <w:textAlignment w:val="center"/>
        <w:rPr>
          <w:rFonts w:ascii="黑体" w:hAnsi="宋体" w:eastAsia="黑体" w:cs="黑体"/>
          <w:b/>
          <w:bCs/>
          <w:sz w:val="32"/>
          <w:szCs w:val="32"/>
        </w:rPr>
      </w:pPr>
    </w:p>
    <w:p w14:paraId="515AD0DB">
      <w:pPr>
        <w:spacing w:before="44" w:line="895" w:lineRule="exact"/>
        <w:jc w:val="both"/>
        <w:textAlignment w:val="center"/>
      </w:pPr>
      <w:r>
        <w:rPr>
          <w:rFonts w:hint="eastAsia" w:ascii="黑体" w:hAnsi="宋体" w:eastAsia="黑体" w:cs="黑体"/>
          <w:b/>
          <w:bCs/>
          <w:sz w:val="32"/>
          <w:szCs w:val="32"/>
        </w:rPr>
        <w:t xml:space="preserve">                          </w:t>
      </w:r>
    </w:p>
    <w:p w14:paraId="515EB13C">
      <w:pPr>
        <w:spacing w:line="296" w:lineRule="auto"/>
      </w:pPr>
    </w:p>
    <w:p w14:paraId="11859C62">
      <w:pPr>
        <w:spacing w:line="296" w:lineRule="auto"/>
      </w:pPr>
    </w:p>
    <w:p w14:paraId="2588C9AF">
      <w:pPr>
        <w:spacing w:line="246" w:lineRule="auto"/>
        <w:jc w:val="center"/>
      </w:pPr>
      <w:r>
        <w:rPr>
          <w:rFonts w:hint="eastAsia" w:ascii="宋体" w:hAnsi="宋体" w:eastAsia="宋体" w:cs="宋体"/>
          <w:spacing w:val="4"/>
          <w:sz w:val="56"/>
          <w:szCs w:val="56"/>
          <w:lang w:eastAsia="zh-CN"/>
          <w14:textOutline w14:w="8712" w14:cap="sq" w14:cmpd="sng" w14:algn="ctr">
            <w14:solidFill>
              <w14:srgbClr w14:val="000000"/>
            </w14:solidFill>
            <w14:prstDash w14:val="solid"/>
            <w14:bevel/>
          </w14:textOutline>
        </w:rPr>
        <w:t>东乡区数字档案馆项目</w:t>
      </w:r>
    </w:p>
    <w:p w14:paraId="5F1B417E">
      <w:pPr>
        <w:spacing w:line="246" w:lineRule="auto"/>
      </w:pPr>
    </w:p>
    <w:p w14:paraId="31C306A8">
      <w:pPr>
        <w:spacing w:line="246" w:lineRule="auto"/>
      </w:pPr>
    </w:p>
    <w:p w14:paraId="06D0BB2F">
      <w:pPr>
        <w:spacing w:line="247" w:lineRule="auto"/>
      </w:pPr>
    </w:p>
    <w:p w14:paraId="7918E42F">
      <w:pPr>
        <w:spacing w:line="247" w:lineRule="auto"/>
      </w:pPr>
    </w:p>
    <w:p w14:paraId="441CF70C">
      <w:pPr>
        <w:spacing w:line="247" w:lineRule="auto"/>
        <w:rPr>
          <w:color w:val="FF0000"/>
        </w:rPr>
      </w:pPr>
    </w:p>
    <w:p w14:paraId="52006B53">
      <w:pPr>
        <w:spacing w:line="308" w:lineRule="auto"/>
        <w:ind w:left="630" w:leftChars="0" w:firstLine="2142" w:firstLineChars="700"/>
        <w:jc w:val="both"/>
        <w:rPr>
          <w:rFonts w:hint="default"/>
        </w:rPr>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default" w:ascii="宋体" w:hAnsi="宋体" w:eastAsia="宋体" w:cs="宋体"/>
          <w:color w:val="FF0000"/>
          <w:spacing w:val="-1"/>
          <w:sz w:val="31"/>
          <w:szCs w:val="31"/>
          <w:highlight w:val="none"/>
          <w:lang w:eastAsia="zh-CN"/>
          <w14:textOutline w14:w="5791" w14:cap="sq" w14:cmpd="sng" w14:algn="ctr">
            <w14:solidFill>
              <w14:srgbClr w14:val="000000"/>
            </w14:solidFill>
            <w14:prstDash w14:val="solid"/>
            <w14:bevel/>
          </w14:textOutline>
        </w:rPr>
        <w:t>FZHX2024-DX-014</w:t>
      </w:r>
    </w:p>
    <w:p w14:paraId="1CCD9C73">
      <w:pPr>
        <w:spacing w:line="309" w:lineRule="auto"/>
      </w:pPr>
    </w:p>
    <w:p w14:paraId="646AC992">
      <w:pPr>
        <w:spacing w:line="309" w:lineRule="auto"/>
      </w:pPr>
    </w:p>
    <w:p w14:paraId="3E882377">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0B41E1F"/>
    <w:p w14:paraId="147B02C6">
      <w:pPr>
        <w:pStyle w:val="31"/>
        <w:spacing w:line="480" w:lineRule="auto"/>
        <w:ind w:left="2127" w:leftChars="300" w:hanging="1497" w:hangingChars="466"/>
        <w:rPr>
          <w:rFonts w:ascii="宋体" w:hAnsi="宋体" w:eastAsia="宋体" w:cs="宋体"/>
          <w:b/>
          <w:bCs/>
          <w:sz w:val="32"/>
          <w:szCs w:val="32"/>
        </w:rPr>
      </w:pPr>
    </w:p>
    <w:p w14:paraId="236E6CF8">
      <w:pPr>
        <w:pStyle w:val="31"/>
        <w:spacing w:line="480" w:lineRule="auto"/>
        <w:ind w:left="2127" w:leftChars="300" w:hanging="1497" w:hangingChars="466"/>
        <w:rPr>
          <w:rFonts w:ascii="宋体" w:hAnsi="宋体" w:eastAsia="宋体" w:cs="宋体"/>
          <w:b/>
          <w:bCs/>
          <w:sz w:val="32"/>
          <w:szCs w:val="32"/>
        </w:rPr>
      </w:pPr>
    </w:p>
    <w:p w14:paraId="160BB740">
      <w:pPr>
        <w:pStyle w:val="31"/>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31E4F44A">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抚州市弘兴招投标代理咨询有限公司</w:t>
      </w:r>
    </w:p>
    <w:p w14:paraId="502E5511">
      <w:pPr>
        <w:pStyle w:val="8"/>
        <w:jc w:val="center"/>
        <w:rPr>
          <w:rFonts w:hint="eastAsia" w:ascii="宋体" w:hAnsi="宋体" w:eastAsia="宋体" w:cs="宋体"/>
          <w:u w:val="none"/>
        </w:rPr>
      </w:pPr>
    </w:p>
    <w:p w14:paraId="3547BF9F">
      <w:pPr>
        <w:pStyle w:val="8"/>
        <w:jc w:val="center"/>
        <w:rPr>
          <w:rFonts w:hint="default" w:eastAsia="宋体"/>
          <w:u w:val="none"/>
          <w:lang w:val="en-US" w:eastAsia="zh-CN"/>
        </w:rPr>
      </w:pPr>
      <w:r>
        <w:rPr>
          <w:rFonts w:hint="eastAsia" w:ascii="宋体" w:hAnsi="宋体" w:eastAsia="宋体" w:cs="宋体"/>
          <w:u w:val="none"/>
        </w:rPr>
        <w:t>202</w:t>
      </w:r>
      <w:r>
        <w:rPr>
          <w:rFonts w:hint="eastAsia" w:ascii="宋体" w:hAnsi="宋体" w:eastAsia="宋体" w:cs="宋体"/>
          <w:u w:val="none"/>
          <w:lang w:val="en-US" w:eastAsia="zh-CN"/>
        </w:rPr>
        <w:t xml:space="preserve">5 </w:t>
      </w:r>
      <w:r>
        <w:rPr>
          <w:rFonts w:hint="eastAsia" w:ascii="宋体" w:hAnsi="宋体" w:eastAsia="宋体" w:cs="宋体"/>
          <w:u w:val="none"/>
        </w:rPr>
        <w:t>年</w:t>
      </w:r>
      <w:r>
        <w:rPr>
          <w:rFonts w:hint="eastAsia" w:ascii="宋体" w:hAnsi="宋体" w:eastAsia="宋体" w:cs="宋体"/>
          <w:u w:val="none"/>
          <w:lang w:val="en-US" w:eastAsia="zh-CN"/>
        </w:rPr>
        <w:t xml:space="preserve"> 2 </w:t>
      </w:r>
      <w:r>
        <w:rPr>
          <w:rFonts w:hint="eastAsia" w:ascii="宋体" w:hAnsi="宋体" w:eastAsia="宋体" w:cs="宋体"/>
          <w:u w:val="none"/>
        </w:rPr>
        <w:t>月</w:t>
      </w:r>
    </w:p>
    <w:p w14:paraId="4A816E75"/>
    <w:p w14:paraId="4E8FF305">
      <w:pPr>
        <w:spacing w:line="208" w:lineRule="exact"/>
      </w:pPr>
    </w:p>
    <w:p w14:paraId="532FEBFD">
      <w:pPr>
        <w:sectPr>
          <w:pgSz w:w="11907" w:h="16840"/>
          <w:pgMar w:top="470" w:right="594" w:bottom="0" w:left="1418" w:header="0" w:footer="0" w:gutter="0"/>
          <w:cols w:equalWidth="0" w:num="1">
            <w:col w:w="9895"/>
          </w:cols>
        </w:sectPr>
      </w:pPr>
    </w:p>
    <w:p w14:paraId="63358C9C">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4C53A808">
      <w:pPr>
        <w:spacing w:line="260" w:lineRule="auto"/>
      </w:pPr>
    </w:p>
    <w:p w14:paraId="65C4F615">
      <w:pPr>
        <w:spacing w:line="260" w:lineRule="auto"/>
      </w:pPr>
    </w:p>
    <w:p w14:paraId="5AFA9130">
      <w:pPr>
        <w:spacing w:line="260" w:lineRule="auto"/>
      </w:pPr>
    </w:p>
    <w:p w14:paraId="6C966E75">
      <w:pPr>
        <w:spacing w:line="261" w:lineRule="auto"/>
      </w:pPr>
    </w:p>
    <w:p w14:paraId="62FF9928">
      <w:pPr>
        <w:spacing w:line="261" w:lineRule="auto"/>
      </w:pPr>
    </w:p>
    <w:p w14:paraId="00BC7FA4">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2DD2A89C">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2BD0F60F">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28EAB1A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BAF038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0A2A45C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63A9BB1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241D358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48</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4DE11E9">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58</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04271247">
      <w:pPr>
        <w:sectPr>
          <w:headerReference r:id="rId3" w:type="default"/>
          <w:footerReference r:id="rId4" w:type="default"/>
          <w:pgSz w:w="11907" w:h="16840"/>
          <w:pgMar w:top="1268" w:right="660" w:bottom="1388" w:left="1418" w:header="852" w:footer="1228" w:gutter="0"/>
          <w:cols w:space="720" w:num="1"/>
        </w:sectPr>
      </w:pPr>
    </w:p>
    <w:p w14:paraId="6EE4E0C3">
      <w:pPr>
        <w:spacing w:line="449" w:lineRule="auto"/>
      </w:pPr>
    </w:p>
    <w:p w14:paraId="581CBA46">
      <w:pPr>
        <w:spacing w:line="372" w:lineRule="exact"/>
        <w:ind w:firstLine="338"/>
        <w:textAlignment w:val="center"/>
      </w:pPr>
    </w:p>
    <w:p w14:paraId="2F2B3E1D">
      <w:pPr>
        <w:spacing w:before="35" w:line="29" w:lineRule="exact"/>
        <w:ind w:firstLine="337"/>
        <w:textAlignment w:val="center"/>
      </w:pPr>
    </w:p>
    <w:p w14:paraId="139C2E6E">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30"/>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345B156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786395BA">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4B9154C6">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东乡区数字档案馆项目</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03</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10</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7C504C5F">
      <w:pPr>
        <w:spacing w:line="400" w:lineRule="auto"/>
      </w:pPr>
    </w:p>
    <w:p w14:paraId="37DFD71C">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D05E449">
      <w:pPr>
        <w:spacing w:before="31" w:line="249" w:lineRule="auto"/>
        <w:ind w:left="829" w:right="565"/>
        <w:rPr>
          <w:rFonts w:hint="default" w:ascii="宋体" w:hAnsi="宋体" w:eastAsia="宋体" w:cs="宋体"/>
          <w:color w:val="auto"/>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default" w:ascii="宋体" w:hAnsi="宋体" w:eastAsia="宋体" w:cs="宋体"/>
          <w:color w:val="auto"/>
          <w:position w:val="5"/>
          <w:sz w:val="23"/>
          <w:szCs w:val="23"/>
          <w:lang w:eastAsia="zh-CN"/>
        </w:rPr>
        <w:t>FZHX2024-DX-014</w:t>
      </w:r>
    </w:p>
    <w:p w14:paraId="165C643B">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东乡区数字档案馆项目</w:t>
      </w:r>
    </w:p>
    <w:p w14:paraId="5695C6B3">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16016639">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1535900元</w:t>
      </w:r>
    </w:p>
    <w:p w14:paraId="07CA8D70">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22"/>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46322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28239DA2">
            <w:pPr>
              <w:pStyle w:val="20"/>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7EB384F9">
            <w:pPr>
              <w:pStyle w:val="20"/>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2704E40">
            <w:pPr>
              <w:pStyle w:val="20"/>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5AADBE7F">
            <w:pPr>
              <w:pStyle w:val="20"/>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6DFAD4FC">
            <w:pPr>
              <w:pStyle w:val="20"/>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1420A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73C0F065">
            <w:pPr>
              <w:pStyle w:val="20"/>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东乡区数字档案馆项目</w:t>
            </w:r>
          </w:p>
        </w:tc>
        <w:tc>
          <w:tcPr>
            <w:tcW w:w="2250" w:type="dxa"/>
            <w:vAlign w:val="center"/>
          </w:tcPr>
          <w:p w14:paraId="5E2971DC">
            <w:pPr>
              <w:pStyle w:val="20"/>
              <w:spacing w:before="0" w:beforeAutospacing="0" w:after="120" w:afterAutospacing="0" w:line="360" w:lineRule="atLeast"/>
              <w:jc w:val="center"/>
              <w:rPr>
                <w:rFonts w:hint="default" w:eastAsia="宋体"/>
                <w:bCs/>
                <w:color w:val="000000"/>
                <w:sz w:val="23"/>
                <w:szCs w:val="23"/>
                <w:lang w:eastAsia="zh-CN"/>
              </w:rPr>
            </w:pPr>
            <w:r>
              <w:rPr>
                <w:rFonts w:hint="default" w:eastAsia="宋体"/>
                <w:bCs/>
                <w:color w:val="000000"/>
                <w:sz w:val="23"/>
                <w:szCs w:val="23"/>
                <w:lang w:eastAsia="zh-CN"/>
              </w:rPr>
              <w:t>FZHX2024-DX-014</w:t>
            </w:r>
          </w:p>
        </w:tc>
        <w:tc>
          <w:tcPr>
            <w:tcW w:w="1530" w:type="dxa"/>
            <w:vAlign w:val="center"/>
          </w:tcPr>
          <w:p w14:paraId="5FB035C4">
            <w:pPr>
              <w:pStyle w:val="20"/>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68CB2B6B">
            <w:pPr>
              <w:pStyle w:val="20"/>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1535900元</w:t>
            </w:r>
          </w:p>
        </w:tc>
        <w:tc>
          <w:tcPr>
            <w:tcW w:w="1915" w:type="dxa"/>
            <w:vAlign w:val="center"/>
          </w:tcPr>
          <w:p w14:paraId="73B9BB63">
            <w:pPr>
              <w:pStyle w:val="20"/>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0E95400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743229D6">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68A6B8B0">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4F359B48">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4597464C">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5B08CD9A">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7D732C22">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5D4657A0">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75EF55EA">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02D0A4B6">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首页，在“信用信息”一栏中输入公司全称搜索，然后将全部搜索结果截屏打印并加盖公章；②登录中国政府采购网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405EE0F9">
      <w:pPr>
        <w:spacing w:before="148" w:line="228" w:lineRule="auto"/>
        <w:ind w:left="832"/>
        <w:rPr>
          <w:rFonts w:ascii="宋体" w:hAnsi="宋体" w:eastAsia="宋体" w:cs="宋体"/>
          <w:sz w:val="23"/>
          <w:szCs w:val="23"/>
        </w:rPr>
      </w:pPr>
      <w:r>
        <w:rPr>
          <w:rStyle w:val="25"/>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685A3AB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2987222">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4B92FD2F">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1B41153C">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3DDD91DF">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702F178F">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71CAC6D6">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03</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10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5EE4A349">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7E9D75F7">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58903692">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0BD57B95">
      <w:pPr>
        <w:spacing w:before="47" w:line="226" w:lineRule="auto"/>
        <w:ind w:left="529"/>
        <w:rPr>
          <w:rFonts w:ascii="宋体" w:hAnsi="宋体" w:eastAsia="宋体" w:cs="宋体"/>
          <w:sz w:val="23"/>
          <w:szCs w:val="23"/>
          <w:highlight w:val="none"/>
        </w:rPr>
      </w:pPr>
      <w:r>
        <w:rPr>
          <w:rFonts w:ascii="宋体" w:hAnsi="宋体" w:eastAsia="宋体" w:cs="宋体"/>
          <w:spacing w:val="-2"/>
          <w:sz w:val="23"/>
          <w:szCs w:val="23"/>
          <w:highlight w:val="none"/>
        </w:rPr>
        <w:t>自本公告发布之</w:t>
      </w:r>
      <w:r>
        <w:rPr>
          <w:rFonts w:ascii="宋体" w:hAnsi="宋体" w:eastAsia="宋体" w:cs="宋体"/>
          <w:spacing w:val="-1"/>
          <w:sz w:val="23"/>
          <w:szCs w:val="23"/>
          <w:highlight w:val="none"/>
        </w:rPr>
        <w:t xml:space="preserve">日起 </w:t>
      </w:r>
      <w:r>
        <w:rPr>
          <w:rFonts w:hint="eastAsia" w:ascii="宋体" w:hAnsi="宋体" w:eastAsia="宋体" w:cs="宋体"/>
          <w:spacing w:val="-1"/>
          <w:sz w:val="23"/>
          <w:szCs w:val="23"/>
          <w:highlight w:val="none"/>
          <w:lang w:val="en-US" w:eastAsia="zh-CN"/>
        </w:rPr>
        <w:t>5</w:t>
      </w:r>
      <w:r>
        <w:rPr>
          <w:rFonts w:ascii="宋体" w:hAnsi="宋体" w:eastAsia="宋体" w:cs="宋体"/>
          <w:spacing w:val="-1"/>
          <w:sz w:val="23"/>
          <w:szCs w:val="23"/>
          <w:highlight w:val="none"/>
        </w:rPr>
        <w:t xml:space="preserve"> 个工作日。</w:t>
      </w:r>
    </w:p>
    <w:p w14:paraId="2BA07866">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4E2228FD">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0F6ED38">
      <w:pPr>
        <w:spacing w:before="125" w:line="257" w:lineRule="auto"/>
        <w:ind w:left="12" w:right="472" w:firstLine="416"/>
        <w:rPr>
          <w:rFonts w:hint="eastAsia" w:ascii="宋体" w:hAnsi="宋体" w:eastAsia="宋体" w:cs="宋体"/>
          <w:sz w:val="23"/>
          <w:szCs w:val="23"/>
          <w:highlight w:val="none"/>
          <w:lang w:eastAsia="zh-CN"/>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highlight w:val="none"/>
        </w:rPr>
        <w:t>.</w:t>
      </w:r>
      <w:r>
        <w:rPr>
          <w:rFonts w:ascii="宋体" w:hAnsi="宋体" w:eastAsia="宋体" w:cs="宋体"/>
          <w:spacing w:val="9"/>
          <w:sz w:val="23"/>
          <w:szCs w:val="23"/>
          <w:highlight w:val="none"/>
        </w:rPr>
        <w:t>本项目涉及小微企业、监狱企业和残疾人福利</w:t>
      </w:r>
      <w:r>
        <w:rPr>
          <w:rFonts w:ascii="宋体" w:hAnsi="宋体" w:eastAsia="宋体" w:cs="宋体"/>
          <w:spacing w:val="5"/>
          <w:sz w:val="23"/>
          <w:szCs w:val="23"/>
          <w:highlight w:val="none"/>
        </w:rPr>
        <w:t>性</w:t>
      </w:r>
      <w:r>
        <w:rPr>
          <w:rFonts w:ascii="宋体" w:hAnsi="宋体" w:eastAsia="宋体" w:cs="宋体"/>
          <w:spacing w:val="4"/>
          <w:sz w:val="23"/>
          <w:szCs w:val="23"/>
          <w:highlight w:val="none"/>
        </w:rPr>
        <w:t>单位</w:t>
      </w:r>
      <w:r>
        <w:rPr>
          <w:rFonts w:hint="eastAsia" w:ascii="宋体" w:hAnsi="宋体" w:eastAsia="宋体" w:cs="宋体"/>
          <w:spacing w:val="4"/>
          <w:sz w:val="23"/>
          <w:szCs w:val="23"/>
          <w:highlight w:val="none"/>
          <w:lang w:val="en-US" w:eastAsia="zh-CN"/>
        </w:rPr>
        <w:t>优惠政策，</w:t>
      </w:r>
      <w:r>
        <w:rPr>
          <w:rFonts w:hint="eastAsia" w:ascii="宋体" w:hAnsi="宋体" w:eastAsia="宋体" w:cs="宋体"/>
          <w:spacing w:val="6"/>
          <w:sz w:val="23"/>
          <w:szCs w:val="23"/>
          <w:highlight w:val="none"/>
          <w:lang w:val="en-US" w:eastAsia="zh-CN"/>
        </w:rPr>
        <w:t>参照</w:t>
      </w:r>
      <w:r>
        <w:rPr>
          <w:rFonts w:ascii="宋体" w:hAnsi="宋体" w:eastAsia="宋体" w:cs="宋体"/>
          <w:spacing w:val="6"/>
          <w:sz w:val="23"/>
          <w:szCs w:val="23"/>
          <w:highlight w:val="none"/>
        </w:rPr>
        <w:t>《《政府采购促进中小企业发展管理办法》  (财库〔2020〕46 号) 的规</w:t>
      </w:r>
      <w:r>
        <w:rPr>
          <w:rFonts w:ascii="宋体" w:hAnsi="宋体" w:eastAsia="宋体" w:cs="宋体"/>
          <w:sz w:val="23"/>
          <w:szCs w:val="23"/>
          <w:highlight w:val="none"/>
        </w:rPr>
        <w:t xml:space="preserve"> </w:t>
      </w:r>
      <w:r>
        <w:rPr>
          <w:rFonts w:ascii="宋体" w:hAnsi="宋体" w:eastAsia="宋体" w:cs="宋体"/>
          <w:spacing w:val="1"/>
          <w:sz w:val="23"/>
          <w:szCs w:val="23"/>
          <w:highlight w:val="none"/>
        </w:rPr>
        <w:t>定》、财库【2022】19 号规定、《关于政府采购支持</w:t>
      </w:r>
      <w:r>
        <w:rPr>
          <w:rFonts w:ascii="宋体" w:hAnsi="宋体" w:eastAsia="宋体" w:cs="宋体"/>
          <w:sz w:val="23"/>
          <w:szCs w:val="23"/>
          <w:highlight w:val="none"/>
        </w:rPr>
        <w:t>监狱企业发展有关问题的通知》和《关</w:t>
      </w:r>
      <w:r>
        <w:rPr>
          <w:rFonts w:ascii="宋体" w:hAnsi="宋体" w:eastAsia="宋体" w:cs="宋体"/>
          <w:spacing w:val="18"/>
          <w:sz w:val="23"/>
          <w:szCs w:val="23"/>
          <w:highlight w:val="none"/>
        </w:rPr>
        <w:t>于促</w:t>
      </w:r>
      <w:r>
        <w:rPr>
          <w:rFonts w:ascii="宋体" w:hAnsi="宋体" w:eastAsia="宋体" w:cs="宋体"/>
          <w:spacing w:val="12"/>
          <w:sz w:val="23"/>
          <w:szCs w:val="23"/>
          <w:highlight w:val="none"/>
        </w:rPr>
        <w:t>进</w:t>
      </w:r>
      <w:r>
        <w:rPr>
          <w:rFonts w:ascii="宋体" w:hAnsi="宋体" w:eastAsia="宋体" w:cs="宋体"/>
          <w:spacing w:val="9"/>
          <w:sz w:val="23"/>
          <w:szCs w:val="23"/>
          <w:highlight w:val="none"/>
        </w:rPr>
        <w:t>残疾人就业政府采购政策的通知》</w:t>
      </w:r>
      <w:r>
        <w:rPr>
          <w:rFonts w:hint="eastAsia" w:ascii="宋体" w:hAnsi="宋体" w:eastAsia="宋体" w:cs="宋体"/>
          <w:spacing w:val="9"/>
          <w:sz w:val="23"/>
          <w:szCs w:val="23"/>
          <w:highlight w:val="none"/>
          <w:lang w:eastAsia="zh-CN"/>
        </w:rPr>
        <w:t>执行。</w:t>
      </w:r>
    </w:p>
    <w:p w14:paraId="6A40F416">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3AF0B8A2">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5593759B">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5AFA8C6E">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2273031B">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7DCEE6EA">
      <w:pPr>
        <w:spacing w:before="143" w:line="237" w:lineRule="auto"/>
        <w:ind w:left="489"/>
        <w:rPr>
          <w:rFonts w:hint="eastAsia" w:ascii="宋体" w:hAnsi="宋体" w:eastAsia="宋体" w:cs="宋体"/>
          <w:spacing w:val="4"/>
          <w:sz w:val="23"/>
          <w:szCs w:val="23"/>
          <w:lang w:eastAsia="zh-CN"/>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lang w:eastAsia="zh-CN"/>
        </w:rPr>
        <w:t>抚州市东乡区南英大道工创投集团</w:t>
      </w:r>
    </w:p>
    <w:p w14:paraId="0B24D794">
      <w:pPr>
        <w:spacing w:before="137" w:line="430" w:lineRule="exact"/>
        <w:ind w:left="490"/>
        <w:rPr>
          <w:rFonts w:hint="default" w:ascii="宋体" w:hAnsi="宋体" w:eastAsia="宋体" w:cs="宋体"/>
          <w:sz w:val="23"/>
          <w:szCs w:val="23"/>
          <w:lang w:val="en-US"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w:t>
      </w:r>
      <w:r>
        <w:rPr>
          <w:rFonts w:hint="eastAsia" w:ascii="宋体" w:hAnsi="宋体" w:eastAsia="宋体" w:cs="宋体"/>
          <w:spacing w:val="-2"/>
          <w:position w:val="14"/>
          <w:sz w:val="23"/>
          <w:szCs w:val="23"/>
          <w:lang w:eastAsia="zh-CN"/>
        </w:rPr>
        <w:t>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val="en-US" w:eastAsia="zh-CN"/>
        </w:rPr>
        <w:t>19979000815</w:t>
      </w:r>
    </w:p>
    <w:p w14:paraId="435B0244">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5085349E">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抚州市弘兴招投标代理咨询有限公司</w:t>
      </w:r>
    </w:p>
    <w:p w14:paraId="19D58C49">
      <w:pPr>
        <w:spacing w:before="147" w:line="227" w:lineRule="auto"/>
        <w:ind w:left="489"/>
        <w:rPr>
          <w:rFonts w:hint="eastAsia" w:ascii="宋体" w:hAnsi="宋体" w:eastAsia="宋体" w:cs="宋体"/>
          <w:sz w:val="23"/>
          <w:szCs w:val="23"/>
          <w:lang w:eastAsia="zh-CN"/>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lang w:eastAsia="zh-CN"/>
        </w:rPr>
        <w:t>江西省抚州市城市原墅12E</w:t>
      </w:r>
    </w:p>
    <w:p w14:paraId="06E41055">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38E3C46D">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62F7DFC6">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65E1D3AD">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lang w:eastAsia="zh-CN"/>
        </w:rPr>
        <w:t>18770943252</w:t>
      </w:r>
    </w:p>
    <w:p w14:paraId="335ED3BF">
      <w:pPr>
        <w:sectPr>
          <w:headerReference r:id="rId5" w:type="default"/>
          <w:footerReference r:id="rId6" w:type="default"/>
          <w:pgSz w:w="11907" w:h="16840"/>
          <w:pgMar w:top="1268" w:right="660" w:bottom="1388" w:left="1418" w:header="852" w:footer="1228" w:gutter="0"/>
          <w:pgNumType w:start="1"/>
          <w:cols w:space="720" w:num="1"/>
        </w:sectPr>
      </w:pPr>
    </w:p>
    <w:p w14:paraId="215E892D">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1FE54C4B">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0FBC202F">
      <w:pPr>
        <w:spacing w:line="151" w:lineRule="exact"/>
      </w:pPr>
    </w:p>
    <w:tbl>
      <w:tblPr>
        <w:tblStyle w:val="30"/>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362B7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7AB92C6A">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FFDCA1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03CFE8EF">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2D6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05AA4BCC">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192DE717">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385EE6CA">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79D3B1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67BB049">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08C698AF">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162E35D1">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抚州市弘兴招投标代理咨询有限公司</w:t>
            </w:r>
          </w:p>
        </w:tc>
      </w:tr>
      <w:tr w14:paraId="1BCF5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F3DFE5D">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19C03615">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78CBDDE">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东乡区数字档案馆项目</w:t>
            </w:r>
          </w:p>
        </w:tc>
      </w:tr>
      <w:tr w14:paraId="5D0E78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EF1AF77">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677F1462">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5E4F674D">
            <w:pPr>
              <w:spacing w:before="78" w:line="192" w:lineRule="auto"/>
              <w:outlineLvl w:val="2"/>
              <w:rPr>
                <w:rFonts w:hint="default" w:ascii="宋体" w:hAnsi="宋体" w:eastAsia="宋体" w:cs="宋体"/>
                <w:sz w:val="23"/>
                <w:szCs w:val="23"/>
                <w:lang w:eastAsia="zh-CN"/>
              </w:rPr>
            </w:pPr>
            <w:r>
              <w:rPr>
                <w:rFonts w:hint="default" w:ascii="宋体" w:hAnsi="宋体" w:eastAsia="宋体" w:cs="宋体"/>
                <w:sz w:val="23"/>
                <w:szCs w:val="23"/>
                <w:lang w:eastAsia="zh-CN"/>
              </w:rPr>
              <w:t>FZHX2024-DX-014</w:t>
            </w:r>
          </w:p>
        </w:tc>
      </w:tr>
      <w:tr w14:paraId="29A45E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B755B71">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7DA00443">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638856F">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抚州市弘兴招投标代理咨询有限公司</w:t>
            </w:r>
            <w:r>
              <w:rPr>
                <w:rFonts w:ascii="宋体" w:hAnsi="宋体" w:eastAsia="宋体" w:cs="宋体"/>
                <w:spacing w:val="8"/>
                <w:sz w:val="23"/>
                <w:szCs w:val="23"/>
              </w:rPr>
              <w:t>共同编制</w:t>
            </w:r>
          </w:p>
        </w:tc>
      </w:tr>
      <w:tr w14:paraId="3CA06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5256AE11">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A9E4196">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576F422">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w:t>
            </w:r>
            <w:r>
              <w:rPr>
                <w:rFonts w:hint="eastAsia" w:ascii="宋体" w:hAnsi="宋体" w:eastAsia="宋体" w:cs="宋体"/>
                <w:position w:val="14"/>
                <w:sz w:val="23"/>
                <w:szCs w:val="23"/>
                <w:lang w:eastAsia="zh-CN"/>
              </w:rPr>
              <w:t>参照</w:t>
            </w:r>
            <w:r>
              <w:rPr>
                <w:rFonts w:hint="eastAsia" w:ascii="宋体" w:hAnsi="宋体" w:eastAsia="宋体" w:cs="宋体"/>
                <w:position w:val="14"/>
                <w:sz w:val="23"/>
                <w:szCs w:val="23"/>
              </w:rPr>
              <w:t>《东乡区信息化项目建设管理实施细则》确定的政府投资项目用款报审流程完成报审后，拨付项目建设资金。</w:t>
            </w:r>
          </w:p>
        </w:tc>
      </w:tr>
      <w:tr w14:paraId="53BA8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5BBFD08C">
            <w:pPr>
              <w:spacing w:line="273" w:lineRule="auto"/>
            </w:pPr>
          </w:p>
          <w:p w14:paraId="08D818AF">
            <w:pPr>
              <w:spacing w:line="274" w:lineRule="auto"/>
            </w:pPr>
          </w:p>
          <w:p w14:paraId="5888C5F5">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008B4F18">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05D879E8">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8588A85">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1535900元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壹佰伍拾叁万伍仟玖佰元整</w:t>
            </w:r>
            <w:r>
              <w:rPr>
                <w:rFonts w:ascii="宋体" w:hAnsi="宋体" w:eastAsia="宋体" w:cs="宋体"/>
                <w:spacing w:val="1"/>
                <w:sz w:val="23"/>
                <w:szCs w:val="23"/>
              </w:rPr>
              <w:t>) ；</w:t>
            </w:r>
          </w:p>
          <w:p w14:paraId="0764B8F2">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3E4E2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B694C45"/>
        </w:tc>
        <w:tc>
          <w:tcPr>
            <w:tcW w:w="2100" w:type="dxa"/>
            <w:tcBorders>
              <w:left w:val="single" w:color="000000" w:sz="6" w:space="0"/>
              <w:right w:val="single" w:color="000000" w:sz="6" w:space="0"/>
            </w:tcBorders>
          </w:tcPr>
          <w:p w14:paraId="6758638E">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5CDCF00F">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972B19D">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1535900元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壹佰伍拾叁万伍仟玖佰元整</w:t>
            </w:r>
            <w:r>
              <w:rPr>
                <w:rFonts w:ascii="宋体" w:hAnsi="宋体" w:eastAsia="宋体" w:cs="宋体"/>
                <w:spacing w:val="1"/>
                <w:sz w:val="23"/>
                <w:szCs w:val="23"/>
              </w:rPr>
              <w:t>) ；</w:t>
            </w:r>
          </w:p>
          <w:p w14:paraId="64FD62EE">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E6FD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35320581">
            <w:pPr>
              <w:spacing w:line="261" w:lineRule="auto"/>
            </w:pPr>
          </w:p>
          <w:p w14:paraId="51226B7D">
            <w:pPr>
              <w:spacing w:line="261" w:lineRule="auto"/>
            </w:pPr>
          </w:p>
          <w:p w14:paraId="53305FB9">
            <w:pPr>
              <w:spacing w:line="262" w:lineRule="auto"/>
            </w:pPr>
          </w:p>
          <w:p w14:paraId="572433E5">
            <w:pPr>
              <w:spacing w:line="262" w:lineRule="auto"/>
            </w:pPr>
          </w:p>
          <w:p w14:paraId="612E91D9">
            <w:pPr>
              <w:spacing w:line="262" w:lineRule="auto"/>
            </w:pPr>
          </w:p>
          <w:p w14:paraId="3B781D0E">
            <w:pPr>
              <w:spacing w:line="262" w:lineRule="auto"/>
            </w:pPr>
          </w:p>
          <w:p w14:paraId="0F9EB003">
            <w:pPr>
              <w:spacing w:line="262" w:lineRule="auto"/>
            </w:pPr>
          </w:p>
          <w:p w14:paraId="023883E9">
            <w:pPr>
              <w:spacing w:line="262" w:lineRule="auto"/>
            </w:pPr>
          </w:p>
          <w:p w14:paraId="3EEFC826">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5DD2D509">
            <w:pPr>
              <w:spacing w:line="265" w:lineRule="auto"/>
            </w:pPr>
          </w:p>
          <w:p w14:paraId="5D55AC6F">
            <w:pPr>
              <w:spacing w:line="265" w:lineRule="auto"/>
            </w:pPr>
          </w:p>
          <w:p w14:paraId="529CEC56">
            <w:pPr>
              <w:spacing w:line="265" w:lineRule="auto"/>
            </w:pPr>
          </w:p>
          <w:p w14:paraId="3E5EAFCC">
            <w:pPr>
              <w:spacing w:line="265" w:lineRule="auto"/>
            </w:pPr>
          </w:p>
          <w:p w14:paraId="4A779D2A">
            <w:pPr>
              <w:spacing w:line="265" w:lineRule="auto"/>
            </w:pPr>
          </w:p>
          <w:p w14:paraId="2479725B">
            <w:pPr>
              <w:spacing w:line="266" w:lineRule="auto"/>
            </w:pPr>
          </w:p>
          <w:p w14:paraId="28EC12D4">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17D580AA">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1C6CC00">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6CE6B69">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02A2DF96">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2734598">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p>
          <w:p w14:paraId="5A2DE667">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705F4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5609B725"/>
        </w:tc>
        <w:tc>
          <w:tcPr>
            <w:tcW w:w="2100" w:type="dxa"/>
            <w:vMerge w:val="continue"/>
            <w:tcBorders>
              <w:left w:val="single" w:color="000000" w:sz="6" w:space="0"/>
              <w:right w:val="single" w:color="000000" w:sz="6" w:space="0"/>
            </w:tcBorders>
          </w:tcPr>
          <w:p w14:paraId="7E1E9F87"/>
        </w:tc>
        <w:tc>
          <w:tcPr>
            <w:tcW w:w="6818" w:type="dxa"/>
            <w:tcBorders>
              <w:left w:val="single" w:color="000000" w:sz="6" w:space="0"/>
              <w:right w:val="single" w:color="000000" w:sz="16" w:space="0"/>
            </w:tcBorders>
          </w:tcPr>
          <w:p w14:paraId="5FFC0721">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718EDE5C">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41493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D95AC9D">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5EEC5866">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024013ED">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7DF63E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390AF55B">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3E5F3122">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12E346DF">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235BC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08A223E6">
            <w:pPr>
              <w:spacing w:line="245" w:lineRule="auto"/>
            </w:pPr>
          </w:p>
          <w:p w14:paraId="4806A88F">
            <w:pPr>
              <w:spacing w:line="245" w:lineRule="auto"/>
            </w:pPr>
          </w:p>
          <w:p w14:paraId="64157EF5">
            <w:pPr>
              <w:spacing w:line="245" w:lineRule="auto"/>
            </w:pPr>
          </w:p>
          <w:p w14:paraId="26369F04">
            <w:pPr>
              <w:spacing w:line="245" w:lineRule="auto"/>
            </w:pPr>
          </w:p>
          <w:p w14:paraId="01DAA0A7">
            <w:pPr>
              <w:spacing w:line="245" w:lineRule="auto"/>
            </w:pPr>
          </w:p>
          <w:p w14:paraId="16FC25F9">
            <w:pPr>
              <w:spacing w:line="245" w:lineRule="auto"/>
            </w:pPr>
          </w:p>
          <w:p w14:paraId="493D5293">
            <w:pPr>
              <w:spacing w:line="245" w:lineRule="auto"/>
            </w:pPr>
          </w:p>
          <w:p w14:paraId="2643B279">
            <w:pPr>
              <w:spacing w:line="245" w:lineRule="auto"/>
            </w:pPr>
          </w:p>
          <w:p w14:paraId="4B580329">
            <w:pPr>
              <w:spacing w:line="246" w:lineRule="auto"/>
            </w:pPr>
          </w:p>
          <w:p w14:paraId="49A872FF">
            <w:pPr>
              <w:spacing w:line="246" w:lineRule="auto"/>
            </w:pPr>
          </w:p>
          <w:p w14:paraId="5F47F76F">
            <w:pPr>
              <w:spacing w:line="246" w:lineRule="auto"/>
            </w:pPr>
          </w:p>
          <w:p w14:paraId="41EF527B">
            <w:pPr>
              <w:spacing w:line="246" w:lineRule="auto"/>
            </w:pPr>
          </w:p>
          <w:p w14:paraId="1F138B22">
            <w:pPr>
              <w:spacing w:line="246" w:lineRule="auto"/>
            </w:pPr>
          </w:p>
          <w:p w14:paraId="4D65A0B2">
            <w:pPr>
              <w:spacing w:line="246" w:lineRule="auto"/>
            </w:pPr>
          </w:p>
          <w:p w14:paraId="58A9ADF8">
            <w:pPr>
              <w:spacing w:line="246" w:lineRule="auto"/>
            </w:pPr>
          </w:p>
          <w:p w14:paraId="5567B5E1">
            <w:pPr>
              <w:spacing w:line="246" w:lineRule="auto"/>
            </w:pPr>
          </w:p>
          <w:p w14:paraId="2BF53361">
            <w:pPr>
              <w:spacing w:line="246" w:lineRule="auto"/>
            </w:pPr>
          </w:p>
          <w:p w14:paraId="7E7FC53C">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56E48C34">
            <w:pPr>
              <w:spacing w:line="246" w:lineRule="auto"/>
            </w:pPr>
          </w:p>
          <w:p w14:paraId="340419CC">
            <w:pPr>
              <w:spacing w:line="246" w:lineRule="auto"/>
            </w:pPr>
          </w:p>
          <w:p w14:paraId="7EC95564">
            <w:pPr>
              <w:spacing w:line="246" w:lineRule="auto"/>
            </w:pPr>
          </w:p>
          <w:p w14:paraId="1C187278">
            <w:pPr>
              <w:spacing w:line="246" w:lineRule="auto"/>
            </w:pPr>
          </w:p>
          <w:p w14:paraId="7B0502DE">
            <w:pPr>
              <w:spacing w:line="247" w:lineRule="auto"/>
            </w:pPr>
          </w:p>
          <w:p w14:paraId="08E29FAB">
            <w:pPr>
              <w:spacing w:line="247" w:lineRule="auto"/>
            </w:pPr>
          </w:p>
          <w:p w14:paraId="130C33D8">
            <w:pPr>
              <w:spacing w:line="247" w:lineRule="auto"/>
            </w:pPr>
          </w:p>
          <w:p w14:paraId="55C54B17">
            <w:pPr>
              <w:spacing w:line="247" w:lineRule="auto"/>
            </w:pPr>
          </w:p>
          <w:p w14:paraId="019FDF70">
            <w:pPr>
              <w:spacing w:line="247" w:lineRule="auto"/>
            </w:pPr>
          </w:p>
          <w:p w14:paraId="60661E33">
            <w:pPr>
              <w:spacing w:line="247" w:lineRule="auto"/>
            </w:pPr>
          </w:p>
          <w:p w14:paraId="1904E32A">
            <w:pPr>
              <w:spacing w:line="247" w:lineRule="auto"/>
            </w:pPr>
          </w:p>
          <w:p w14:paraId="58B79794">
            <w:pPr>
              <w:spacing w:line="247" w:lineRule="auto"/>
            </w:pPr>
          </w:p>
          <w:p w14:paraId="60D4D3A7">
            <w:pPr>
              <w:spacing w:line="247" w:lineRule="auto"/>
            </w:pPr>
          </w:p>
          <w:p w14:paraId="71C1DBDE">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34367FDF">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A535657">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41EDA646">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43586457">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highlight w:val="none"/>
              </w:rPr>
              <w:t>参</w:t>
            </w:r>
            <w:r>
              <w:rPr>
                <w:rFonts w:ascii="宋体" w:hAnsi="宋体" w:eastAsia="宋体" w:cs="宋体"/>
                <w:spacing w:val="7"/>
                <w:sz w:val="23"/>
                <w:szCs w:val="23"/>
                <w:highlight w:val="none"/>
              </w:rPr>
              <w:t>加</w:t>
            </w:r>
            <w:r>
              <w:rPr>
                <w:rFonts w:hint="eastAsia" w:ascii="宋体" w:hAnsi="宋体" w:eastAsia="宋体" w:cs="宋体"/>
                <w:spacing w:val="7"/>
                <w:sz w:val="23"/>
                <w:szCs w:val="23"/>
                <w:highlight w:val="none"/>
                <w:lang w:eastAsia="zh-CN"/>
              </w:rPr>
              <w:t>本</w:t>
            </w:r>
            <w:r>
              <w:rPr>
                <w:rFonts w:ascii="宋体" w:hAnsi="宋体" w:eastAsia="宋体" w:cs="宋体"/>
                <w:spacing w:val="7"/>
                <w:sz w:val="23"/>
                <w:szCs w:val="23"/>
                <w:highlight w:val="none"/>
              </w:rPr>
              <w:t>采购活动的</w:t>
            </w:r>
            <w:r>
              <w:rPr>
                <w:rFonts w:ascii="宋体" w:hAnsi="宋体" w:eastAsia="宋体" w:cs="宋体"/>
                <w:spacing w:val="7"/>
                <w:sz w:val="23"/>
                <w:szCs w:val="23"/>
              </w:rPr>
              <w:t>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08AA9305">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0830B5F1">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73F419CF">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w:t>
            </w:r>
            <w:r>
              <w:rPr>
                <w:rFonts w:hint="eastAsia" w:ascii="宋体" w:hAnsi="宋体" w:eastAsia="宋体" w:cs="宋体"/>
                <w:color w:val="auto"/>
                <w:sz w:val="23"/>
                <w:szCs w:val="23"/>
                <w:u w:val="single"/>
                <w:lang w:eastAsia="zh-CN"/>
              </w:rPr>
              <w:t>信息传输业</w:t>
            </w:r>
            <w:r>
              <w:rPr>
                <w:rFonts w:ascii="宋体" w:hAnsi="宋体" w:eastAsia="宋体" w:cs="宋体"/>
                <w:sz w:val="23"/>
                <w:szCs w:val="23"/>
              </w:rPr>
              <w:t>。</w:t>
            </w:r>
          </w:p>
        </w:tc>
      </w:tr>
      <w:tr w14:paraId="5D53D5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7E1B2265">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6701CD2B">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28082261">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357F3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36465EC">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23163775">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76562DDF">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352231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A7F7502">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26A8B90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2995FA0">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49AD6E0A">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25BF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37374D3D">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2E315F81">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21B6B9D0">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48B895D8">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2AC3D42D">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48A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114B0B9">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3554558A">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4E0B019B">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20A5D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5" w:hRule="atLeast"/>
        </w:trPr>
        <w:tc>
          <w:tcPr>
            <w:tcW w:w="484" w:type="dxa"/>
            <w:tcBorders>
              <w:left w:val="single" w:color="000000" w:sz="16" w:space="0"/>
              <w:right w:val="single" w:color="000000" w:sz="6" w:space="0"/>
            </w:tcBorders>
          </w:tcPr>
          <w:p w14:paraId="0428D1E3">
            <w:pPr>
              <w:spacing w:line="251" w:lineRule="auto"/>
            </w:pPr>
          </w:p>
          <w:p w14:paraId="59356811">
            <w:pPr>
              <w:spacing w:line="251" w:lineRule="auto"/>
            </w:pPr>
          </w:p>
          <w:p w14:paraId="5C037016">
            <w:pPr>
              <w:spacing w:line="251" w:lineRule="auto"/>
            </w:pPr>
          </w:p>
          <w:p w14:paraId="5F968041">
            <w:pPr>
              <w:spacing w:line="251" w:lineRule="auto"/>
            </w:pPr>
          </w:p>
          <w:p w14:paraId="20C01C2E">
            <w:pPr>
              <w:spacing w:line="251" w:lineRule="auto"/>
            </w:pPr>
          </w:p>
          <w:p w14:paraId="4D8F4D0F">
            <w:pPr>
              <w:spacing w:line="251" w:lineRule="auto"/>
            </w:pPr>
          </w:p>
          <w:p w14:paraId="3D6DFA8F">
            <w:pPr>
              <w:spacing w:line="252" w:lineRule="auto"/>
            </w:pPr>
          </w:p>
          <w:p w14:paraId="28F75E17">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096F315B">
            <w:pPr>
              <w:spacing w:line="249" w:lineRule="auto"/>
            </w:pPr>
          </w:p>
          <w:p w14:paraId="42066B60">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31C1F6AA">
            <w:pPr>
              <w:spacing w:before="42" w:line="227" w:lineRule="auto"/>
              <w:ind w:left="5"/>
              <w:outlineLvl w:val="2"/>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30000元</w:t>
            </w:r>
            <w:r>
              <w:rPr>
                <w:rFonts w:ascii="宋体" w:hAnsi="宋体" w:eastAsia="宋体" w:cs="宋体"/>
                <w:spacing w:val="5"/>
                <w:sz w:val="23"/>
                <w:szCs w:val="23"/>
              </w:rPr>
              <w:t xml:space="preserve"> (大写人民币：</w:t>
            </w:r>
            <w:r>
              <w:rPr>
                <w:rFonts w:hint="eastAsia" w:ascii="宋体" w:hAnsi="宋体" w:eastAsia="宋体" w:cs="宋体"/>
                <w:spacing w:val="5"/>
                <w:sz w:val="23"/>
                <w:szCs w:val="23"/>
                <w:lang w:val="en-US" w:eastAsia="zh-CN"/>
              </w:rPr>
              <w:t>叁万元整</w:t>
            </w:r>
            <w:r>
              <w:rPr>
                <w:rFonts w:ascii="宋体" w:hAnsi="宋体" w:eastAsia="宋体" w:cs="宋体"/>
                <w:spacing w:val="5"/>
                <w:sz w:val="23"/>
                <w:szCs w:val="23"/>
              </w:rPr>
              <w:t>) 。</w:t>
            </w:r>
          </w:p>
          <w:p w14:paraId="1799D71D">
            <w:pPr>
              <w:pStyle w:val="9"/>
              <w:ind w:left="0" w:leftChars="0" w:firstLine="0" w:firstLineChars="0"/>
              <w:rPr>
                <w:rFonts w:hint="eastAsia"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w:t>
            </w:r>
            <w:r>
              <w:rPr>
                <w:rFonts w:hint="eastAsia" w:ascii="宋体" w:hAnsi="宋体" w:eastAsia="宋体" w:cs="宋体"/>
                <w:spacing w:val="12"/>
                <w:sz w:val="23"/>
                <w:szCs w:val="23"/>
              </w:rPr>
              <w:t>必须在投标截止时间前到达保证金账户（到账时间以提交的银行到账单为准）。保证金必须从投标企业法定代表人营业执照注册所在地本单位基本帐户一次性（不含企业的分公司或办事处的帐户）转入下列指定帐户，不能提交现金。</w:t>
            </w:r>
            <w:r>
              <w:rPr>
                <w:rFonts w:hint="eastAsia" w:ascii="宋体" w:hAnsi="宋体" w:eastAsia="宋体" w:cs="宋体"/>
                <w:spacing w:val="8"/>
                <w:sz w:val="23"/>
                <w:szCs w:val="23"/>
              </w:rPr>
              <w:t>户名：抚州市公共资源交易中心东乡分中心</w:t>
            </w:r>
          </w:p>
          <w:p w14:paraId="3DA55F75">
            <w:pPr>
              <w:pStyle w:val="2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1"/>
                <w:szCs w:val="21"/>
              </w:rPr>
            </w:pPr>
            <w:r>
              <w:rPr>
                <w:rFonts w:hint="eastAsia" w:ascii="宋体" w:hAnsi="宋体" w:eastAsia="宋体" w:cs="宋体"/>
                <w:b w:val="0"/>
                <w:bCs/>
                <w:sz w:val="21"/>
                <w:szCs w:val="21"/>
              </w:rPr>
              <w:t>账户一：中国银行东乡支行； 帐号：194717127051</w:t>
            </w:r>
          </w:p>
          <w:p w14:paraId="7CE5DA8A">
            <w:pPr>
              <w:pStyle w:val="2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1"/>
                <w:szCs w:val="21"/>
              </w:rPr>
            </w:pPr>
            <w:r>
              <w:rPr>
                <w:rFonts w:hint="eastAsia" w:ascii="宋体" w:hAnsi="宋体" w:eastAsia="宋体" w:cs="宋体"/>
                <w:b w:val="0"/>
                <w:bCs/>
                <w:sz w:val="21"/>
                <w:szCs w:val="21"/>
              </w:rPr>
              <w:t>账户二：工商银行东乡支行； 帐号：1511207029200052687；</w:t>
            </w:r>
          </w:p>
          <w:p w14:paraId="3DFF4E1E">
            <w:pPr>
              <w:pStyle w:val="2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default" w:ascii="宋体" w:hAnsi="宋体" w:eastAsia="宋体" w:cs="宋体"/>
                <w:b w:val="0"/>
                <w:bCs/>
                <w:sz w:val="21"/>
                <w:szCs w:val="21"/>
                <w:shd w:val="clear" w:color="auto" w:fill="FFFFFF"/>
                <w:lang w:val="en-US" w:eastAsia="zh-CN"/>
              </w:rPr>
            </w:pPr>
            <w:r>
              <w:rPr>
                <w:rFonts w:hint="eastAsia" w:ascii="宋体" w:hAnsi="宋体" w:eastAsia="宋体" w:cs="宋体"/>
                <w:b w:val="0"/>
                <w:bCs/>
                <w:sz w:val="21"/>
                <w:szCs w:val="21"/>
                <w:shd w:val="clear" w:color="auto" w:fill="FFFFFF"/>
              </w:rPr>
              <w:t>账户三：建设银行东乡支行； 帐号：36001551210052503110；</w:t>
            </w:r>
            <w:r>
              <w:rPr>
                <w:rFonts w:hint="eastAsia" w:ascii="宋体" w:hAnsi="宋体" w:eastAsia="宋体" w:cs="宋体"/>
                <w:b w:val="0"/>
                <w:bCs/>
                <w:sz w:val="21"/>
                <w:szCs w:val="21"/>
                <w:shd w:val="clear" w:color="auto" w:fill="FFFFFF"/>
              </w:rPr>
              <w:br w:type="textWrapping"/>
            </w:r>
            <w:r>
              <w:rPr>
                <w:rFonts w:hint="eastAsia" w:ascii="宋体" w:hAnsi="宋体" w:eastAsia="宋体" w:cs="宋体"/>
                <w:b w:val="0"/>
                <w:bCs/>
                <w:sz w:val="21"/>
                <w:szCs w:val="21"/>
                <w:shd w:val="clear" w:color="auto" w:fill="FFFFFF"/>
              </w:rPr>
              <w:t>账户四：</w:t>
            </w:r>
            <w:r>
              <w:rPr>
                <w:rFonts w:hint="eastAsia" w:eastAsia="宋体" w:cs="宋体"/>
                <w:b w:val="0"/>
                <w:bCs/>
                <w:sz w:val="21"/>
                <w:szCs w:val="21"/>
                <w:shd w:val="clear" w:color="auto" w:fill="FFFFFF"/>
                <w:lang w:val="en-US" w:eastAsia="zh-CN"/>
              </w:rPr>
              <w:t>农业银行东乡支行；  账号：14-055101040023616；</w:t>
            </w:r>
          </w:p>
          <w:p w14:paraId="592E0A6B">
            <w:pPr>
              <w:pStyle w:val="20"/>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ascii="宋体" w:hAnsi="宋体" w:eastAsia="宋体" w:cs="宋体"/>
                <w:spacing w:val="13"/>
                <w:sz w:val="24"/>
                <w:szCs w:val="24"/>
              </w:rPr>
            </w:pPr>
            <w:bookmarkStart w:id="32" w:name="_GoBack"/>
            <w:bookmarkEnd w:id="32"/>
            <w:r>
              <w:rPr>
                <w:rFonts w:hint="eastAsia" w:ascii="宋体" w:hAnsi="宋体" w:eastAsia="宋体" w:cs="宋体"/>
                <w:b w:val="0"/>
                <w:bCs/>
                <w:sz w:val="21"/>
                <w:szCs w:val="21"/>
                <w:shd w:val="clear" w:color="auto" w:fill="FFFFFF"/>
              </w:rPr>
              <w:t>账户</w:t>
            </w:r>
            <w:r>
              <w:rPr>
                <w:rFonts w:hint="eastAsia" w:eastAsia="宋体" w:cs="宋体"/>
                <w:b w:val="0"/>
                <w:bCs/>
                <w:sz w:val="21"/>
                <w:szCs w:val="21"/>
                <w:shd w:val="clear" w:color="auto" w:fill="FFFFFF"/>
                <w:lang w:val="en-US" w:eastAsia="zh-CN"/>
              </w:rPr>
              <w:t>五</w:t>
            </w:r>
            <w:r>
              <w:rPr>
                <w:rFonts w:hint="eastAsia" w:ascii="宋体" w:hAnsi="宋体" w:eastAsia="宋体" w:cs="宋体"/>
                <w:b w:val="0"/>
                <w:bCs/>
                <w:sz w:val="21"/>
                <w:szCs w:val="21"/>
                <w:shd w:val="clear" w:color="auto" w:fill="FFFFFF"/>
              </w:rPr>
              <w:t>：江西东乡农村商业银行股份有限公司；帐号：195039224000019949</w:t>
            </w:r>
          </w:p>
          <w:p w14:paraId="3300D625">
            <w:pPr>
              <w:spacing w:before="148" w:line="239" w:lineRule="auto"/>
              <w:ind w:left="3" w:right="4" w:firstLine="4"/>
              <w:rPr>
                <w:rFonts w:ascii="宋体" w:hAnsi="宋体" w:eastAsia="宋体" w:cs="宋体"/>
                <w:sz w:val="23"/>
                <w:szCs w:val="23"/>
              </w:rPr>
            </w:pPr>
            <w:r>
              <w:rPr>
                <w:rFonts w:hint="eastAsia" w:ascii="宋体" w:hAnsi="宋体" w:eastAsia="宋体" w:cs="宋体"/>
                <w:sz w:val="23"/>
                <w:szCs w:val="23"/>
              </w:rPr>
              <w:t>凭证请注明“项目名称”字样；未按要求汇出到账或标注不清，影响投标的，由投标人自行负责。</w:t>
            </w:r>
          </w:p>
        </w:tc>
      </w:tr>
      <w:tr w14:paraId="53B253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D8C2271">
            <w:pPr>
              <w:spacing w:line="254" w:lineRule="auto"/>
            </w:pPr>
          </w:p>
          <w:p w14:paraId="50D12E40">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D5BCAB2">
            <w:pPr>
              <w:spacing w:line="251" w:lineRule="auto"/>
            </w:pPr>
          </w:p>
          <w:p w14:paraId="6701FBD7">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4EB79F1A">
            <w:pPr>
              <w:spacing w:line="226" w:lineRule="auto"/>
              <w:ind w:left="4" w:firstLine="262" w:firstLineChars="100"/>
              <w:rPr>
                <w:rFonts w:ascii="宋体" w:hAnsi="宋体" w:eastAsia="宋体" w:cs="宋体"/>
                <w:spacing w:val="16"/>
                <w:sz w:val="23"/>
                <w:szCs w:val="23"/>
              </w:rPr>
            </w:pPr>
          </w:p>
          <w:p w14:paraId="610A7720">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7475524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220F6019">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5E1E283E">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580EA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49844211">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047D540C">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364A96E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0C980F8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22A25053">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50FB5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4C139158">
            <w:pPr>
              <w:spacing w:line="278" w:lineRule="auto"/>
            </w:pPr>
          </w:p>
          <w:p w14:paraId="6AA19402">
            <w:pPr>
              <w:spacing w:line="278" w:lineRule="auto"/>
            </w:pPr>
          </w:p>
          <w:p w14:paraId="4286C8EA">
            <w:pPr>
              <w:spacing w:line="278" w:lineRule="auto"/>
            </w:pPr>
          </w:p>
          <w:p w14:paraId="5F46923E">
            <w:pPr>
              <w:spacing w:line="278" w:lineRule="auto"/>
            </w:pPr>
          </w:p>
          <w:p w14:paraId="0CF1C509">
            <w:pPr>
              <w:spacing w:line="279" w:lineRule="auto"/>
            </w:pPr>
          </w:p>
          <w:p w14:paraId="0A8D4FD1">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5F2E22B6">
            <w:pPr>
              <w:spacing w:line="270" w:lineRule="auto"/>
            </w:pPr>
          </w:p>
          <w:p w14:paraId="615118A0">
            <w:pPr>
              <w:spacing w:line="271" w:lineRule="auto"/>
            </w:pPr>
          </w:p>
          <w:p w14:paraId="3A1AD6D4">
            <w:pPr>
              <w:spacing w:line="271" w:lineRule="auto"/>
            </w:pPr>
          </w:p>
          <w:p w14:paraId="32482FD1">
            <w:pPr>
              <w:spacing w:line="271" w:lineRule="auto"/>
            </w:pPr>
          </w:p>
          <w:p w14:paraId="58241250">
            <w:pPr>
              <w:spacing w:line="271" w:lineRule="auto"/>
            </w:pPr>
          </w:p>
          <w:p w14:paraId="17811CCE">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5A2D001A">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3E0C97B0">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58951A40">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51969378">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江西省抚州市城市原墅12E</w:t>
            </w:r>
            <w:r>
              <w:rPr>
                <w:rFonts w:hint="eastAsia" w:ascii="宋体" w:hAnsi="宋体" w:eastAsia="宋体" w:cs="宋体"/>
                <w:spacing w:val="7"/>
                <w:position w:val="17"/>
                <w:sz w:val="23"/>
                <w:szCs w:val="23"/>
              </w:rPr>
              <w:t>）。</w:t>
            </w:r>
          </w:p>
        </w:tc>
      </w:tr>
      <w:tr w14:paraId="5E027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9899304">
            <w:pPr>
              <w:spacing w:line="349" w:lineRule="auto"/>
            </w:pPr>
          </w:p>
          <w:p w14:paraId="154880AD">
            <w:pPr>
              <w:spacing w:line="349" w:lineRule="auto"/>
            </w:pPr>
          </w:p>
          <w:p w14:paraId="5443A39F">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777DB04F">
            <w:pPr>
              <w:spacing w:line="330" w:lineRule="auto"/>
            </w:pPr>
          </w:p>
          <w:p w14:paraId="7D55A78A">
            <w:pPr>
              <w:spacing w:line="331" w:lineRule="auto"/>
            </w:pPr>
          </w:p>
          <w:p w14:paraId="68C53E0F">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016137AF">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1DD3E12B">
            <w:pPr>
              <w:spacing w:line="229"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r>
              <w:rPr>
                <w:rFonts w:hint="eastAsia" w:ascii="宋体" w:hAnsi="宋体" w:eastAsia="宋体" w:cs="宋体"/>
                <w:spacing w:val="7"/>
                <w:sz w:val="23"/>
                <w:szCs w:val="23"/>
                <w:lang w:val="en-US" w:eastAsia="zh-CN"/>
              </w:rPr>
              <w:t xml:space="preserve">  邮箱：jxdhjt@163.com</w:t>
            </w:r>
          </w:p>
          <w:p w14:paraId="7A29CC7E">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1B5F4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1EA588C1">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0A6BB071">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0ED81008">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lang w:eastAsia="zh-CN"/>
              </w:rPr>
              <w:t>抚州市东乡区工业与科技创新投资集团有限公司-审计监察部</w:t>
            </w:r>
          </w:p>
          <w:p w14:paraId="32A39760">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770683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65BA70B0">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2A2B64AB">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011DD6B7">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549EA2B8">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4654F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2B7F3279">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5EF89A0F">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245C5545">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39F15F80">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3783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02B738A5">
            <w:pPr>
              <w:spacing w:line="348" w:lineRule="auto"/>
            </w:pPr>
          </w:p>
          <w:p w14:paraId="42961CD7">
            <w:pPr>
              <w:spacing w:line="349" w:lineRule="auto"/>
            </w:pPr>
          </w:p>
          <w:p w14:paraId="2E62A0F9">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08BC4409">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4AB9B049">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7391F73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704EDC7">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23179190">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0AFDC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5F54BB4A"/>
          <w:p w14:paraId="54D13D12">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6B7E6C84">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6AACAF02">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658B58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454FF140">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776233A2">
            <w:pPr>
              <w:spacing w:before="277" w:line="227" w:lineRule="auto"/>
              <w:outlineLvl w:val="2"/>
              <w:rPr>
                <w:rFonts w:ascii="宋体" w:hAnsi="宋体" w:eastAsia="宋体" w:cs="宋体"/>
                <w:sz w:val="23"/>
                <w:szCs w:val="23"/>
              </w:rPr>
            </w:pPr>
            <w:r>
              <w:rPr>
                <w:rFonts w:hint="eastAsia" w:ascii="宋体" w:hAnsi="宋体" w:eastAsia="宋体" w:cs="宋体"/>
                <w:spacing w:val="7"/>
                <w:sz w:val="23"/>
                <w:szCs w:val="23"/>
                <w:lang w:eastAsia="zh-CN"/>
              </w:rPr>
              <w:t xml:space="preserve"> </w:t>
            </w: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45177195">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5E792B54">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06009B10"/>
    <w:p w14:paraId="41683711">
      <w:pPr>
        <w:sectPr>
          <w:headerReference r:id="rId7" w:type="default"/>
          <w:footerReference r:id="rId8" w:type="default"/>
          <w:pgSz w:w="11907" w:h="16840"/>
          <w:pgMar w:top="400" w:right="610" w:bottom="1370" w:left="1373" w:header="0" w:footer="1193" w:gutter="0"/>
          <w:cols w:space="720" w:num="1"/>
        </w:sectPr>
      </w:pPr>
    </w:p>
    <w:p w14:paraId="125216A4">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737250D2">
      <w:pPr>
        <w:spacing w:line="244" w:lineRule="auto"/>
      </w:pPr>
    </w:p>
    <w:p w14:paraId="54A9D4F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2AE148E9">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44CCFA91">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29A5ADC5">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5A73BDB3">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11C22B6A">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66DC0C6D">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抚州市弘兴招投标代理咨询有限公司</w:t>
      </w:r>
      <w:r>
        <w:rPr>
          <w:rFonts w:ascii="宋体" w:hAnsi="宋体" w:eastAsia="宋体" w:cs="宋体"/>
          <w:spacing w:val="9"/>
          <w:sz w:val="23"/>
          <w:szCs w:val="23"/>
          <w:highlight w:val="none"/>
        </w:rPr>
        <w:t>。</w:t>
      </w:r>
    </w:p>
    <w:p w14:paraId="39708BDB">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7F11205A">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1D1C8498">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068A6363">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538BD6CD">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77C2C40A">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367E5D29">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64F0D875">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07A68AA5">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4541F522">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5ED26532">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647B65C3">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4C97833D">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7B8F7C39">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77833C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6756DC65">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7BB19F0">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7CE173FD">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1B43E1E">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6F3E4B8B">
      <w:pPr>
        <w:sectPr>
          <w:headerReference r:id="rId9" w:type="default"/>
          <w:footerReference r:id="rId10" w:type="default"/>
          <w:pgSz w:w="11907" w:h="16840"/>
          <w:pgMar w:top="1320" w:right="610" w:bottom="1370" w:left="1418" w:header="852" w:footer="1193" w:gutter="0"/>
          <w:cols w:space="720" w:num="1"/>
        </w:sectPr>
      </w:pPr>
    </w:p>
    <w:p w14:paraId="782D4EB7">
      <w:pPr>
        <w:spacing w:line="449" w:lineRule="auto"/>
      </w:pPr>
    </w:p>
    <w:p w14:paraId="3D3CDECF">
      <w:pPr>
        <w:spacing w:line="372" w:lineRule="exact"/>
        <w:textAlignment w:val="center"/>
      </w:pPr>
    </w:p>
    <w:p w14:paraId="624A0C98">
      <w:pPr>
        <w:spacing w:before="46" w:line="50" w:lineRule="exact"/>
        <w:textAlignment w:val="center"/>
      </w:pPr>
    </w:p>
    <w:p w14:paraId="0565256B">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41AAC5F">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32F296CB">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1A764A29">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05D0E600">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1B48CAD6">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51DD3BAB">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3BA793B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，同时也是评标的重要</w:t>
      </w:r>
      <w:r>
        <w:rPr>
          <w:rFonts w:hint="eastAsia" w:ascii="宋体" w:hAnsi="宋体" w:eastAsia="宋体" w:cs="宋体"/>
          <w:spacing w:val="9"/>
          <w:sz w:val="23"/>
          <w:szCs w:val="23"/>
          <w:lang w:eastAsia="zh-CN"/>
        </w:rPr>
        <w:t>参照</w:t>
      </w:r>
      <w:r>
        <w:rPr>
          <w:rFonts w:ascii="宋体" w:hAnsi="宋体" w:eastAsia="宋体" w:cs="宋体"/>
          <w:spacing w:val="6"/>
          <w:sz w:val="23"/>
          <w:szCs w:val="23"/>
        </w:rPr>
        <w:t>，</w:t>
      </w:r>
    </w:p>
    <w:p w14:paraId="1DBD3A06">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43D45896">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68B5AABD">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20B2B70D">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1EF6E96E">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43C7820E">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37A51B87">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0987D680">
      <w:pPr>
        <w:sectPr>
          <w:headerReference r:id="rId11" w:type="default"/>
          <w:footerReference r:id="rId12" w:type="default"/>
          <w:pgSz w:w="11907" w:h="16840"/>
          <w:pgMar w:top="400" w:right="610" w:bottom="1370" w:left="1418" w:header="0" w:footer="1193" w:gutter="0"/>
          <w:cols w:space="720" w:num="1"/>
        </w:sectPr>
      </w:pPr>
    </w:p>
    <w:p w14:paraId="25267CA7">
      <w:pPr>
        <w:spacing w:line="449" w:lineRule="auto"/>
      </w:pPr>
    </w:p>
    <w:p w14:paraId="22867294">
      <w:pPr>
        <w:spacing w:line="372" w:lineRule="exact"/>
        <w:textAlignment w:val="center"/>
      </w:pPr>
    </w:p>
    <w:p w14:paraId="7AEEA4BD">
      <w:pPr>
        <w:spacing w:before="46" w:line="50" w:lineRule="exact"/>
        <w:textAlignment w:val="center"/>
      </w:pPr>
    </w:p>
    <w:p w14:paraId="1BD821B0">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239B30AE">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42F032FE">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4EBC0BA8">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6E9B038F">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20829A11">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3BE06AEF">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661913D5">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0385D7C4">
      <w:pPr>
        <w:spacing w:before="1" w:line="226" w:lineRule="auto"/>
        <w:ind w:left="577"/>
        <w:outlineLvl w:val="3"/>
        <w:rPr>
          <w:rFonts w:ascii="宋体" w:hAnsi="宋体" w:eastAsia="宋体" w:cs="宋体"/>
          <w:sz w:val="23"/>
          <w:szCs w:val="23"/>
        </w:rPr>
      </w:pPr>
    </w:p>
    <w:p w14:paraId="5AFE55D0">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5DDB35DA">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569CC69">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2BDD105F">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4818040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3EF11EF6">
      <w:pPr>
        <w:sectPr>
          <w:footerReference r:id="rId13" w:type="default"/>
          <w:pgSz w:w="11907" w:h="16840"/>
          <w:pgMar w:top="400" w:right="610" w:bottom="1370" w:left="1418" w:header="0" w:footer="1191" w:gutter="0"/>
          <w:cols w:space="720" w:num="1"/>
        </w:sectPr>
      </w:pPr>
    </w:p>
    <w:p w14:paraId="2EE1E83E">
      <w:pPr>
        <w:spacing w:line="449" w:lineRule="auto"/>
      </w:pPr>
    </w:p>
    <w:p w14:paraId="2C570D71">
      <w:pPr>
        <w:spacing w:line="372" w:lineRule="exact"/>
        <w:textAlignment w:val="center"/>
      </w:pPr>
    </w:p>
    <w:p w14:paraId="568424F3">
      <w:pPr>
        <w:spacing w:before="46" w:line="50" w:lineRule="exact"/>
        <w:textAlignment w:val="center"/>
      </w:pPr>
    </w:p>
    <w:p w14:paraId="14FAE22E">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57E14D8">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37453A5E">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31BE0E75">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574895E6">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92225D4">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AD158EF">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39A43B93">
      <w:pPr>
        <w:spacing w:line="430" w:lineRule="auto"/>
      </w:pPr>
    </w:p>
    <w:p w14:paraId="4B121358">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49EABD5">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7D72C96C">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15EC5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565A7257">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3B6FE52E">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21A806B2">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1D92B320">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3CD379D5">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09AAB87">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51FD9485">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18FA172D">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1FE1FCE9">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527BAFA">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555DEFFB">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0303F2F7">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30F538EF">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74BDA31B">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7F4D0FB9">
      <w:pPr>
        <w:sectPr>
          <w:footerReference r:id="rId14" w:type="default"/>
          <w:pgSz w:w="11907" w:h="16840"/>
          <w:pgMar w:top="400" w:right="610" w:bottom="1370" w:left="1418" w:header="0" w:footer="1191" w:gutter="0"/>
          <w:cols w:space="720" w:num="1"/>
        </w:sectPr>
      </w:pPr>
    </w:p>
    <w:p w14:paraId="60E48BE0">
      <w:pPr>
        <w:spacing w:line="449" w:lineRule="auto"/>
      </w:pPr>
    </w:p>
    <w:p w14:paraId="55993DD4">
      <w:pPr>
        <w:spacing w:line="372" w:lineRule="exact"/>
        <w:textAlignment w:val="center"/>
      </w:pPr>
    </w:p>
    <w:p w14:paraId="3E2533A5">
      <w:pPr>
        <w:spacing w:before="46" w:line="50" w:lineRule="exact"/>
        <w:textAlignment w:val="center"/>
      </w:pPr>
    </w:p>
    <w:p w14:paraId="29335996">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30B24DD2">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21AA260D">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795E8798">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786C32DB">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559FF7EC">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12CF97A9">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FBBC5D1">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23E895CC">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11A03D2">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1754501A">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1727F7CE">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5FAEF1BE">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2AA0E8AB">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1EDC5BAC">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31A99C8C">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4DA23643">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65E79B47">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7712B93D">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30B6B472">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53986D21">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5DC5D809">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DD7C320">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76F0F29">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0D934894">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0CFA2C9A">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62EE225D">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223A5148">
      <w:pPr>
        <w:sectPr>
          <w:footerReference r:id="rId15" w:type="default"/>
          <w:pgSz w:w="11907" w:h="16840"/>
          <w:pgMar w:top="400" w:right="610" w:bottom="1370" w:left="1418" w:header="0" w:footer="1193" w:gutter="0"/>
          <w:cols w:space="720" w:num="1"/>
        </w:sectPr>
      </w:pPr>
    </w:p>
    <w:p w14:paraId="649BC8A5">
      <w:pPr>
        <w:spacing w:line="449" w:lineRule="auto"/>
      </w:pPr>
    </w:p>
    <w:p w14:paraId="344BE590">
      <w:pPr>
        <w:spacing w:line="372" w:lineRule="exact"/>
        <w:textAlignment w:val="center"/>
      </w:pPr>
    </w:p>
    <w:p w14:paraId="315CB402">
      <w:pPr>
        <w:spacing w:before="46" w:line="50" w:lineRule="exact"/>
        <w:textAlignment w:val="center"/>
      </w:pPr>
    </w:p>
    <w:p w14:paraId="1E5E015F">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7CB6B413">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773E7B2D">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545D7344">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001E3556">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12FAEAB1">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278FA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23DD35F7">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28FFBF28">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35F33A08">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7C3B8299">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49E95271">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2C006F69">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29F58277">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72E31B3A">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10F1AC1D">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26ABDFEE">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57AE7C75">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14CF6493">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064167BF">
      <w:pPr>
        <w:sectPr>
          <w:footerReference r:id="rId16" w:type="default"/>
          <w:pgSz w:w="11907" w:h="16840"/>
          <w:pgMar w:top="400" w:right="610" w:bottom="1370" w:left="1418" w:header="0" w:footer="1191" w:gutter="0"/>
          <w:cols w:space="720" w:num="1"/>
        </w:sectPr>
      </w:pPr>
    </w:p>
    <w:p w14:paraId="51FB5100">
      <w:pPr>
        <w:spacing w:line="449" w:lineRule="auto"/>
      </w:pPr>
    </w:p>
    <w:p w14:paraId="2B274470">
      <w:pPr>
        <w:spacing w:line="372" w:lineRule="exact"/>
        <w:textAlignment w:val="center"/>
      </w:pPr>
    </w:p>
    <w:p w14:paraId="6F6CB2A2">
      <w:pPr>
        <w:spacing w:before="46" w:line="50" w:lineRule="exact"/>
        <w:textAlignment w:val="center"/>
      </w:pPr>
    </w:p>
    <w:p w14:paraId="53B4D0F8">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0E043D3">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294D00FA">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w:t>
      </w:r>
      <w:r>
        <w:rPr>
          <w:rFonts w:hint="eastAsia" w:ascii="宋体" w:hAnsi="宋体" w:eastAsia="宋体" w:cs="宋体"/>
          <w:spacing w:val="8"/>
          <w:sz w:val="23"/>
          <w:szCs w:val="23"/>
          <w:lang w:eastAsia="zh-CN"/>
        </w:rPr>
        <w:t>参照</w:t>
      </w:r>
      <w:r>
        <w:rPr>
          <w:rFonts w:ascii="宋体" w:hAnsi="宋体" w:eastAsia="宋体" w:cs="宋体"/>
          <w:spacing w:val="7"/>
          <w:sz w:val="23"/>
          <w:szCs w:val="23"/>
        </w:rPr>
        <w:t>。</w:t>
      </w:r>
    </w:p>
    <w:p w14:paraId="258203A6">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FBF4479">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5A09851A">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5619F3B4">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03ED720E">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01733047">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04268314">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1C3F43D0">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55A7E219">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F7C8DC5">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579F7232">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B58B4C8">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5FD4D967">
      <w:pPr>
        <w:sectPr>
          <w:footerReference r:id="rId17" w:type="default"/>
          <w:pgSz w:w="11907" w:h="16840"/>
          <w:pgMar w:top="400" w:right="610" w:bottom="1370" w:left="1418" w:header="0" w:footer="1193" w:gutter="0"/>
          <w:cols w:space="720" w:num="1"/>
        </w:sectPr>
      </w:pPr>
    </w:p>
    <w:p w14:paraId="07F982AF">
      <w:pPr>
        <w:spacing w:line="449" w:lineRule="auto"/>
      </w:pPr>
    </w:p>
    <w:p w14:paraId="3FDAAD47">
      <w:pPr>
        <w:spacing w:line="372" w:lineRule="exact"/>
        <w:textAlignment w:val="center"/>
      </w:pPr>
    </w:p>
    <w:p w14:paraId="1F8A6891">
      <w:pPr>
        <w:spacing w:before="46" w:line="50" w:lineRule="exact"/>
        <w:textAlignment w:val="center"/>
      </w:pPr>
    </w:p>
    <w:p w14:paraId="0834F915">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5531E12E">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2ECFCC90">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3C2AFACE">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2F307661">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9FB4779">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2779389B">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0BB9739C">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44B9016E">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7D7EB4EB">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62633E6C">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113CD99A">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FCD4F3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05D59525">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6165FFA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199E73B3">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3C5A9B42">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2426496F">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42F56997">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4B42D36E">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6FA2EBD7">
      <w:pPr>
        <w:sectPr>
          <w:footerReference r:id="rId18" w:type="default"/>
          <w:pgSz w:w="11907" w:h="16840"/>
          <w:pgMar w:top="400" w:right="610" w:bottom="1370" w:left="1418" w:header="0" w:footer="1193" w:gutter="0"/>
          <w:cols w:space="720" w:num="1"/>
        </w:sectPr>
      </w:pPr>
    </w:p>
    <w:p w14:paraId="27AC3D72">
      <w:pPr>
        <w:spacing w:line="449" w:lineRule="auto"/>
      </w:pPr>
    </w:p>
    <w:p w14:paraId="420A2C37">
      <w:pPr>
        <w:spacing w:line="372" w:lineRule="exact"/>
        <w:textAlignment w:val="center"/>
      </w:pPr>
    </w:p>
    <w:p w14:paraId="1D93C361">
      <w:pPr>
        <w:spacing w:before="46" w:line="50" w:lineRule="exact"/>
        <w:textAlignment w:val="center"/>
      </w:pPr>
    </w:p>
    <w:p w14:paraId="26BB5F59">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2DDD9EF5">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3E25DC1B">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21CA1BC1">
      <w:pPr>
        <w:spacing w:line="353" w:lineRule="auto"/>
      </w:pPr>
    </w:p>
    <w:p w14:paraId="01F77175">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0C47089"/>
    <w:p w14:paraId="76C7A604"/>
    <w:p w14:paraId="185AE0B9">
      <w:pPr>
        <w:spacing w:line="241" w:lineRule="auto"/>
      </w:pPr>
    </w:p>
    <w:p w14:paraId="07C5E397">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3478B010">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240497BF">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0B00B0F5">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48A32AA">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7C0FD180">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之一，是合同的有效组成部分。</w:t>
      </w:r>
    </w:p>
    <w:p w14:paraId="0317B626">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9413A0E">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70998D79">
      <w:pPr>
        <w:sectPr>
          <w:footerReference r:id="rId19" w:type="default"/>
          <w:pgSz w:w="11907" w:h="16840"/>
          <w:pgMar w:top="400" w:right="610" w:bottom="1370" w:left="1418" w:header="0" w:footer="1193" w:gutter="0"/>
          <w:cols w:space="720" w:num="1"/>
        </w:sectPr>
      </w:pPr>
    </w:p>
    <w:p w14:paraId="14803E11">
      <w:pPr>
        <w:spacing w:line="449" w:lineRule="auto"/>
      </w:pPr>
    </w:p>
    <w:p w14:paraId="36A615E5">
      <w:pPr>
        <w:spacing w:line="372" w:lineRule="exact"/>
        <w:textAlignment w:val="center"/>
      </w:pPr>
    </w:p>
    <w:p w14:paraId="2BCFA8DC">
      <w:pPr>
        <w:spacing w:before="46" w:line="50" w:lineRule="exact"/>
        <w:textAlignment w:val="center"/>
      </w:pPr>
    </w:p>
    <w:p w14:paraId="78FAF91E">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50B87846">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6DB280E8">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6B49442">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0E4652C8">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168F64A8">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9FCD5B9">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5BB8D9F9">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04396AF8">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81C15DA">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454E9D26">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4579DBCE">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3209AC94">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B3810D9">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6177E301">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12EDC880">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5B6BF492">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4882D759">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0C9A900B">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3D2B0844">
      <w:pPr>
        <w:spacing w:line="228" w:lineRule="auto"/>
        <w:ind w:left="4290"/>
        <w:outlineLvl w:val="2"/>
        <w:rPr>
          <w:rFonts w:ascii="Times New Roman" w:hAnsi="Times New Roman" w:eastAsia="Times New Roman" w:cs="Times New Roman"/>
          <w:b/>
          <w:bCs/>
          <w:spacing w:val="9"/>
          <w:sz w:val="23"/>
          <w:szCs w:val="23"/>
        </w:rPr>
      </w:pPr>
    </w:p>
    <w:p w14:paraId="55A7EEF7">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43BA8368">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63D8CE54">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7834FCF8">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34F28D9">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31428984">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6173952D">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66F5328E">
      <w:pPr>
        <w:pStyle w:val="7"/>
      </w:pPr>
    </w:p>
    <w:p w14:paraId="781275EF">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79CC1075">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69F4CA79">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4D717006">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2D2E6530">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5DFA0D1">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6D85267E">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4885FBDA">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343F267C">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6D94F8D4">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5C4D9120">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25CF75D2">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283297F3">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7BBA8338">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2E59DF0D">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760EAA98">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5AE50E53">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0AF4CD89">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03CD34FD">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0C9CD5F3">
      <w:pPr>
        <w:spacing w:line="241" w:lineRule="auto"/>
      </w:pPr>
    </w:p>
    <w:p w14:paraId="3AAF059B">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36D0C3AD">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2FF121A6">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1C3FE4E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644D712C">
      <w:pPr>
        <w:sectPr>
          <w:headerReference r:id="rId20" w:type="default"/>
          <w:footerReference r:id="rId21" w:type="default"/>
          <w:pgSz w:w="11907" w:h="16840"/>
          <w:pgMar w:top="1320" w:right="610" w:bottom="1370" w:left="1418" w:header="852" w:footer="1191" w:gutter="0"/>
          <w:cols w:space="720" w:num="1"/>
        </w:sectPr>
      </w:pPr>
    </w:p>
    <w:p w14:paraId="2D9D7A01">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1D8202A1">
      <w:pPr>
        <w:spacing w:line="410" w:lineRule="auto"/>
      </w:pPr>
    </w:p>
    <w:p w14:paraId="6367F0E8">
      <w:pPr>
        <w:spacing w:line="305" w:lineRule="auto"/>
        <w:jc w:val="center"/>
        <w:rPr>
          <w:rFonts w:ascii="宋体" w:hAnsi="宋体" w:cs="宋体"/>
          <w:b/>
          <w:sz w:val="36"/>
          <w:szCs w:val="36"/>
        </w:rPr>
      </w:pPr>
      <w:r>
        <w:rPr>
          <w:rFonts w:hint="eastAsia" w:ascii="宋体" w:hAnsi="宋体" w:cs="宋体"/>
          <w:b/>
          <w:sz w:val="36"/>
          <w:szCs w:val="36"/>
        </w:rPr>
        <w:t>正本/副本</w:t>
      </w:r>
    </w:p>
    <w:p w14:paraId="729C6CD4">
      <w:pPr>
        <w:jc w:val="center"/>
        <w:rPr>
          <w:rFonts w:ascii="宋体" w:hAnsi="宋体" w:cs="宋体"/>
          <w:kern w:val="1"/>
          <w:sz w:val="84"/>
          <w:szCs w:val="84"/>
        </w:rPr>
      </w:pPr>
      <w:r>
        <w:rPr>
          <w:rFonts w:hint="eastAsia" w:ascii="宋体" w:hAnsi="宋体" w:cs="宋体"/>
          <w:kern w:val="1"/>
          <w:sz w:val="84"/>
          <w:szCs w:val="84"/>
        </w:rPr>
        <w:t>投 标 文 件</w:t>
      </w:r>
    </w:p>
    <w:p w14:paraId="15511272">
      <w:pPr>
        <w:rPr>
          <w:rFonts w:ascii="宋体" w:hAnsi="宋体" w:cs="宋体"/>
          <w:kern w:val="1"/>
          <w:sz w:val="24"/>
        </w:rPr>
      </w:pPr>
    </w:p>
    <w:p w14:paraId="3CAF56B8">
      <w:pPr>
        <w:rPr>
          <w:rFonts w:ascii="宋体" w:hAnsi="宋体" w:cs="宋体"/>
          <w:kern w:val="1"/>
          <w:sz w:val="24"/>
        </w:rPr>
      </w:pPr>
    </w:p>
    <w:p w14:paraId="76826F52">
      <w:pPr>
        <w:rPr>
          <w:rFonts w:ascii="宋体" w:hAnsi="宋体" w:cs="宋体"/>
          <w:kern w:val="1"/>
          <w:sz w:val="24"/>
        </w:rPr>
      </w:pPr>
    </w:p>
    <w:p w14:paraId="21998EEE">
      <w:pPr>
        <w:rPr>
          <w:rFonts w:ascii="宋体" w:hAnsi="宋体" w:cs="宋体"/>
          <w:kern w:val="1"/>
          <w:sz w:val="24"/>
        </w:rPr>
      </w:pPr>
    </w:p>
    <w:p w14:paraId="3BCF4EC9">
      <w:pPr>
        <w:rPr>
          <w:rFonts w:ascii="宋体" w:hAnsi="宋体" w:cs="宋体"/>
          <w:kern w:val="1"/>
          <w:sz w:val="24"/>
        </w:rPr>
      </w:pPr>
    </w:p>
    <w:p w14:paraId="375CEBA6">
      <w:pPr>
        <w:rPr>
          <w:rFonts w:ascii="宋体" w:hAnsi="宋体" w:cs="宋体"/>
          <w:kern w:val="1"/>
          <w:sz w:val="24"/>
        </w:rPr>
      </w:pPr>
    </w:p>
    <w:p w14:paraId="54E6D2F6">
      <w:pPr>
        <w:rPr>
          <w:rFonts w:ascii="宋体" w:hAnsi="宋体" w:cs="宋体"/>
          <w:kern w:val="1"/>
          <w:sz w:val="24"/>
        </w:rPr>
      </w:pPr>
    </w:p>
    <w:p w14:paraId="24FBB36D">
      <w:pPr>
        <w:rPr>
          <w:rFonts w:ascii="宋体" w:hAnsi="宋体" w:cs="宋体"/>
          <w:kern w:val="1"/>
          <w:sz w:val="24"/>
        </w:rPr>
      </w:pPr>
    </w:p>
    <w:p w14:paraId="560CCA56">
      <w:pPr>
        <w:rPr>
          <w:rFonts w:ascii="宋体" w:hAnsi="宋体" w:cs="宋体"/>
          <w:kern w:val="1"/>
          <w:sz w:val="28"/>
          <w:u w:val="single"/>
        </w:rPr>
      </w:pPr>
      <w:r>
        <w:rPr>
          <w:rFonts w:hint="eastAsia" w:ascii="宋体" w:hAnsi="宋体" w:cs="宋体"/>
          <w:kern w:val="1"/>
          <w:sz w:val="28"/>
        </w:rPr>
        <w:t xml:space="preserve">               项目名称： </w:t>
      </w:r>
    </w:p>
    <w:p w14:paraId="106DBA37">
      <w:pPr>
        <w:rPr>
          <w:rFonts w:ascii="宋体" w:hAnsi="宋体" w:cs="宋体"/>
          <w:kern w:val="1"/>
          <w:sz w:val="28"/>
          <w:u w:val="single"/>
        </w:rPr>
      </w:pPr>
    </w:p>
    <w:p w14:paraId="540BA3C0">
      <w:pPr>
        <w:rPr>
          <w:rFonts w:ascii="宋体" w:hAnsi="宋体" w:cs="宋体"/>
          <w:kern w:val="1"/>
          <w:sz w:val="28"/>
          <w:u w:val="single"/>
        </w:rPr>
      </w:pPr>
      <w:r>
        <w:rPr>
          <w:rFonts w:hint="eastAsia" w:ascii="宋体" w:hAnsi="宋体" w:cs="宋体"/>
          <w:kern w:val="1"/>
          <w:sz w:val="28"/>
        </w:rPr>
        <w:t xml:space="preserve">               招标编号： </w:t>
      </w:r>
    </w:p>
    <w:p w14:paraId="425E2244">
      <w:pPr>
        <w:rPr>
          <w:rFonts w:ascii="宋体" w:hAnsi="宋体" w:cs="宋体"/>
          <w:kern w:val="1"/>
          <w:sz w:val="28"/>
          <w:u w:val="single"/>
        </w:rPr>
      </w:pPr>
    </w:p>
    <w:p w14:paraId="30F4E5D3">
      <w:pPr>
        <w:rPr>
          <w:rFonts w:ascii="宋体" w:hAnsi="宋体" w:cs="宋体"/>
          <w:kern w:val="1"/>
          <w:sz w:val="28"/>
          <w:u w:val="single"/>
        </w:rPr>
      </w:pPr>
      <w:r>
        <w:rPr>
          <w:rFonts w:hint="eastAsia" w:ascii="宋体" w:hAnsi="宋体" w:cs="宋体"/>
          <w:kern w:val="1"/>
          <w:sz w:val="28"/>
        </w:rPr>
        <w:t xml:space="preserve">               投标单位（签章）： </w:t>
      </w:r>
    </w:p>
    <w:p w14:paraId="4EC6F8CE">
      <w:pPr>
        <w:jc w:val="center"/>
        <w:rPr>
          <w:rFonts w:ascii="宋体" w:hAnsi="宋体" w:cs="宋体"/>
          <w:kern w:val="1"/>
          <w:sz w:val="28"/>
        </w:rPr>
      </w:pPr>
    </w:p>
    <w:p w14:paraId="2BBDC099">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66EF267C">
      <w:pPr>
        <w:widowControl w:val="0"/>
        <w:kinsoku/>
        <w:autoSpaceDE/>
        <w:autoSpaceDN/>
        <w:adjustRightInd/>
        <w:snapToGrid/>
        <w:jc w:val="center"/>
        <w:textAlignment w:val="auto"/>
        <w:rPr>
          <w:rFonts w:ascii="宋体" w:hAnsi="宋体" w:eastAsia="宋体" w:cs="宋体"/>
        </w:rPr>
      </w:pPr>
    </w:p>
    <w:p w14:paraId="2EE8945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CF24EA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0925E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61969D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8AF311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F5E2F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456F52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E641CE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4C657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90A5EA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FFCFC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19462B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F5213C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06652A">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38C203C8">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5327B86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0A8C9C3A">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抚州市弘兴招投标代理咨询有限公司</w:t>
      </w:r>
    </w:p>
    <w:p w14:paraId="79175D23">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8"/>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7DFDBB99">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8715273">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3E1B3F2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7446BC19">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74C63081">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3F0AE543">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4FBA5C4F">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1B9AA1E1">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DE32F2F">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347E2B2F">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F84AA93">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6A81F18A">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017373CF">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0B69A2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2E3B59E">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3F8A52C7">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6D0FD">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5340C1B3">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4BE261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7443862">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39841EDC">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E057238">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4E254368">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4AF3A35">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BFBB5F8">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6EE162A1">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8C9459D">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3A078DAF">
      <w:pPr>
        <w:sectPr>
          <w:footerReference r:id="rId22" w:type="default"/>
          <w:pgSz w:w="11907" w:h="16840"/>
          <w:pgMar w:top="1320" w:right="610" w:bottom="1370" w:left="1418" w:header="852" w:footer="1193" w:gutter="0"/>
          <w:cols w:space="720" w:num="1"/>
        </w:sectPr>
      </w:pPr>
    </w:p>
    <w:p w14:paraId="7BB26A3E">
      <w:pPr>
        <w:spacing w:line="274" w:lineRule="auto"/>
      </w:pPr>
    </w:p>
    <w:p w14:paraId="7C240250">
      <w:pPr>
        <w:spacing w:line="274" w:lineRule="auto"/>
      </w:pPr>
    </w:p>
    <w:p w14:paraId="1FCDFB0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93A4FAE">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59DC306C">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抚州市弘兴招投标代理咨询有限公司</w:t>
      </w:r>
    </w:p>
    <w:p w14:paraId="164421E1">
      <w:pPr>
        <w:spacing w:line="379" w:lineRule="auto"/>
      </w:pPr>
    </w:p>
    <w:p w14:paraId="735A4FF9">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13289F7C">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1F05970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69A52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3A6BAB7">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152AAA5A">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69F540B6">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53FD49E6">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2AA471D2">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3E943F2B">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5580E819">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7F6DC46A">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0E93E583">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789AA0AD">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29DE2B0C">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1636E39F">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7203FFE0">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261C1DEC">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1C0BD9A">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2DB4B19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496E6319">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33CDF83F">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2AEEE8D">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060E1259">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15DC0909">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987F6">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6EA8FD">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35F268E">
      <w:pPr>
        <w:sectPr>
          <w:footerReference r:id="rId23" w:type="default"/>
          <w:pgSz w:w="11907" w:h="16840"/>
          <w:pgMar w:top="1320" w:right="610" w:bottom="1370" w:left="1418" w:header="852" w:footer="1191" w:gutter="0"/>
          <w:cols w:space="720" w:num="1"/>
        </w:sectPr>
      </w:pPr>
    </w:p>
    <w:p w14:paraId="0056DBEE">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E793854">
      <w:pPr>
        <w:spacing w:line="417" w:lineRule="auto"/>
      </w:pPr>
    </w:p>
    <w:p w14:paraId="4004E22F">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抚州市弘兴招投标代理咨询有限公司</w:t>
      </w:r>
      <w:r>
        <w:rPr>
          <w:rFonts w:ascii="宋体" w:hAnsi="宋体" w:eastAsia="宋体" w:cs="宋体"/>
          <w:spacing w:val="7"/>
          <w:sz w:val="23"/>
          <w:szCs w:val="23"/>
        </w:rPr>
        <w:t>：</w:t>
      </w:r>
    </w:p>
    <w:p w14:paraId="6CE0376D">
      <w:pPr>
        <w:spacing w:line="466" w:lineRule="auto"/>
      </w:pPr>
    </w:p>
    <w:p w14:paraId="73E7323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148F1197">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753CEF7B">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7516BDD9">
      <w:pPr>
        <w:spacing w:line="258" w:lineRule="auto"/>
      </w:pPr>
    </w:p>
    <w:p w14:paraId="2E0A5B46">
      <w:pPr>
        <w:spacing w:line="258" w:lineRule="auto"/>
      </w:pPr>
    </w:p>
    <w:p w14:paraId="2F727C97">
      <w:pPr>
        <w:spacing w:line="259" w:lineRule="auto"/>
      </w:pPr>
    </w:p>
    <w:p w14:paraId="43344768">
      <w:pPr>
        <w:spacing w:line="259" w:lineRule="auto"/>
      </w:pPr>
    </w:p>
    <w:p w14:paraId="0485F749">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BD97F7B">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0DF8E184">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16D6116C">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39F0F66">
      <w:pPr>
        <w:spacing w:line="244" w:lineRule="auto"/>
      </w:pPr>
    </w:p>
    <w:p w14:paraId="7EEC2178">
      <w:pPr>
        <w:spacing w:line="244" w:lineRule="auto"/>
      </w:pPr>
    </w:p>
    <w:p w14:paraId="73BB979B">
      <w:pPr>
        <w:spacing w:line="244" w:lineRule="auto"/>
      </w:pPr>
    </w:p>
    <w:p w14:paraId="45770098">
      <w:pPr>
        <w:spacing w:line="244" w:lineRule="auto"/>
      </w:pPr>
    </w:p>
    <w:p w14:paraId="42DCFB32">
      <w:pPr>
        <w:spacing w:line="244" w:lineRule="auto"/>
      </w:pPr>
    </w:p>
    <w:p w14:paraId="2AA3720A">
      <w:pPr>
        <w:spacing w:line="244" w:lineRule="auto"/>
      </w:pPr>
    </w:p>
    <w:p w14:paraId="7B2C857A">
      <w:pPr>
        <w:spacing w:line="244" w:lineRule="auto"/>
      </w:pPr>
    </w:p>
    <w:p w14:paraId="30121424">
      <w:pPr>
        <w:spacing w:line="244" w:lineRule="auto"/>
      </w:pPr>
    </w:p>
    <w:p w14:paraId="7A30ACAF">
      <w:pPr>
        <w:spacing w:line="244" w:lineRule="auto"/>
      </w:pPr>
    </w:p>
    <w:p w14:paraId="6BCB36C0">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3B7835B5">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420EFDED">
      <w:pPr>
        <w:sectPr>
          <w:footerReference r:id="rId24" w:type="default"/>
          <w:pgSz w:w="11907" w:h="16840"/>
          <w:pgMar w:top="1320" w:right="610" w:bottom="1370" w:left="1418" w:header="852" w:footer="1193" w:gutter="0"/>
          <w:cols w:space="720" w:num="1"/>
        </w:sectPr>
      </w:pPr>
    </w:p>
    <w:p w14:paraId="7B786F72">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51621A06">
      <w:pPr>
        <w:spacing w:line="256" w:lineRule="auto"/>
      </w:pPr>
    </w:p>
    <w:p w14:paraId="031FE940">
      <w:pPr>
        <w:spacing w:line="256" w:lineRule="auto"/>
      </w:pPr>
    </w:p>
    <w:p w14:paraId="2D8DDFE6">
      <w:pPr>
        <w:spacing w:line="256" w:lineRule="auto"/>
      </w:pPr>
    </w:p>
    <w:p w14:paraId="24428926">
      <w:pPr>
        <w:spacing w:line="257" w:lineRule="auto"/>
      </w:pPr>
    </w:p>
    <w:p w14:paraId="6FB1092D">
      <w:pPr>
        <w:spacing w:line="257" w:lineRule="auto"/>
      </w:pPr>
    </w:p>
    <w:p w14:paraId="605FF4F7">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42311EF0">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11EEC59">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DCD81F6">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385EB627">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12D86EE2">
      <w:pPr>
        <w:spacing w:line="260" w:lineRule="auto"/>
      </w:pPr>
    </w:p>
    <w:p w14:paraId="4CD9A5B1">
      <w:pPr>
        <w:spacing w:line="260" w:lineRule="auto"/>
      </w:pPr>
    </w:p>
    <w:p w14:paraId="3747FE97">
      <w:pPr>
        <w:spacing w:line="260" w:lineRule="auto"/>
      </w:pPr>
    </w:p>
    <w:p w14:paraId="345478D4">
      <w:pPr>
        <w:spacing w:line="261" w:lineRule="auto"/>
      </w:pPr>
    </w:p>
    <w:p w14:paraId="036B4496">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0BB9B30D">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02CEAB00">
      <w:pPr>
        <w:spacing w:line="260" w:lineRule="auto"/>
      </w:pPr>
    </w:p>
    <w:p w14:paraId="5EB4B3F0">
      <w:pPr>
        <w:spacing w:line="260" w:lineRule="auto"/>
      </w:pPr>
    </w:p>
    <w:p w14:paraId="33BA3E43">
      <w:pPr>
        <w:spacing w:line="260" w:lineRule="auto"/>
      </w:pPr>
    </w:p>
    <w:p w14:paraId="11CBF131">
      <w:pPr>
        <w:spacing w:line="260" w:lineRule="auto"/>
      </w:pPr>
    </w:p>
    <w:p w14:paraId="2FB47A60">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1C60E95C">
      <w:pPr>
        <w:spacing w:line="285" w:lineRule="auto"/>
      </w:pPr>
    </w:p>
    <w:p w14:paraId="2C2AF37B">
      <w:pPr>
        <w:spacing w:line="286" w:lineRule="auto"/>
      </w:pPr>
    </w:p>
    <w:p w14:paraId="42ECD4F1">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9505B34">
      <w:pPr>
        <w:spacing w:line="261" w:lineRule="auto"/>
      </w:pPr>
    </w:p>
    <w:p w14:paraId="4341DD84">
      <w:pPr>
        <w:spacing w:line="262" w:lineRule="auto"/>
      </w:pPr>
    </w:p>
    <w:p w14:paraId="56FD89BB">
      <w:pPr>
        <w:spacing w:line="262" w:lineRule="auto"/>
      </w:pPr>
    </w:p>
    <w:p w14:paraId="2624A0C1">
      <w:pPr>
        <w:spacing w:line="262" w:lineRule="auto"/>
      </w:pPr>
    </w:p>
    <w:p w14:paraId="10C707E2">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62BC6DF4">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5A69B873">
      <w:pPr>
        <w:spacing w:line="291" w:lineRule="auto"/>
      </w:pPr>
    </w:p>
    <w:p w14:paraId="61A61805">
      <w:pPr>
        <w:spacing w:line="291" w:lineRule="auto"/>
      </w:pPr>
    </w:p>
    <w:p w14:paraId="7BCA6C13">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78BA6FFB">
      <w:pPr>
        <w:spacing w:line="249" w:lineRule="auto"/>
      </w:pPr>
    </w:p>
    <w:p w14:paraId="4388ADD5">
      <w:pPr>
        <w:spacing w:line="250" w:lineRule="auto"/>
      </w:pPr>
    </w:p>
    <w:p w14:paraId="5E6930EF">
      <w:pPr>
        <w:spacing w:line="250" w:lineRule="auto"/>
      </w:pPr>
    </w:p>
    <w:p w14:paraId="0347A48C">
      <w:pPr>
        <w:spacing w:line="250" w:lineRule="auto"/>
      </w:pPr>
    </w:p>
    <w:p w14:paraId="057577E0">
      <w:pPr>
        <w:spacing w:line="250" w:lineRule="auto"/>
      </w:pPr>
    </w:p>
    <w:p w14:paraId="2244E11F">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167CE41D">
      <w:pPr>
        <w:sectPr>
          <w:footerReference r:id="rId25" w:type="default"/>
          <w:pgSz w:w="11907" w:h="16840"/>
          <w:pgMar w:top="1320" w:right="610" w:bottom="1370" w:left="1418" w:header="852" w:footer="1193" w:gutter="0"/>
          <w:cols w:space="720" w:num="1"/>
        </w:sectPr>
      </w:pPr>
    </w:p>
    <w:p w14:paraId="2617CD20">
      <w:pPr>
        <w:spacing w:line="278" w:lineRule="auto"/>
      </w:pPr>
    </w:p>
    <w:p w14:paraId="4B6F1841">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05EB1C74">
      <w:pPr>
        <w:spacing w:line="418" w:lineRule="auto"/>
      </w:pPr>
    </w:p>
    <w:p w14:paraId="2B248795">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01011285">
      <w:pPr>
        <w:spacing w:line="147" w:lineRule="exact"/>
      </w:pPr>
    </w:p>
    <w:tbl>
      <w:tblPr>
        <w:tblStyle w:val="30"/>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2E959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0A1DFA6D">
            <w:pPr>
              <w:spacing w:line="384" w:lineRule="auto"/>
            </w:pPr>
          </w:p>
          <w:p w14:paraId="11C3F39E">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6EA9524E">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4D152356">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2545CD3">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1A6B9097">
            <w:pPr>
              <w:spacing w:line="383" w:lineRule="auto"/>
            </w:pPr>
          </w:p>
          <w:p w14:paraId="10B38C0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2E230A1D">
            <w:pPr>
              <w:spacing w:line="383" w:lineRule="auto"/>
            </w:pPr>
          </w:p>
          <w:p w14:paraId="655398A4">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778335CD">
            <w:pPr>
              <w:spacing w:line="384" w:lineRule="auto"/>
            </w:pPr>
          </w:p>
          <w:p w14:paraId="7C9365DC">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70A62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0F840B63"/>
        </w:tc>
        <w:tc>
          <w:tcPr>
            <w:tcW w:w="1617" w:type="dxa"/>
          </w:tcPr>
          <w:p w14:paraId="252CAACF"/>
        </w:tc>
        <w:tc>
          <w:tcPr>
            <w:tcW w:w="3166" w:type="dxa"/>
          </w:tcPr>
          <w:p w14:paraId="252AC87B"/>
        </w:tc>
        <w:tc>
          <w:tcPr>
            <w:tcW w:w="1635" w:type="dxa"/>
          </w:tcPr>
          <w:p w14:paraId="33B5FA7B"/>
        </w:tc>
        <w:tc>
          <w:tcPr>
            <w:tcW w:w="2548" w:type="dxa"/>
          </w:tcPr>
          <w:p w14:paraId="355C549C"/>
        </w:tc>
        <w:tc>
          <w:tcPr>
            <w:tcW w:w="1399" w:type="dxa"/>
          </w:tcPr>
          <w:p w14:paraId="08CC66EC"/>
        </w:tc>
      </w:tr>
    </w:tbl>
    <w:p w14:paraId="6704D6B2">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66029303">
      <w:pPr>
        <w:spacing w:line="272" w:lineRule="auto"/>
      </w:pPr>
    </w:p>
    <w:p w14:paraId="383A26C1">
      <w:pPr>
        <w:pStyle w:val="3"/>
      </w:pPr>
    </w:p>
    <w:p w14:paraId="14ED20E6">
      <w:pPr>
        <w:spacing w:line="272" w:lineRule="auto"/>
      </w:pPr>
    </w:p>
    <w:p w14:paraId="3D34657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FAC7E66">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9F671EB">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8ADC0EF">
      <w:pPr>
        <w:sectPr>
          <w:headerReference r:id="rId26" w:type="default"/>
          <w:footerReference r:id="rId27" w:type="default"/>
          <w:pgSz w:w="16840" w:h="11907"/>
          <w:pgMar w:top="1467" w:right="1135" w:bottom="1371" w:left="851" w:header="852" w:footer="1194" w:gutter="0"/>
          <w:cols w:space="720" w:num="1"/>
        </w:sectPr>
      </w:pPr>
    </w:p>
    <w:p w14:paraId="574B1716">
      <w:pPr>
        <w:spacing w:line="347" w:lineRule="auto"/>
      </w:pPr>
    </w:p>
    <w:p w14:paraId="2B41BD21">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5B68CA05">
      <w:pPr>
        <w:spacing w:line="290" w:lineRule="auto"/>
      </w:pPr>
    </w:p>
    <w:p w14:paraId="48B44D52">
      <w:pPr>
        <w:spacing w:line="290" w:lineRule="auto"/>
      </w:pPr>
    </w:p>
    <w:p w14:paraId="2DE2B32E">
      <w:pPr>
        <w:spacing w:line="291" w:lineRule="auto"/>
      </w:pPr>
    </w:p>
    <w:p w14:paraId="6D0C88EE">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0B333954"/>
    <w:p w14:paraId="268F7ADC"/>
    <w:tbl>
      <w:tblPr>
        <w:tblStyle w:val="30"/>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62D67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534A6BBF">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3E5F0DD6">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5F0C7FA">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5EC1FD14">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4AB34B33">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41A37C6">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3427AF2A">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5C43D1B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2512F2EE">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51C6FA8B">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21C66216">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5407D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3A7D8D3C"/>
        </w:tc>
        <w:tc>
          <w:tcPr>
            <w:tcW w:w="1274" w:type="dxa"/>
          </w:tcPr>
          <w:p w14:paraId="75E9984D"/>
        </w:tc>
        <w:tc>
          <w:tcPr>
            <w:tcW w:w="1359" w:type="dxa"/>
          </w:tcPr>
          <w:p w14:paraId="66B69F38"/>
        </w:tc>
        <w:tc>
          <w:tcPr>
            <w:tcW w:w="887" w:type="dxa"/>
          </w:tcPr>
          <w:p w14:paraId="0DE25D34"/>
        </w:tc>
        <w:tc>
          <w:tcPr>
            <w:tcW w:w="1211" w:type="dxa"/>
          </w:tcPr>
          <w:p w14:paraId="3D9BACB1"/>
        </w:tc>
        <w:tc>
          <w:tcPr>
            <w:tcW w:w="840" w:type="dxa"/>
          </w:tcPr>
          <w:p w14:paraId="439535E2"/>
        </w:tc>
        <w:tc>
          <w:tcPr>
            <w:tcW w:w="841" w:type="dxa"/>
          </w:tcPr>
          <w:p w14:paraId="0519FB09"/>
        </w:tc>
        <w:tc>
          <w:tcPr>
            <w:tcW w:w="876" w:type="dxa"/>
          </w:tcPr>
          <w:p w14:paraId="1CA9F9D5"/>
        </w:tc>
        <w:tc>
          <w:tcPr>
            <w:tcW w:w="1037" w:type="dxa"/>
          </w:tcPr>
          <w:p w14:paraId="7AE29F75"/>
        </w:tc>
        <w:tc>
          <w:tcPr>
            <w:tcW w:w="795" w:type="dxa"/>
          </w:tcPr>
          <w:p w14:paraId="5BE9CCB0"/>
        </w:tc>
        <w:tc>
          <w:tcPr>
            <w:tcW w:w="709" w:type="dxa"/>
          </w:tcPr>
          <w:p w14:paraId="0DF30A02"/>
        </w:tc>
      </w:tr>
      <w:tr w14:paraId="447E8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84" w:hRule="atLeast"/>
        </w:trPr>
        <w:tc>
          <w:tcPr>
            <w:tcW w:w="881" w:type="dxa"/>
          </w:tcPr>
          <w:p w14:paraId="31E26C2A"/>
        </w:tc>
        <w:tc>
          <w:tcPr>
            <w:tcW w:w="1274" w:type="dxa"/>
          </w:tcPr>
          <w:p w14:paraId="2B647870"/>
        </w:tc>
        <w:tc>
          <w:tcPr>
            <w:tcW w:w="1359" w:type="dxa"/>
          </w:tcPr>
          <w:p w14:paraId="0EDAAEB3"/>
        </w:tc>
        <w:tc>
          <w:tcPr>
            <w:tcW w:w="887" w:type="dxa"/>
          </w:tcPr>
          <w:p w14:paraId="0BC968CE"/>
        </w:tc>
        <w:tc>
          <w:tcPr>
            <w:tcW w:w="1211" w:type="dxa"/>
          </w:tcPr>
          <w:p w14:paraId="77439855"/>
        </w:tc>
        <w:tc>
          <w:tcPr>
            <w:tcW w:w="840" w:type="dxa"/>
          </w:tcPr>
          <w:p w14:paraId="6D538219"/>
        </w:tc>
        <w:tc>
          <w:tcPr>
            <w:tcW w:w="841" w:type="dxa"/>
          </w:tcPr>
          <w:p w14:paraId="24FC6729"/>
        </w:tc>
        <w:tc>
          <w:tcPr>
            <w:tcW w:w="876" w:type="dxa"/>
          </w:tcPr>
          <w:p w14:paraId="2AC7CE3B"/>
        </w:tc>
        <w:tc>
          <w:tcPr>
            <w:tcW w:w="1037" w:type="dxa"/>
          </w:tcPr>
          <w:p w14:paraId="461A4E9E"/>
        </w:tc>
        <w:tc>
          <w:tcPr>
            <w:tcW w:w="795" w:type="dxa"/>
          </w:tcPr>
          <w:p w14:paraId="090238E4"/>
        </w:tc>
        <w:tc>
          <w:tcPr>
            <w:tcW w:w="709" w:type="dxa"/>
          </w:tcPr>
          <w:p w14:paraId="6A76479A"/>
        </w:tc>
      </w:tr>
      <w:tr w14:paraId="54463A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47C4B8F1"/>
        </w:tc>
        <w:tc>
          <w:tcPr>
            <w:tcW w:w="6412" w:type="dxa"/>
            <w:gridSpan w:val="6"/>
          </w:tcPr>
          <w:p w14:paraId="2B5B7654">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3F056CFC"/>
        </w:tc>
        <w:tc>
          <w:tcPr>
            <w:tcW w:w="1037" w:type="dxa"/>
          </w:tcPr>
          <w:p w14:paraId="1AB2601A"/>
        </w:tc>
        <w:tc>
          <w:tcPr>
            <w:tcW w:w="795" w:type="dxa"/>
          </w:tcPr>
          <w:p w14:paraId="24D565A9"/>
        </w:tc>
        <w:tc>
          <w:tcPr>
            <w:tcW w:w="709" w:type="dxa"/>
          </w:tcPr>
          <w:p w14:paraId="5BD3DDD5"/>
        </w:tc>
      </w:tr>
    </w:tbl>
    <w:p w14:paraId="16A9E8B3">
      <w:pPr>
        <w:spacing w:line="55" w:lineRule="exact"/>
      </w:pPr>
    </w:p>
    <w:p w14:paraId="0F33CC18">
      <w:pPr>
        <w:spacing w:line="295" w:lineRule="auto"/>
      </w:pPr>
    </w:p>
    <w:p w14:paraId="69C38002">
      <w:pPr>
        <w:spacing w:line="296" w:lineRule="auto"/>
      </w:pPr>
    </w:p>
    <w:p w14:paraId="688C4540">
      <w:pPr>
        <w:spacing w:line="296" w:lineRule="auto"/>
      </w:pPr>
    </w:p>
    <w:p w14:paraId="486DE951">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3D4B7F87">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56BDB365">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71652DF4">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0BD89BF3">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5EEB9FC0">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0E20AC51">
      <w:pPr>
        <w:pStyle w:val="3"/>
      </w:pPr>
    </w:p>
    <w:p w14:paraId="757FA64F">
      <w:pPr>
        <w:spacing w:line="280" w:lineRule="auto"/>
      </w:pPr>
    </w:p>
    <w:p w14:paraId="469C7761">
      <w:pPr>
        <w:spacing w:line="280" w:lineRule="auto"/>
      </w:pPr>
    </w:p>
    <w:p w14:paraId="20511E05">
      <w:pPr>
        <w:spacing w:line="280" w:lineRule="auto"/>
      </w:pPr>
    </w:p>
    <w:p w14:paraId="6DC5DBD7">
      <w:pPr>
        <w:spacing w:line="281" w:lineRule="auto"/>
      </w:pPr>
    </w:p>
    <w:p w14:paraId="50B7D126">
      <w:pPr>
        <w:spacing w:line="281" w:lineRule="auto"/>
      </w:pPr>
    </w:p>
    <w:p w14:paraId="2F9A96BE">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1D39C4AE">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FDABCFE">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1767F1F">
      <w:pPr>
        <w:sectPr>
          <w:headerReference r:id="rId28" w:type="default"/>
          <w:footerReference r:id="rId29" w:type="default"/>
          <w:pgSz w:w="11906" w:h="16839"/>
          <w:pgMar w:top="1292" w:right="834" w:bottom="1370" w:left="1360" w:header="851" w:footer="1193" w:gutter="0"/>
          <w:cols w:space="720" w:num="1"/>
        </w:sectPr>
      </w:pPr>
    </w:p>
    <w:p w14:paraId="2B6442C3">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54A341F">
      <w:pPr>
        <w:spacing w:line="245" w:lineRule="auto"/>
      </w:pPr>
    </w:p>
    <w:p w14:paraId="34A5BCEC">
      <w:pPr>
        <w:spacing w:line="245" w:lineRule="auto"/>
      </w:pPr>
    </w:p>
    <w:p w14:paraId="79375BAE">
      <w:pPr>
        <w:spacing w:line="245" w:lineRule="auto"/>
      </w:pPr>
    </w:p>
    <w:p w14:paraId="66AD4064">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2059B12"/>
    <w:p w14:paraId="518F77F9"/>
    <w:tbl>
      <w:tblPr>
        <w:tblStyle w:val="22"/>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35DE6E6F">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592C1D7B">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39D76F42">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1FB8A505">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DC7327F">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535EF4E3">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4E735275">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2E768415">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1E699E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3BDAFE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9CA41C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2B4668C">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C007A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4C482AA">
            <w:pPr>
              <w:spacing w:line="400" w:lineRule="exact"/>
              <w:rPr>
                <w:rFonts w:ascii="宋体" w:hAnsi="宋体" w:cs="宋体"/>
                <w:kern w:val="1"/>
                <w:sz w:val="24"/>
                <w:szCs w:val="24"/>
              </w:rPr>
            </w:pPr>
          </w:p>
        </w:tc>
      </w:tr>
      <w:tr w14:paraId="7C54D56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5ABB5B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E560EF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511F54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92B587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4D3FF4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F837E76">
            <w:pPr>
              <w:spacing w:line="400" w:lineRule="exact"/>
              <w:rPr>
                <w:rFonts w:ascii="宋体" w:hAnsi="宋体" w:cs="宋体"/>
                <w:kern w:val="1"/>
                <w:sz w:val="24"/>
                <w:szCs w:val="24"/>
              </w:rPr>
            </w:pPr>
          </w:p>
        </w:tc>
      </w:tr>
      <w:tr w14:paraId="1D31CBE8">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E17C87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6CA77A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A9F253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113CA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DB4483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7BA0ED6">
            <w:pPr>
              <w:spacing w:line="400" w:lineRule="exact"/>
              <w:rPr>
                <w:rFonts w:ascii="宋体" w:hAnsi="宋体" w:cs="宋体"/>
                <w:kern w:val="1"/>
                <w:sz w:val="24"/>
                <w:szCs w:val="24"/>
              </w:rPr>
            </w:pPr>
          </w:p>
        </w:tc>
      </w:tr>
      <w:tr w14:paraId="1F525E7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7CF1473">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388928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2742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1A7188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6D68D2">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7AF4A4AF">
            <w:pPr>
              <w:spacing w:line="400" w:lineRule="exact"/>
              <w:rPr>
                <w:rFonts w:ascii="宋体" w:hAnsi="宋体" w:cs="宋体"/>
                <w:kern w:val="1"/>
                <w:sz w:val="24"/>
                <w:szCs w:val="24"/>
              </w:rPr>
            </w:pPr>
          </w:p>
        </w:tc>
      </w:tr>
      <w:tr w14:paraId="0C24F62C">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A24E0C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DDE6F1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A671B8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6D6344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4D216A6">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C777373">
            <w:pPr>
              <w:spacing w:line="400" w:lineRule="exact"/>
              <w:rPr>
                <w:rFonts w:ascii="宋体" w:hAnsi="宋体" w:cs="宋体"/>
                <w:kern w:val="1"/>
                <w:sz w:val="24"/>
                <w:szCs w:val="24"/>
              </w:rPr>
            </w:pPr>
          </w:p>
        </w:tc>
      </w:tr>
      <w:tr w14:paraId="4ABD533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EF8C10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F5A6BC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D91EBA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CE99C0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E465F8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B14A92D">
            <w:pPr>
              <w:spacing w:line="400" w:lineRule="exact"/>
              <w:rPr>
                <w:rFonts w:ascii="宋体" w:hAnsi="宋体" w:cs="宋体"/>
                <w:kern w:val="1"/>
                <w:sz w:val="24"/>
                <w:szCs w:val="24"/>
              </w:rPr>
            </w:pPr>
          </w:p>
        </w:tc>
      </w:tr>
    </w:tbl>
    <w:p w14:paraId="66EC8C97">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00BD7989">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11A14F7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28F27F35">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E79EE5B">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0A7B46A">
      <w:pPr>
        <w:sectPr>
          <w:headerReference r:id="rId30" w:type="default"/>
          <w:footerReference r:id="rId31" w:type="default"/>
          <w:pgSz w:w="11906" w:h="16839"/>
          <w:pgMar w:top="1292" w:right="834" w:bottom="1370" w:left="1248" w:header="851" w:footer="1193" w:gutter="0"/>
          <w:cols w:space="720" w:num="1"/>
        </w:sectPr>
      </w:pPr>
    </w:p>
    <w:p w14:paraId="3377571C">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610D7DC0">
      <w:pPr>
        <w:spacing w:line="246" w:lineRule="auto"/>
      </w:pPr>
    </w:p>
    <w:p w14:paraId="546AB11D">
      <w:pPr>
        <w:spacing w:line="246" w:lineRule="auto"/>
      </w:pPr>
    </w:p>
    <w:p w14:paraId="5EE3F0FC">
      <w:pPr>
        <w:spacing w:line="247" w:lineRule="auto"/>
      </w:pPr>
    </w:p>
    <w:p w14:paraId="2D768DBD">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80CFB9D">
      <w:pPr>
        <w:spacing w:line="69" w:lineRule="exact"/>
      </w:pPr>
    </w:p>
    <w:tbl>
      <w:tblPr>
        <w:tblStyle w:val="30"/>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D96C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15" w:hRule="atLeast"/>
        </w:trPr>
        <w:tc>
          <w:tcPr>
            <w:tcW w:w="1706" w:type="dxa"/>
            <w:tcBorders>
              <w:left w:val="single" w:color="000000" w:sz="16" w:space="0"/>
              <w:right w:val="single" w:color="000000" w:sz="4" w:space="0"/>
            </w:tcBorders>
          </w:tcPr>
          <w:p w14:paraId="14C52BE1">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02253205"/>
        </w:tc>
      </w:tr>
      <w:tr w14:paraId="20EFF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78" w:hRule="atLeast"/>
        </w:trPr>
        <w:tc>
          <w:tcPr>
            <w:tcW w:w="1706" w:type="dxa"/>
            <w:tcBorders>
              <w:left w:val="single" w:color="000000" w:sz="16" w:space="0"/>
              <w:right w:val="single" w:color="000000" w:sz="4" w:space="0"/>
            </w:tcBorders>
          </w:tcPr>
          <w:p w14:paraId="69B8AB5A">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016E0F72"/>
        </w:tc>
        <w:tc>
          <w:tcPr>
            <w:tcW w:w="1485" w:type="dxa"/>
            <w:tcBorders>
              <w:left w:val="single" w:color="000000" w:sz="4" w:space="0"/>
              <w:right w:val="single" w:color="000000" w:sz="4" w:space="0"/>
            </w:tcBorders>
          </w:tcPr>
          <w:p w14:paraId="4FEF4EDA">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5D905B61"/>
        </w:tc>
      </w:tr>
      <w:tr w14:paraId="013AA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42609A2E">
            <w:pPr>
              <w:spacing w:line="293" w:lineRule="auto"/>
            </w:pPr>
          </w:p>
          <w:p w14:paraId="221C39A2">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1FB78AD">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48A12B44"/>
        </w:tc>
        <w:tc>
          <w:tcPr>
            <w:tcW w:w="1485" w:type="dxa"/>
            <w:tcBorders>
              <w:left w:val="single" w:color="000000" w:sz="4" w:space="0"/>
              <w:right w:val="single" w:color="000000" w:sz="4" w:space="0"/>
            </w:tcBorders>
          </w:tcPr>
          <w:p w14:paraId="69D1FBB7">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4AB52A2B"/>
        </w:tc>
      </w:tr>
      <w:tr w14:paraId="34993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5DE30A6"/>
        </w:tc>
        <w:tc>
          <w:tcPr>
            <w:tcW w:w="1083" w:type="dxa"/>
            <w:tcBorders>
              <w:left w:val="single" w:color="000000" w:sz="4" w:space="0"/>
              <w:right w:val="single" w:color="000000" w:sz="4" w:space="0"/>
            </w:tcBorders>
          </w:tcPr>
          <w:p w14:paraId="680620BF">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044509EB"/>
        </w:tc>
        <w:tc>
          <w:tcPr>
            <w:tcW w:w="1485" w:type="dxa"/>
            <w:tcBorders>
              <w:left w:val="single" w:color="000000" w:sz="4" w:space="0"/>
              <w:right w:val="single" w:color="000000" w:sz="4" w:space="0"/>
            </w:tcBorders>
          </w:tcPr>
          <w:p w14:paraId="4C14E3DD">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6FE569F0"/>
        </w:tc>
      </w:tr>
      <w:tr w14:paraId="17D8F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29506B4D">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2F9D03A"/>
        </w:tc>
      </w:tr>
      <w:tr w14:paraId="114EF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195588F">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4EEFD89">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5E80BD49"/>
        </w:tc>
        <w:tc>
          <w:tcPr>
            <w:tcW w:w="1401" w:type="dxa"/>
            <w:tcBorders>
              <w:left w:val="single" w:color="000000" w:sz="4" w:space="0"/>
              <w:right w:val="single" w:color="000000" w:sz="4" w:space="0"/>
            </w:tcBorders>
          </w:tcPr>
          <w:p w14:paraId="19213FA4">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36B08840"/>
        </w:tc>
        <w:tc>
          <w:tcPr>
            <w:tcW w:w="1312" w:type="dxa"/>
            <w:tcBorders>
              <w:left w:val="single" w:color="000000" w:sz="4" w:space="0"/>
              <w:right w:val="single" w:color="000000" w:sz="4" w:space="0"/>
            </w:tcBorders>
          </w:tcPr>
          <w:p w14:paraId="65839828">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5FBB58E"/>
        </w:tc>
      </w:tr>
      <w:tr w14:paraId="34E28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4D4F019">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9B18DB4">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2AEEB9CC"/>
        </w:tc>
        <w:tc>
          <w:tcPr>
            <w:tcW w:w="1401" w:type="dxa"/>
            <w:tcBorders>
              <w:left w:val="single" w:color="000000" w:sz="4" w:space="0"/>
              <w:right w:val="single" w:color="000000" w:sz="4" w:space="0"/>
            </w:tcBorders>
          </w:tcPr>
          <w:p w14:paraId="4CEFA7AB">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70F4A40D"/>
        </w:tc>
        <w:tc>
          <w:tcPr>
            <w:tcW w:w="1312" w:type="dxa"/>
            <w:tcBorders>
              <w:left w:val="single" w:color="000000" w:sz="4" w:space="0"/>
              <w:right w:val="single" w:color="000000" w:sz="4" w:space="0"/>
            </w:tcBorders>
          </w:tcPr>
          <w:p w14:paraId="79A060CB">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22628223"/>
        </w:tc>
      </w:tr>
      <w:tr w14:paraId="216F5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EEED0AC">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88159A5"/>
        </w:tc>
        <w:tc>
          <w:tcPr>
            <w:tcW w:w="5426" w:type="dxa"/>
            <w:gridSpan w:val="4"/>
            <w:tcBorders>
              <w:left w:val="single" w:color="000000" w:sz="4" w:space="0"/>
              <w:right w:val="single" w:color="000000" w:sz="16" w:space="0"/>
            </w:tcBorders>
          </w:tcPr>
          <w:p w14:paraId="5F65E2F4">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00DBA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7FE2B1BF">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5B319CEA"/>
        </w:tc>
      </w:tr>
      <w:tr w14:paraId="6ADE07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6037972">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7882D139"/>
        </w:tc>
      </w:tr>
      <w:tr w14:paraId="244BD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10CDC4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57ED5E82"/>
        </w:tc>
      </w:tr>
      <w:tr w14:paraId="026614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BD4B13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45A897FC"/>
        </w:tc>
      </w:tr>
      <w:tr w14:paraId="484B1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55DA8819">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1D1699CA"/>
        </w:tc>
      </w:tr>
      <w:tr w14:paraId="43E9B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77A1EC83">
            <w:pPr>
              <w:spacing w:line="259" w:lineRule="auto"/>
            </w:pPr>
          </w:p>
          <w:p w14:paraId="410CE3E2">
            <w:pPr>
              <w:spacing w:line="259" w:lineRule="auto"/>
            </w:pPr>
          </w:p>
          <w:p w14:paraId="225322F4">
            <w:pPr>
              <w:spacing w:line="260" w:lineRule="auto"/>
            </w:pPr>
          </w:p>
          <w:p w14:paraId="643EF11B">
            <w:pPr>
              <w:spacing w:line="260" w:lineRule="auto"/>
            </w:pPr>
          </w:p>
          <w:p w14:paraId="6A8ACCA5">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166A677A"/>
        </w:tc>
      </w:tr>
      <w:tr w14:paraId="2610E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DA01B54">
            <w:pPr>
              <w:spacing w:line="357" w:lineRule="auto"/>
            </w:pPr>
          </w:p>
          <w:p w14:paraId="2C17B3B1">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44BDAAF8"/>
        </w:tc>
      </w:tr>
    </w:tbl>
    <w:p w14:paraId="768E5246">
      <w:pPr>
        <w:spacing w:line="253" w:lineRule="auto"/>
      </w:pPr>
    </w:p>
    <w:p w14:paraId="5A38F0E1">
      <w:pPr>
        <w:spacing w:line="253" w:lineRule="auto"/>
      </w:pPr>
    </w:p>
    <w:p w14:paraId="4732B1C8">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B83DF85">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7AA9761">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928DFEB">
      <w:pPr>
        <w:sectPr>
          <w:headerReference r:id="rId32" w:type="default"/>
          <w:footerReference r:id="rId33" w:type="default"/>
          <w:pgSz w:w="11906" w:h="16839"/>
          <w:pgMar w:top="1292" w:right="834" w:bottom="1370" w:left="1231" w:header="851" w:footer="1193" w:gutter="0"/>
          <w:cols w:space="720" w:num="1"/>
        </w:sectPr>
      </w:pPr>
    </w:p>
    <w:p w14:paraId="61BBF8CD">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670C0206">
      <w:pPr>
        <w:spacing w:line="249" w:lineRule="auto"/>
      </w:pPr>
    </w:p>
    <w:p w14:paraId="4B3CF0C8">
      <w:pPr>
        <w:spacing w:line="250" w:lineRule="auto"/>
      </w:pPr>
    </w:p>
    <w:p w14:paraId="57BA5115">
      <w:pPr>
        <w:spacing w:line="250" w:lineRule="auto"/>
      </w:pPr>
    </w:p>
    <w:p w14:paraId="0ECD5F38">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99ADBEA"/>
    <w:p w14:paraId="72B8DEC3"/>
    <w:p w14:paraId="02786C15">
      <w:pPr>
        <w:spacing w:line="54" w:lineRule="exact"/>
      </w:pPr>
    </w:p>
    <w:tbl>
      <w:tblPr>
        <w:tblStyle w:val="30"/>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6A1BC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1BF1F8E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9318790">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519461B0">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0F8602CB">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4B94FAC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6F22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3B651709"/>
        </w:tc>
        <w:tc>
          <w:tcPr>
            <w:tcW w:w="2390" w:type="dxa"/>
            <w:tcBorders>
              <w:left w:val="single" w:color="000000" w:sz="4" w:space="0"/>
              <w:right w:val="single" w:color="000000" w:sz="4" w:space="0"/>
            </w:tcBorders>
          </w:tcPr>
          <w:p w14:paraId="1BF32F3F"/>
        </w:tc>
        <w:tc>
          <w:tcPr>
            <w:tcW w:w="2751" w:type="dxa"/>
            <w:tcBorders>
              <w:left w:val="single" w:color="000000" w:sz="4" w:space="0"/>
              <w:right w:val="single" w:color="000000" w:sz="4" w:space="0"/>
            </w:tcBorders>
          </w:tcPr>
          <w:p w14:paraId="4D377033"/>
        </w:tc>
        <w:tc>
          <w:tcPr>
            <w:tcW w:w="1793" w:type="dxa"/>
            <w:tcBorders>
              <w:left w:val="single" w:color="000000" w:sz="4" w:space="0"/>
              <w:right w:val="single" w:color="000000" w:sz="4" w:space="0"/>
            </w:tcBorders>
          </w:tcPr>
          <w:p w14:paraId="3C913761"/>
        </w:tc>
        <w:tc>
          <w:tcPr>
            <w:tcW w:w="1709" w:type="dxa"/>
            <w:tcBorders>
              <w:left w:val="single" w:color="000000" w:sz="4" w:space="0"/>
            </w:tcBorders>
          </w:tcPr>
          <w:p w14:paraId="369F81A2"/>
        </w:tc>
      </w:tr>
      <w:tr w14:paraId="1AB17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A42723"/>
        </w:tc>
        <w:tc>
          <w:tcPr>
            <w:tcW w:w="2390" w:type="dxa"/>
            <w:tcBorders>
              <w:left w:val="single" w:color="000000" w:sz="4" w:space="0"/>
              <w:right w:val="single" w:color="000000" w:sz="4" w:space="0"/>
            </w:tcBorders>
          </w:tcPr>
          <w:p w14:paraId="2423C4DA"/>
        </w:tc>
        <w:tc>
          <w:tcPr>
            <w:tcW w:w="2751" w:type="dxa"/>
            <w:tcBorders>
              <w:left w:val="single" w:color="000000" w:sz="4" w:space="0"/>
              <w:right w:val="single" w:color="000000" w:sz="4" w:space="0"/>
            </w:tcBorders>
          </w:tcPr>
          <w:p w14:paraId="58D9F226"/>
        </w:tc>
        <w:tc>
          <w:tcPr>
            <w:tcW w:w="1793" w:type="dxa"/>
            <w:tcBorders>
              <w:left w:val="single" w:color="000000" w:sz="4" w:space="0"/>
              <w:right w:val="single" w:color="000000" w:sz="4" w:space="0"/>
            </w:tcBorders>
          </w:tcPr>
          <w:p w14:paraId="40FF3633"/>
        </w:tc>
        <w:tc>
          <w:tcPr>
            <w:tcW w:w="1709" w:type="dxa"/>
            <w:tcBorders>
              <w:left w:val="single" w:color="000000" w:sz="4" w:space="0"/>
            </w:tcBorders>
          </w:tcPr>
          <w:p w14:paraId="3C42A1AC"/>
        </w:tc>
      </w:tr>
      <w:tr w14:paraId="1667F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1FCE5E"/>
        </w:tc>
        <w:tc>
          <w:tcPr>
            <w:tcW w:w="2390" w:type="dxa"/>
            <w:tcBorders>
              <w:left w:val="single" w:color="000000" w:sz="4" w:space="0"/>
              <w:right w:val="single" w:color="000000" w:sz="4" w:space="0"/>
            </w:tcBorders>
          </w:tcPr>
          <w:p w14:paraId="5C1B40F2"/>
        </w:tc>
        <w:tc>
          <w:tcPr>
            <w:tcW w:w="2751" w:type="dxa"/>
            <w:tcBorders>
              <w:left w:val="single" w:color="000000" w:sz="4" w:space="0"/>
              <w:right w:val="single" w:color="000000" w:sz="4" w:space="0"/>
            </w:tcBorders>
          </w:tcPr>
          <w:p w14:paraId="66C9C44C"/>
        </w:tc>
        <w:tc>
          <w:tcPr>
            <w:tcW w:w="1793" w:type="dxa"/>
            <w:tcBorders>
              <w:left w:val="single" w:color="000000" w:sz="4" w:space="0"/>
              <w:right w:val="single" w:color="000000" w:sz="4" w:space="0"/>
            </w:tcBorders>
          </w:tcPr>
          <w:p w14:paraId="4302B5A4"/>
        </w:tc>
        <w:tc>
          <w:tcPr>
            <w:tcW w:w="1709" w:type="dxa"/>
            <w:tcBorders>
              <w:left w:val="single" w:color="000000" w:sz="4" w:space="0"/>
            </w:tcBorders>
          </w:tcPr>
          <w:p w14:paraId="755DAB86"/>
        </w:tc>
      </w:tr>
      <w:tr w14:paraId="54CAC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5E8ACD61"/>
        </w:tc>
        <w:tc>
          <w:tcPr>
            <w:tcW w:w="2390" w:type="dxa"/>
            <w:tcBorders>
              <w:left w:val="single" w:color="000000" w:sz="4" w:space="0"/>
            </w:tcBorders>
          </w:tcPr>
          <w:p w14:paraId="22210CA0"/>
        </w:tc>
        <w:tc>
          <w:tcPr>
            <w:tcW w:w="2751" w:type="dxa"/>
            <w:tcBorders>
              <w:right w:val="single" w:color="000000" w:sz="4" w:space="0"/>
            </w:tcBorders>
          </w:tcPr>
          <w:p w14:paraId="29AFBB4B"/>
        </w:tc>
        <w:tc>
          <w:tcPr>
            <w:tcW w:w="1793" w:type="dxa"/>
            <w:tcBorders>
              <w:left w:val="single" w:color="000000" w:sz="4" w:space="0"/>
              <w:right w:val="single" w:color="000000" w:sz="4" w:space="0"/>
            </w:tcBorders>
          </w:tcPr>
          <w:p w14:paraId="4988635D"/>
        </w:tc>
        <w:tc>
          <w:tcPr>
            <w:tcW w:w="1709" w:type="dxa"/>
            <w:tcBorders>
              <w:left w:val="single" w:color="000000" w:sz="4" w:space="0"/>
            </w:tcBorders>
          </w:tcPr>
          <w:p w14:paraId="782CD9A3"/>
        </w:tc>
      </w:tr>
      <w:tr w14:paraId="7718F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2A79470D"/>
        </w:tc>
        <w:tc>
          <w:tcPr>
            <w:tcW w:w="2390" w:type="dxa"/>
          </w:tcPr>
          <w:p w14:paraId="10490025"/>
        </w:tc>
        <w:tc>
          <w:tcPr>
            <w:tcW w:w="2751" w:type="dxa"/>
          </w:tcPr>
          <w:p w14:paraId="1B99188A"/>
        </w:tc>
        <w:tc>
          <w:tcPr>
            <w:tcW w:w="1793" w:type="dxa"/>
          </w:tcPr>
          <w:p w14:paraId="3BB4A7DC"/>
        </w:tc>
        <w:tc>
          <w:tcPr>
            <w:tcW w:w="1709" w:type="dxa"/>
          </w:tcPr>
          <w:p w14:paraId="021A16F6"/>
        </w:tc>
      </w:tr>
      <w:tr w14:paraId="07FFD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57DB3B3"/>
        </w:tc>
        <w:tc>
          <w:tcPr>
            <w:tcW w:w="2390" w:type="dxa"/>
            <w:tcBorders>
              <w:left w:val="single" w:color="000000" w:sz="4" w:space="0"/>
              <w:right w:val="single" w:color="000000" w:sz="4" w:space="0"/>
            </w:tcBorders>
          </w:tcPr>
          <w:p w14:paraId="144B803A"/>
        </w:tc>
        <w:tc>
          <w:tcPr>
            <w:tcW w:w="2751" w:type="dxa"/>
            <w:tcBorders>
              <w:left w:val="single" w:color="000000" w:sz="4" w:space="0"/>
              <w:right w:val="single" w:color="000000" w:sz="4" w:space="0"/>
            </w:tcBorders>
          </w:tcPr>
          <w:p w14:paraId="543621B1"/>
        </w:tc>
        <w:tc>
          <w:tcPr>
            <w:tcW w:w="1793" w:type="dxa"/>
            <w:tcBorders>
              <w:left w:val="single" w:color="000000" w:sz="4" w:space="0"/>
              <w:right w:val="single" w:color="000000" w:sz="4" w:space="0"/>
            </w:tcBorders>
          </w:tcPr>
          <w:p w14:paraId="46B9870B"/>
        </w:tc>
        <w:tc>
          <w:tcPr>
            <w:tcW w:w="1709" w:type="dxa"/>
            <w:tcBorders>
              <w:left w:val="single" w:color="000000" w:sz="4" w:space="0"/>
            </w:tcBorders>
          </w:tcPr>
          <w:p w14:paraId="2FEE2D2E"/>
        </w:tc>
      </w:tr>
      <w:tr w14:paraId="004A9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881A825"/>
        </w:tc>
        <w:tc>
          <w:tcPr>
            <w:tcW w:w="2390" w:type="dxa"/>
            <w:tcBorders>
              <w:left w:val="single" w:color="000000" w:sz="4" w:space="0"/>
              <w:right w:val="single" w:color="000000" w:sz="4" w:space="0"/>
            </w:tcBorders>
          </w:tcPr>
          <w:p w14:paraId="37AA5AB9"/>
        </w:tc>
        <w:tc>
          <w:tcPr>
            <w:tcW w:w="2751" w:type="dxa"/>
            <w:tcBorders>
              <w:left w:val="single" w:color="000000" w:sz="4" w:space="0"/>
              <w:right w:val="single" w:color="000000" w:sz="4" w:space="0"/>
            </w:tcBorders>
          </w:tcPr>
          <w:p w14:paraId="568E05CB"/>
        </w:tc>
        <w:tc>
          <w:tcPr>
            <w:tcW w:w="1793" w:type="dxa"/>
            <w:tcBorders>
              <w:left w:val="single" w:color="000000" w:sz="4" w:space="0"/>
              <w:right w:val="single" w:color="000000" w:sz="4" w:space="0"/>
            </w:tcBorders>
          </w:tcPr>
          <w:p w14:paraId="22D622AF"/>
        </w:tc>
        <w:tc>
          <w:tcPr>
            <w:tcW w:w="1709" w:type="dxa"/>
            <w:tcBorders>
              <w:left w:val="single" w:color="000000" w:sz="4" w:space="0"/>
            </w:tcBorders>
          </w:tcPr>
          <w:p w14:paraId="4DF004D7"/>
        </w:tc>
      </w:tr>
      <w:tr w14:paraId="0D38E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343F83E"/>
        </w:tc>
        <w:tc>
          <w:tcPr>
            <w:tcW w:w="2390" w:type="dxa"/>
            <w:tcBorders>
              <w:left w:val="single" w:color="000000" w:sz="4" w:space="0"/>
              <w:right w:val="single" w:color="000000" w:sz="4" w:space="0"/>
            </w:tcBorders>
          </w:tcPr>
          <w:p w14:paraId="696CA69A"/>
        </w:tc>
        <w:tc>
          <w:tcPr>
            <w:tcW w:w="2751" w:type="dxa"/>
            <w:tcBorders>
              <w:left w:val="single" w:color="000000" w:sz="4" w:space="0"/>
              <w:right w:val="single" w:color="000000" w:sz="4" w:space="0"/>
            </w:tcBorders>
          </w:tcPr>
          <w:p w14:paraId="67BEB7ED"/>
        </w:tc>
        <w:tc>
          <w:tcPr>
            <w:tcW w:w="1793" w:type="dxa"/>
            <w:tcBorders>
              <w:left w:val="single" w:color="000000" w:sz="4" w:space="0"/>
              <w:right w:val="single" w:color="000000" w:sz="4" w:space="0"/>
            </w:tcBorders>
          </w:tcPr>
          <w:p w14:paraId="5DAAC0F5"/>
        </w:tc>
        <w:tc>
          <w:tcPr>
            <w:tcW w:w="1709" w:type="dxa"/>
            <w:tcBorders>
              <w:left w:val="single" w:color="000000" w:sz="4" w:space="0"/>
            </w:tcBorders>
          </w:tcPr>
          <w:p w14:paraId="25BD4740"/>
        </w:tc>
      </w:tr>
      <w:tr w14:paraId="51BA9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4D0AB61F"/>
        </w:tc>
        <w:tc>
          <w:tcPr>
            <w:tcW w:w="2390" w:type="dxa"/>
            <w:tcBorders>
              <w:left w:val="single" w:color="000000" w:sz="4" w:space="0"/>
              <w:right w:val="single" w:color="000000" w:sz="4" w:space="0"/>
            </w:tcBorders>
          </w:tcPr>
          <w:p w14:paraId="708ED5DE"/>
        </w:tc>
        <w:tc>
          <w:tcPr>
            <w:tcW w:w="2751" w:type="dxa"/>
            <w:tcBorders>
              <w:left w:val="single" w:color="000000" w:sz="4" w:space="0"/>
              <w:right w:val="single" w:color="000000" w:sz="4" w:space="0"/>
            </w:tcBorders>
          </w:tcPr>
          <w:p w14:paraId="3E3CE57D"/>
        </w:tc>
        <w:tc>
          <w:tcPr>
            <w:tcW w:w="1793" w:type="dxa"/>
            <w:tcBorders>
              <w:left w:val="single" w:color="000000" w:sz="4" w:space="0"/>
              <w:right w:val="single" w:color="000000" w:sz="4" w:space="0"/>
            </w:tcBorders>
          </w:tcPr>
          <w:p w14:paraId="3C882AAC"/>
        </w:tc>
        <w:tc>
          <w:tcPr>
            <w:tcW w:w="1709" w:type="dxa"/>
            <w:tcBorders>
              <w:left w:val="single" w:color="000000" w:sz="4" w:space="0"/>
            </w:tcBorders>
          </w:tcPr>
          <w:p w14:paraId="26494E61"/>
        </w:tc>
      </w:tr>
      <w:tr w14:paraId="0297E2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9" w:hRule="atLeast"/>
        </w:trPr>
        <w:tc>
          <w:tcPr>
            <w:tcW w:w="824" w:type="dxa"/>
            <w:tcBorders>
              <w:right w:val="single" w:color="000000" w:sz="4" w:space="0"/>
            </w:tcBorders>
          </w:tcPr>
          <w:p w14:paraId="16B1F6AB"/>
        </w:tc>
        <w:tc>
          <w:tcPr>
            <w:tcW w:w="2390" w:type="dxa"/>
            <w:tcBorders>
              <w:left w:val="single" w:color="000000" w:sz="4" w:space="0"/>
              <w:right w:val="single" w:color="000000" w:sz="4" w:space="0"/>
            </w:tcBorders>
          </w:tcPr>
          <w:p w14:paraId="62BEFA74"/>
        </w:tc>
        <w:tc>
          <w:tcPr>
            <w:tcW w:w="2751" w:type="dxa"/>
            <w:tcBorders>
              <w:left w:val="single" w:color="000000" w:sz="4" w:space="0"/>
              <w:right w:val="single" w:color="000000" w:sz="4" w:space="0"/>
            </w:tcBorders>
          </w:tcPr>
          <w:p w14:paraId="23EA202E"/>
        </w:tc>
        <w:tc>
          <w:tcPr>
            <w:tcW w:w="1793" w:type="dxa"/>
            <w:tcBorders>
              <w:left w:val="single" w:color="000000" w:sz="4" w:space="0"/>
              <w:right w:val="single" w:color="000000" w:sz="4" w:space="0"/>
            </w:tcBorders>
          </w:tcPr>
          <w:p w14:paraId="3C1E7B84"/>
        </w:tc>
        <w:tc>
          <w:tcPr>
            <w:tcW w:w="1709" w:type="dxa"/>
            <w:tcBorders>
              <w:left w:val="single" w:color="000000" w:sz="4" w:space="0"/>
            </w:tcBorders>
          </w:tcPr>
          <w:p w14:paraId="66885752"/>
        </w:tc>
      </w:tr>
      <w:tr w14:paraId="7A6D1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C43247D"/>
        </w:tc>
        <w:tc>
          <w:tcPr>
            <w:tcW w:w="2390" w:type="dxa"/>
            <w:tcBorders>
              <w:left w:val="single" w:color="000000" w:sz="4" w:space="0"/>
              <w:right w:val="single" w:color="000000" w:sz="4" w:space="0"/>
            </w:tcBorders>
          </w:tcPr>
          <w:p w14:paraId="75E3E6F0"/>
        </w:tc>
        <w:tc>
          <w:tcPr>
            <w:tcW w:w="2751" w:type="dxa"/>
            <w:tcBorders>
              <w:left w:val="single" w:color="000000" w:sz="4" w:space="0"/>
              <w:right w:val="single" w:color="000000" w:sz="4" w:space="0"/>
            </w:tcBorders>
          </w:tcPr>
          <w:p w14:paraId="441C45F9"/>
        </w:tc>
        <w:tc>
          <w:tcPr>
            <w:tcW w:w="1793" w:type="dxa"/>
            <w:tcBorders>
              <w:left w:val="single" w:color="000000" w:sz="4" w:space="0"/>
              <w:right w:val="single" w:color="000000" w:sz="4" w:space="0"/>
            </w:tcBorders>
          </w:tcPr>
          <w:p w14:paraId="669BDA19"/>
        </w:tc>
        <w:tc>
          <w:tcPr>
            <w:tcW w:w="1709" w:type="dxa"/>
            <w:tcBorders>
              <w:left w:val="single" w:color="000000" w:sz="4" w:space="0"/>
            </w:tcBorders>
          </w:tcPr>
          <w:p w14:paraId="58D6B217"/>
        </w:tc>
      </w:tr>
      <w:tr w14:paraId="3F650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1E3395D"/>
        </w:tc>
        <w:tc>
          <w:tcPr>
            <w:tcW w:w="2390" w:type="dxa"/>
            <w:tcBorders>
              <w:left w:val="single" w:color="000000" w:sz="4" w:space="0"/>
              <w:right w:val="single" w:color="000000" w:sz="4" w:space="0"/>
            </w:tcBorders>
          </w:tcPr>
          <w:p w14:paraId="263094FE"/>
        </w:tc>
        <w:tc>
          <w:tcPr>
            <w:tcW w:w="2751" w:type="dxa"/>
            <w:tcBorders>
              <w:left w:val="single" w:color="000000" w:sz="4" w:space="0"/>
              <w:right w:val="single" w:color="000000" w:sz="4" w:space="0"/>
            </w:tcBorders>
          </w:tcPr>
          <w:p w14:paraId="02A8613C"/>
        </w:tc>
        <w:tc>
          <w:tcPr>
            <w:tcW w:w="1793" w:type="dxa"/>
            <w:tcBorders>
              <w:left w:val="single" w:color="000000" w:sz="4" w:space="0"/>
              <w:right w:val="single" w:color="000000" w:sz="4" w:space="0"/>
            </w:tcBorders>
          </w:tcPr>
          <w:p w14:paraId="64D8F3B6"/>
        </w:tc>
        <w:tc>
          <w:tcPr>
            <w:tcW w:w="1709" w:type="dxa"/>
            <w:tcBorders>
              <w:left w:val="single" w:color="000000" w:sz="4" w:space="0"/>
            </w:tcBorders>
          </w:tcPr>
          <w:p w14:paraId="09F5CECC"/>
        </w:tc>
      </w:tr>
      <w:tr w14:paraId="12A1A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6ED4DB55"/>
        </w:tc>
        <w:tc>
          <w:tcPr>
            <w:tcW w:w="2390" w:type="dxa"/>
            <w:tcBorders>
              <w:left w:val="single" w:color="000000" w:sz="4" w:space="0"/>
              <w:right w:val="single" w:color="000000" w:sz="4" w:space="0"/>
            </w:tcBorders>
          </w:tcPr>
          <w:p w14:paraId="75EA3B7A"/>
        </w:tc>
        <w:tc>
          <w:tcPr>
            <w:tcW w:w="2751" w:type="dxa"/>
            <w:tcBorders>
              <w:left w:val="single" w:color="000000" w:sz="4" w:space="0"/>
              <w:right w:val="single" w:color="000000" w:sz="4" w:space="0"/>
            </w:tcBorders>
          </w:tcPr>
          <w:p w14:paraId="3D8074E6"/>
        </w:tc>
        <w:tc>
          <w:tcPr>
            <w:tcW w:w="1793" w:type="dxa"/>
            <w:tcBorders>
              <w:left w:val="single" w:color="000000" w:sz="4" w:space="0"/>
              <w:right w:val="single" w:color="000000" w:sz="4" w:space="0"/>
            </w:tcBorders>
          </w:tcPr>
          <w:p w14:paraId="2A7C1C7E"/>
        </w:tc>
        <w:tc>
          <w:tcPr>
            <w:tcW w:w="1709" w:type="dxa"/>
            <w:tcBorders>
              <w:left w:val="single" w:color="000000" w:sz="4" w:space="0"/>
            </w:tcBorders>
          </w:tcPr>
          <w:p w14:paraId="193B498A"/>
        </w:tc>
      </w:tr>
    </w:tbl>
    <w:p w14:paraId="7063D90D">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6DC02CD1">
      <w:pPr>
        <w:spacing w:line="297" w:lineRule="auto"/>
      </w:pPr>
    </w:p>
    <w:p w14:paraId="196C9E78">
      <w:pPr>
        <w:spacing w:line="297" w:lineRule="auto"/>
      </w:pPr>
    </w:p>
    <w:p w14:paraId="0DD89D5D">
      <w:pPr>
        <w:spacing w:line="297" w:lineRule="auto"/>
      </w:pPr>
    </w:p>
    <w:p w14:paraId="30244CAF">
      <w:pPr>
        <w:spacing w:line="297" w:lineRule="auto"/>
      </w:pPr>
    </w:p>
    <w:p w14:paraId="0378F530">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5895AEE">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AE27A4F">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7E9BC59">
      <w:pPr>
        <w:sectPr>
          <w:headerReference r:id="rId34" w:type="default"/>
          <w:footerReference r:id="rId35" w:type="default"/>
          <w:pgSz w:w="11906" w:h="16839"/>
          <w:pgMar w:top="1292" w:right="834" w:bottom="1371" w:left="1216" w:header="851" w:footer="1193" w:gutter="0"/>
          <w:cols w:space="720" w:num="1"/>
        </w:sectPr>
      </w:pPr>
    </w:p>
    <w:p w14:paraId="3CF619D2">
      <w:pPr>
        <w:spacing w:line="270" w:lineRule="auto"/>
      </w:pPr>
    </w:p>
    <w:p w14:paraId="63F98333">
      <w:pPr>
        <w:spacing w:line="271" w:lineRule="auto"/>
      </w:pPr>
    </w:p>
    <w:p w14:paraId="53D57BEA">
      <w:pPr>
        <w:spacing w:line="271" w:lineRule="auto"/>
      </w:pPr>
    </w:p>
    <w:p w14:paraId="5A180066">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4FA4F460">
      <w:pPr>
        <w:spacing w:line="256" w:lineRule="auto"/>
      </w:pPr>
    </w:p>
    <w:p w14:paraId="1C186BB3">
      <w:pPr>
        <w:spacing w:line="257" w:lineRule="auto"/>
      </w:pPr>
    </w:p>
    <w:p w14:paraId="7FCA8792">
      <w:pPr>
        <w:spacing w:line="257" w:lineRule="auto"/>
      </w:pPr>
    </w:p>
    <w:p w14:paraId="71F812D3">
      <w:pPr>
        <w:spacing w:line="257" w:lineRule="auto"/>
      </w:pPr>
    </w:p>
    <w:p w14:paraId="30F93713">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1779C49">
      <w:pPr>
        <w:spacing w:line="70" w:lineRule="exact"/>
      </w:pPr>
    </w:p>
    <w:tbl>
      <w:tblPr>
        <w:tblStyle w:val="22"/>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291A73E7">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4B92BF35">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60D458D3">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6BDAC129">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1DB3AF7E">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F5EC529">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3D7DCFEA">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5C2195ED">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24FA96D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3FB26D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EABE39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933D9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A23C062">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76A7726">
            <w:pPr>
              <w:spacing w:line="400" w:lineRule="exact"/>
              <w:rPr>
                <w:rFonts w:ascii="宋体" w:hAnsi="宋体" w:cs="宋体"/>
                <w:kern w:val="1"/>
                <w:sz w:val="23"/>
                <w:szCs w:val="23"/>
              </w:rPr>
            </w:pPr>
          </w:p>
        </w:tc>
      </w:tr>
      <w:tr w14:paraId="02700D09">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3AD46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F72AB3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81AE07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089397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58379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C04CBCE">
            <w:pPr>
              <w:spacing w:line="400" w:lineRule="exact"/>
              <w:rPr>
                <w:rFonts w:ascii="宋体" w:hAnsi="宋体" w:cs="宋体"/>
                <w:kern w:val="1"/>
                <w:sz w:val="23"/>
                <w:szCs w:val="23"/>
              </w:rPr>
            </w:pPr>
          </w:p>
        </w:tc>
      </w:tr>
      <w:tr w14:paraId="322728E8">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4A426F7">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56E043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389F49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64A33C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8FCBA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D7300F">
            <w:pPr>
              <w:spacing w:line="400" w:lineRule="exact"/>
              <w:rPr>
                <w:rFonts w:ascii="宋体" w:hAnsi="宋体" w:cs="宋体"/>
                <w:kern w:val="1"/>
                <w:sz w:val="23"/>
                <w:szCs w:val="23"/>
              </w:rPr>
            </w:pPr>
          </w:p>
        </w:tc>
      </w:tr>
      <w:tr w14:paraId="6021C9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C54D08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4D7EE9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85649E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36CCF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E2FC65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01CD497">
            <w:pPr>
              <w:spacing w:line="400" w:lineRule="exact"/>
              <w:rPr>
                <w:rFonts w:ascii="宋体" w:hAnsi="宋体" w:cs="宋体"/>
                <w:kern w:val="1"/>
                <w:sz w:val="23"/>
                <w:szCs w:val="23"/>
              </w:rPr>
            </w:pPr>
          </w:p>
        </w:tc>
      </w:tr>
      <w:tr w14:paraId="0959F80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E4745A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2502A6B">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67EF69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EB932F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5AF042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5F18501">
            <w:pPr>
              <w:spacing w:line="400" w:lineRule="exact"/>
              <w:rPr>
                <w:rFonts w:ascii="宋体" w:hAnsi="宋体" w:cs="宋体"/>
                <w:kern w:val="1"/>
                <w:sz w:val="23"/>
                <w:szCs w:val="23"/>
              </w:rPr>
            </w:pPr>
          </w:p>
        </w:tc>
      </w:tr>
      <w:tr w14:paraId="7824B8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3EA7E2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FED125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F756A2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58CD78E">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5B9957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40AC6B8">
            <w:pPr>
              <w:spacing w:line="400" w:lineRule="exact"/>
              <w:rPr>
                <w:rFonts w:ascii="宋体" w:hAnsi="宋体" w:cs="宋体"/>
                <w:kern w:val="1"/>
                <w:sz w:val="23"/>
                <w:szCs w:val="23"/>
              </w:rPr>
            </w:pPr>
          </w:p>
        </w:tc>
      </w:tr>
      <w:tr w14:paraId="68A33E35">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054AA3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04AE83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27788C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7EB968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4DCE54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8D488A">
            <w:pPr>
              <w:spacing w:line="400" w:lineRule="exact"/>
              <w:rPr>
                <w:rFonts w:ascii="宋体" w:hAnsi="宋体" w:cs="宋体"/>
                <w:kern w:val="1"/>
                <w:sz w:val="23"/>
                <w:szCs w:val="23"/>
              </w:rPr>
            </w:pPr>
          </w:p>
        </w:tc>
      </w:tr>
    </w:tbl>
    <w:p w14:paraId="5B4DE1A0">
      <w:pPr>
        <w:spacing w:line="251" w:lineRule="auto"/>
      </w:pPr>
    </w:p>
    <w:p w14:paraId="3412A2EF">
      <w:pPr>
        <w:spacing w:line="252" w:lineRule="auto"/>
      </w:pPr>
    </w:p>
    <w:p w14:paraId="518568EB">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DD6593D">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B6CB6">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7FEAF165">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5EBACEB">
      <w:pPr>
        <w:sectPr>
          <w:headerReference r:id="rId36" w:type="default"/>
          <w:footerReference r:id="rId37" w:type="default"/>
          <w:pgSz w:w="11906" w:h="16839"/>
          <w:pgMar w:top="1292" w:right="460" w:bottom="1370" w:left="1248" w:header="851" w:footer="1193" w:gutter="0"/>
          <w:cols w:space="720" w:num="1"/>
        </w:sectPr>
      </w:pPr>
    </w:p>
    <w:p w14:paraId="77F2BB80">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0FD82FE7">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highlight w:val="none"/>
          <w14:textFill>
            <w14:solidFill>
              <w14:schemeClr w14:val="tx1"/>
            </w14:solidFill>
          </w14:textFill>
        </w:rPr>
        <w:t>明，</w:t>
      </w:r>
      <w:r>
        <w:rPr>
          <w:rFonts w:hint="eastAsia" w:ascii="宋体" w:hAnsi="宋体" w:eastAsia="宋体" w:cs="宋体"/>
          <w:color w:val="000000" w:themeColor="text1"/>
          <w:spacing w:val="5"/>
          <w:sz w:val="23"/>
          <w:szCs w:val="23"/>
          <w:highlight w:val="none"/>
          <w:lang w:eastAsia="zh-CN"/>
          <w14:textFill>
            <w14:solidFill>
              <w14:schemeClr w14:val="tx1"/>
            </w14:solidFill>
          </w14:textFill>
        </w:rPr>
        <w:t>参照</w:t>
      </w:r>
      <w:r>
        <w:rPr>
          <w:rFonts w:ascii="宋体" w:hAnsi="宋体" w:eastAsia="宋体" w:cs="宋体"/>
          <w:color w:val="000000" w:themeColor="text1"/>
          <w:spacing w:val="5"/>
          <w:sz w:val="23"/>
          <w:szCs w:val="23"/>
          <w:highlight w:val="none"/>
          <w14:textFill>
            <w14:solidFill>
              <w14:schemeClr w14:val="tx1"/>
            </w14:solidFill>
          </w14:textFill>
        </w:rPr>
        <w:t>《政</w:t>
      </w:r>
      <w:r>
        <w:rPr>
          <w:rFonts w:ascii="宋体" w:hAnsi="宋体" w:eastAsia="宋体" w:cs="宋体"/>
          <w:color w:val="000000" w:themeColor="text1"/>
          <w:spacing w:val="5"/>
          <w:sz w:val="23"/>
          <w:szCs w:val="23"/>
          <w14:textFill>
            <w14:solidFill>
              <w14:schemeClr w14:val="tx1"/>
            </w14:solidFill>
          </w14:textFill>
        </w:rPr>
        <w:t>府采购促进中小企业发展管理办法》  (财库〔2020〕46</w:t>
      </w:r>
    </w:p>
    <w:p w14:paraId="02765D40">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5CCD4F29">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43A20884">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42859EED">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2C33B52">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60FA72F0">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173A9F38">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181C3BD4">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04842579">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9886A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59422323">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10EEB2A">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01C5BF53">
      <w:pPr>
        <w:spacing w:before="1" w:line="226" w:lineRule="auto"/>
        <w:ind w:left="14"/>
        <w:rPr>
          <w:rFonts w:ascii="宋体" w:hAnsi="宋体" w:eastAsia="宋体" w:cs="宋体"/>
          <w:sz w:val="23"/>
          <w:szCs w:val="23"/>
        </w:rPr>
      </w:pP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49525492">
      <w:pPr>
        <w:sectPr>
          <w:headerReference r:id="rId38" w:type="default"/>
          <w:footerReference r:id="rId39" w:type="default"/>
          <w:pgSz w:w="11906" w:h="16839"/>
          <w:pgMar w:top="1292" w:right="834" w:bottom="1370" w:left="1360" w:header="851" w:footer="1193" w:gutter="0"/>
          <w:cols w:space="720" w:num="1"/>
        </w:sectPr>
      </w:pPr>
    </w:p>
    <w:p w14:paraId="70B9D971">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1DA453B2">
      <w:pPr>
        <w:spacing w:line="289" w:lineRule="auto"/>
      </w:pPr>
    </w:p>
    <w:p w14:paraId="1D952C6A">
      <w:pPr>
        <w:spacing w:line="290" w:lineRule="auto"/>
      </w:pPr>
    </w:p>
    <w:p w14:paraId="21E9FEE2">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w:t>
      </w:r>
      <w:r>
        <w:rPr>
          <w:rFonts w:ascii="宋体" w:hAnsi="宋体" w:eastAsia="宋体" w:cs="宋体"/>
          <w:spacing w:val="8"/>
          <w:sz w:val="23"/>
          <w:szCs w:val="23"/>
          <w:highlight w:val="none"/>
        </w:rPr>
        <w:t>声明，</w:t>
      </w:r>
      <w:r>
        <w:rPr>
          <w:rFonts w:hint="eastAsia" w:ascii="宋体" w:hAnsi="宋体" w:eastAsia="宋体" w:cs="宋体"/>
          <w:spacing w:val="8"/>
          <w:sz w:val="23"/>
          <w:szCs w:val="23"/>
          <w:highlight w:val="none"/>
          <w:lang w:eastAsia="zh-CN"/>
        </w:rPr>
        <w:t>参照</w:t>
      </w:r>
      <w:r>
        <w:rPr>
          <w:rFonts w:ascii="宋体" w:hAnsi="宋体" w:eastAsia="宋体" w:cs="宋体"/>
          <w:spacing w:val="8"/>
          <w:sz w:val="23"/>
          <w:szCs w:val="23"/>
          <w:highlight w:val="none"/>
        </w:rPr>
        <w:t>《财</w:t>
      </w:r>
      <w:r>
        <w:rPr>
          <w:rFonts w:ascii="宋体" w:hAnsi="宋体" w:eastAsia="宋体" w:cs="宋体"/>
          <w:spacing w:val="8"/>
          <w:sz w:val="23"/>
          <w:szCs w:val="23"/>
        </w:rPr>
        <w:t>政部民政部中国残疾人联合会关于促进残疾人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79DD46F5">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6148AC58">
      <w:pPr>
        <w:spacing w:line="260" w:lineRule="auto"/>
      </w:pPr>
    </w:p>
    <w:p w14:paraId="6FEDB73E">
      <w:pPr>
        <w:spacing w:line="260" w:lineRule="auto"/>
      </w:pPr>
    </w:p>
    <w:p w14:paraId="61DA437F">
      <w:pPr>
        <w:spacing w:line="260" w:lineRule="auto"/>
      </w:pPr>
    </w:p>
    <w:p w14:paraId="0BB3D16F">
      <w:pPr>
        <w:spacing w:line="260" w:lineRule="auto"/>
      </w:pPr>
    </w:p>
    <w:p w14:paraId="3CA1F5EB">
      <w:pPr>
        <w:spacing w:line="261" w:lineRule="auto"/>
      </w:pPr>
    </w:p>
    <w:p w14:paraId="07CF3F9A">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4BA7D9F3">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2152E89">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467C17D">
      <w:pPr>
        <w:spacing w:line="298" w:lineRule="auto"/>
      </w:pPr>
    </w:p>
    <w:p w14:paraId="630009CC">
      <w:pPr>
        <w:spacing w:line="299" w:lineRule="auto"/>
      </w:pPr>
    </w:p>
    <w:p w14:paraId="603AE332">
      <w:pPr>
        <w:spacing w:line="299" w:lineRule="auto"/>
      </w:pPr>
    </w:p>
    <w:p w14:paraId="68167E71">
      <w:pPr>
        <w:spacing w:line="299" w:lineRule="auto"/>
      </w:pPr>
    </w:p>
    <w:p w14:paraId="30B1744E">
      <w:pPr>
        <w:spacing w:before="75" w:line="381" w:lineRule="auto"/>
        <w:ind w:left="9" w:right="528" w:firstLine="484"/>
        <w:rPr>
          <w:rFonts w:ascii="宋体" w:hAnsi="宋体" w:eastAsia="宋体" w:cs="宋体"/>
          <w:sz w:val="23"/>
          <w:szCs w:val="23"/>
        </w:rPr>
      </w:pPr>
      <w:r>
        <w:rPr>
          <w:rFonts w:hint="eastAsia" w:ascii="宋体" w:hAnsi="宋体" w:eastAsia="宋体" w:cs="宋体"/>
          <w:spacing w:val="19"/>
          <w:sz w:val="23"/>
          <w:szCs w:val="23"/>
          <w:lang w:eastAsia="zh-CN"/>
          <w14:textOutline w14:w="4356" w14:cap="sq" w14:cmpd="sng" w14:algn="ctr">
            <w14:solidFill>
              <w14:srgbClr w14:val="000000"/>
            </w14:solidFill>
            <w14:prstDash w14:val="solid"/>
            <w14:bevel/>
          </w14:textOutline>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74A80CF6">
      <w:pPr>
        <w:spacing w:line="371" w:lineRule="auto"/>
      </w:pPr>
    </w:p>
    <w:p w14:paraId="12C83700">
      <w:pPr>
        <w:spacing w:before="75" w:line="379" w:lineRule="auto"/>
        <w:ind w:left="10" w:right="528" w:firstLine="483"/>
        <w:rPr>
          <w:rFonts w:ascii="宋体" w:hAnsi="宋体" w:eastAsia="宋体" w:cs="宋体"/>
          <w:sz w:val="23"/>
          <w:szCs w:val="23"/>
        </w:rPr>
      </w:pPr>
      <w:r>
        <w:rPr>
          <w:rFonts w:hint="eastAsia" w:ascii="宋体" w:hAnsi="宋体" w:eastAsia="宋体" w:cs="宋体"/>
          <w:spacing w:val="11"/>
          <w:sz w:val="23"/>
          <w:szCs w:val="23"/>
          <w:lang w:eastAsia="zh-CN"/>
          <w14:textOutline w14:w="4356" w14:cap="sq" w14:cmpd="sng" w14:algn="ctr">
            <w14:solidFill>
              <w14:srgbClr w14:val="000000"/>
            </w14:solidFill>
            <w14:prstDash w14:val="solid"/>
            <w14:bevel/>
          </w14:textOutline>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03C89882">
      <w:pPr>
        <w:spacing w:line="286" w:lineRule="auto"/>
      </w:pPr>
    </w:p>
    <w:p w14:paraId="24A87736">
      <w:pPr>
        <w:spacing w:line="286" w:lineRule="auto"/>
      </w:pPr>
    </w:p>
    <w:p w14:paraId="3D178CDD">
      <w:pPr>
        <w:spacing w:line="287" w:lineRule="auto"/>
      </w:pPr>
    </w:p>
    <w:p w14:paraId="634F6787">
      <w:pPr>
        <w:spacing w:line="287" w:lineRule="auto"/>
      </w:pPr>
    </w:p>
    <w:p w14:paraId="560B9D32">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4206B8C9">
      <w:pPr>
        <w:sectPr>
          <w:footerReference r:id="rId40" w:type="default"/>
          <w:pgSz w:w="11906" w:h="16839"/>
          <w:pgMar w:top="1292" w:right="834" w:bottom="1370" w:left="1360" w:header="851" w:footer="1193" w:gutter="0"/>
          <w:cols w:space="720" w:num="1"/>
        </w:sectPr>
      </w:pPr>
    </w:p>
    <w:p w14:paraId="28B9695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6FFFF402">
      <w:pPr>
        <w:spacing w:line="290" w:lineRule="auto"/>
      </w:pPr>
    </w:p>
    <w:p w14:paraId="69092004">
      <w:pPr>
        <w:spacing w:line="290" w:lineRule="auto"/>
      </w:pPr>
    </w:p>
    <w:p w14:paraId="6DFF5A65">
      <w:pPr>
        <w:spacing w:line="290" w:lineRule="auto"/>
      </w:pPr>
    </w:p>
    <w:p w14:paraId="7ECBD074">
      <w:pPr>
        <w:spacing w:line="290" w:lineRule="auto"/>
      </w:pPr>
    </w:p>
    <w:p w14:paraId="524FE491">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42E1387">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300B9D2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3DBEB266">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7524D823">
      <w:pPr>
        <w:spacing w:line="246" w:lineRule="auto"/>
      </w:pPr>
    </w:p>
    <w:p w14:paraId="367DE1CC">
      <w:pPr>
        <w:spacing w:line="247" w:lineRule="auto"/>
      </w:pPr>
    </w:p>
    <w:p w14:paraId="406A83A8">
      <w:pPr>
        <w:spacing w:line="247" w:lineRule="auto"/>
      </w:pPr>
    </w:p>
    <w:p w14:paraId="05229257">
      <w:pPr>
        <w:spacing w:line="247" w:lineRule="auto"/>
      </w:pPr>
    </w:p>
    <w:p w14:paraId="7E2D05A9">
      <w:pPr>
        <w:spacing w:line="247" w:lineRule="auto"/>
      </w:pPr>
    </w:p>
    <w:p w14:paraId="350A241F">
      <w:pPr>
        <w:spacing w:line="247" w:lineRule="auto"/>
      </w:pPr>
    </w:p>
    <w:p w14:paraId="699C1332">
      <w:pPr>
        <w:spacing w:line="247" w:lineRule="auto"/>
      </w:pPr>
    </w:p>
    <w:p w14:paraId="3CA145BA">
      <w:pPr>
        <w:spacing w:line="247" w:lineRule="auto"/>
      </w:pPr>
    </w:p>
    <w:p w14:paraId="22B9460B">
      <w:pPr>
        <w:spacing w:line="247" w:lineRule="auto"/>
      </w:pPr>
    </w:p>
    <w:p w14:paraId="11B43D61">
      <w:pPr>
        <w:spacing w:line="247" w:lineRule="auto"/>
      </w:pPr>
    </w:p>
    <w:p w14:paraId="04D14DE5">
      <w:pPr>
        <w:spacing w:line="247" w:lineRule="auto"/>
      </w:pPr>
    </w:p>
    <w:p w14:paraId="31B46C57">
      <w:pPr>
        <w:spacing w:line="247" w:lineRule="auto"/>
      </w:pPr>
    </w:p>
    <w:p w14:paraId="184209CC">
      <w:pPr>
        <w:spacing w:line="247" w:lineRule="auto"/>
      </w:pPr>
    </w:p>
    <w:p w14:paraId="3FE65D49">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7AE2701">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680578A">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0A26631">
      <w:pPr>
        <w:spacing w:line="400" w:lineRule="exact"/>
        <w:ind w:right="-483" w:rightChars="-230" w:firstLine="420" w:firstLineChars="150"/>
        <w:outlineLvl w:val="1"/>
        <w:rPr>
          <w:rFonts w:ascii="宋体" w:hAnsi="宋体" w:cs="宋体"/>
          <w:b/>
          <w:caps/>
          <w:sz w:val="28"/>
          <w:szCs w:val="28"/>
        </w:rPr>
      </w:pPr>
    </w:p>
    <w:p w14:paraId="78389FF5">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7FF2B5BA">
      <w:pPr>
        <w:spacing w:line="400" w:lineRule="exact"/>
        <w:ind w:right="-483" w:rightChars="-230"/>
        <w:rPr>
          <w:rFonts w:ascii="宋体" w:hAnsi="宋体" w:cs="宋体"/>
          <w:b/>
          <w:caps/>
          <w:sz w:val="28"/>
          <w:szCs w:val="28"/>
        </w:rPr>
      </w:pPr>
    </w:p>
    <w:p w14:paraId="0AC728ED">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5A93E6AD">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0E395EA1">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14F13151">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11D5627F">
      <w:pPr>
        <w:pStyle w:val="3"/>
      </w:pPr>
    </w:p>
    <w:p w14:paraId="2054AF2A">
      <w:pPr>
        <w:sectPr>
          <w:footerReference r:id="rId41" w:type="default"/>
          <w:pgSz w:w="11906" w:h="16839"/>
          <w:pgMar w:top="1292" w:right="834" w:bottom="1370" w:left="1360" w:header="851" w:footer="1193" w:gutter="0"/>
          <w:cols w:space="720" w:num="1"/>
        </w:sectPr>
      </w:pPr>
    </w:p>
    <w:p w14:paraId="4557BC40">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36AE0A8">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04B43D1">
      <w:pPr>
        <w:spacing w:line="259" w:lineRule="auto"/>
      </w:pPr>
    </w:p>
    <w:p w14:paraId="3DC09EE7">
      <w:pPr>
        <w:spacing w:line="259" w:lineRule="auto"/>
      </w:pPr>
    </w:p>
    <w:p w14:paraId="2808D4A7">
      <w:pPr>
        <w:spacing w:line="260" w:lineRule="auto"/>
      </w:pPr>
    </w:p>
    <w:p w14:paraId="32B0D9C9">
      <w:pPr>
        <w:spacing w:line="260" w:lineRule="auto"/>
      </w:pPr>
    </w:p>
    <w:p w14:paraId="4ABAE2E7">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9DF47C8">
      <w:pPr>
        <w:spacing w:line="439" w:lineRule="auto"/>
      </w:pPr>
    </w:p>
    <w:p w14:paraId="48978E73">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22F69C0F">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0D21CBCD">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6B20437A">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D5525D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2004F47C">
      <w:pPr>
        <w:spacing w:line="246" w:lineRule="auto"/>
      </w:pPr>
    </w:p>
    <w:p w14:paraId="57D31BEB">
      <w:pPr>
        <w:spacing w:line="246" w:lineRule="auto"/>
      </w:pPr>
    </w:p>
    <w:p w14:paraId="77559378">
      <w:pPr>
        <w:spacing w:line="246" w:lineRule="auto"/>
      </w:pPr>
    </w:p>
    <w:p w14:paraId="7F74D80C">
      <w:pPr>
        <w:spacing w:line="246" w:lineRule="auto"/>
      </w:pPr>
    </w:p>
    <w:p w14:paraId="7BC6015D">
      <w:pPr>
        <w:spacing w:line="246" w:lineRule="auto"/>
      </w:pPr>
    </w:p>
    <w:p w14:paraId="4DDB6A66">
      <w:pPr>
        <w:spacing w:line="246" w:lineRule="auto"/>
      </w:pPr>
    </w:p>
    <w:p w14:paraId="0E571EE1">
      <w:pPr>
        <w:spacing w:line="247" w:lineRule="auto"/>
      </w:pPr>
    </w:p>
    <w:p w14:paraId="32C2CF3F">
      <w:pPr>
        <w:spacing w:line="247" w:lineRule="auto"/>
      </w:pPr>
    </w:p>
    <w:p w14:paraId="5196379E">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3FF0D42">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DF555FD">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6F5CAF2">
      <w:pPr>
        <w:sectPr>
          <w:footerReference r:id="rId42" w:type="default"/>
          <w:pgSz w:w="11906" w:h="16839"/>
          <w:pgMar w:top="1292" w:right="834" w:bottom="1370" w:left="1360" w:header="851" w:footer="1193" w:gutter="0"/>
          <w:cols w:space="720" w:num="1"/>
        </w:sectPr>
      </w:pPr>
    </w:p>
    <w:p w14:paraId="57C7A998">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43F181EC">
      <w:pPr>
        <w:spacing w:line="331" w:lineRule="auto"/>
      </w:pPr>
    </w:p>
    <w:p w14:paraId="4AC53EA3">
      <w:pPr>
        <w:spacing w:line="331" w:lineRule="auto"/>
      </w:pPr>
    </w:p>
    <w:p w14:paraId="1B99C379">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592BB81">
      <w:pPr>
        <w:spacing w:line="286" w:lineRule="auto"/>
      </w:pPr>
    </w:p>
    <w:p w14:paraId="7E78C817">
      <w:pPr>
        <w:spacing w:line="286" w:lineRule="auto"/>
      </w:pPr>
    </w:p>
    <w:p w14:paraId="7EBC00E9">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7525728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3FE580E">
      <w:pPr>
        <w:spacing w:line="302" w:lineRule="auto"/>
      </w:pPr>
    </w:p>
    <w:p w14:paraId="748BDB39">
      <w:pPr>
        <w:spacing w:line="302" w:lineRule="auto"/>
      </w:pPr>
    </w:p>
    <w:p w14:paraId="75E3DEA0">
      <w:pPr>
        <w:spacing w:line="266" w:lineRule="auto"/>
      </w:pPr>
    </w:p>
    <w:p w14:paraId="14EF8061">
      <w:pPr>
        <w:spacing w:line="266" w:lineRule="auto"/>
      </w:pPr>
    </w:p>
    <w:p w14:paraId="6286D4E5">
      <w:pPr>
        <w:spacing w:line="266" w:lineRule="auto"/>
      </w:pPr>
    </w:p>
    <w:p w14:paraId="73718751">
      <w:pPr>
        <w:spacing w:line="267" w:lineRule="auto"/>
      </w:pPr>
    </w:p>
    <w:p w14:paraId="707AEFE8">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49EF2DE8">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D2B594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1D6D5CE"/>
    <w:p w14:paraId="3B136F94">
      <w:pPr>
        <w:pStyle w:val="3"/>
      </w:pPr>
    </w:p>
    <w:p w14:paraId="462EB05C">
      <w:pPr>
        <w:pStyle w:val="2"/>
        <w:sectPr>
          <w:footerReference r:id="rId43" w:type="default"/>
          <w:pgSz w:w="11906" w:h="16839"/>
          <w:pgMar w:top="1292" w:right="834" w:bottom="1370" w:left="1360" w:header="851" w:footer="1193" w:gutter="0"/>
          <w:cols w:space="720" w:num="1"/>
        </w:sectPr>
      </w:pPr>
    </w:p>
    <w:p w14:paraId="5286C034">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C3BCD17">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60E18BA2">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5FFD49C0">
      <w:pPr>
        <w:spacing w:line="259" w:lineRule="auto"/>
      </w:pPr>
    </w:p>
    <w:p w14:paraId="03AE30EB">
      <w:pPr>
        <w:spacing w:line="259" w:lineRule="auto"/>
      </w:pPr>
    </w:p>
    <w:p w14:paraId="6E5DF037">
      <w:pPr>
        <w:spacing w:line="259" w:lineRule="auto"/>
      </w:pPr>
    </w:p>
    <w:p w14:paraId="38739735">
      <w:pPr>
        <w:spacing w:line="260" w:lineRule="auto"/>
      </w:pPr>
    </w:p>
    <w:p w14:paraId="36ED31C2">
      <w:pPr>
        <w:spacing w:line="260" w:lineRule="auto"/>
      </w:pPr>
    </w:p>
    <w:p w14:paraId="15A8B543">
      <w:pPr>
        <w:spacing w:line="260" w:lineRule="auto"/>
      </w:pPr>
    </w:p>
    <w:p w14:paraId="7E519435">
      <w:pPr>
        <w:spacing w:line="260" w:lineRule="auto"/>
      </w:pPr>
    </w:p>
    <w:p w14:paraId="64687351">
      <w:pPr>
        <w:spacing w:line="260" w:lineRule="auto"/>
      </w:pPr>
    </w:p>
    <w:p w14:paraId="442AA53B">
      <w:pPr>
        <w:spacing w:line="260" w:lineRule="auto"/>
      </w:pPr>
    </w:p>
    <w:p w14:paraId="01EE4A2C">
      <w:pPr>
        <w:spacing w:line="260" w:lineRule="auto"/>
      </w:pPr>
    </w:p>
    <w:p w14:paraId="6868E6C5">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421725D6">
      <w:pPr>
        <w:sectPr>
          <w:footerReference r:id="rId44" w:type="default"/>
          <w:pgSz w:w="11906" w:h="16839"/>
          <w:pgMar w:top="1292" w:right="834" w:bottom="1371" w:left="1360" w:header="851" w:footer="1192" w:gutter="0"/>
          <w:cols w:space="720" w:num="1"/>
        </w:sectPr>
      </w:pPr>
    </w:p>
    <w:p w14:paraId="44ADB832">
      <w:pPr>
        <w:spacing w:line="244" w:lineRule="auto"/>
      </w:pPr>
    </w:p>
    <w:p w14:paraId="5C665762">
      <w:pPr>
        <w:spacing w:line="244" w:lineRule="auto"/>
      </w:pPr>
    </w:p>
    <w:p w14:paraId="1281E1C9">
      <w:pPr>
        <w:spacing w:line="244" w:lineRule="auto"/>
      </w:pPr>
    </w:p>
    <w:p w14:paraId="68467ED2">
      <w:pPr>
        <w:spacing w:line="244" w:lineRule="auto"/>
      </w:pPr>
    </w:p>
    <w:p w14:paraId="0F20A0E7">
      <w:pPr>
        <w:spacing w:line="244" w:lineRule="auto"/>
      </w:pPr>
    </w:p>
    <w:p w14:paraId="78700B43">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46D5C6E0">
      <w:pPr>
        <w:tabs>
          <w:tab w:val="left" w:pos="1170"/>
        </w:tabs>
        <w:jc w:val="center"/>
        <w:rPr>
          <w:rFonts w:ascii="宋体" w:hAnsi="宋体" w:eastAsia="宋体" w:cs="宋体"/>
          <w:b/>
          <w:sz w:val="24"/>
          <w:szCs w:val="24"/>
        </w:rPr>
      </w:pPr>
    </w:p>
    <w:p w14:paraId="14E6EDBD">
      <w:pPr>
        <w:tabs>
          <w:tab w:val="left" w:pos="1170"/>
        </w:tabs>
        <w:jc w:val="center"/>
        <w:rPr>
          <w:rFonts w:ascii="宋体" w:hAnsi="宋体" w:eastAsia="宋体" w:cs="宋体"/>
          <w:b/>
          <w:sz w:val="24"/>
          <w:szCs w:val="24"/>
        </w:rPr>
      </w:pPr>
    </w:p>
    <w:p w14:paraId="3F1E43AD">
      <w:pPr>
        <w:tabs>
          <w:tab w:val="left" w:pos="1170"/>
        </w:tabs>
        <w:jc w:val="center"/>
        <w:rPr>
          <w:rFonts w:ascii="宋体" w:hAnsi="宋体" w:eastAsia="宋体" w:cs="宋体"/>
          <w:b/>
          <w:sz w:val="24"/>
          <w:szCs w:val="24"/>
        </w:rPr>
      </w:pPr>
    </w:p>
    <w:p w14:paraId="580613BD">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592D37A">
      <w:pPr>
        <w:spacing w:line="480" w:lineRule="auto"/>
        <w:ind w:firstLine="480" w:firstLineChars="200"/>
        <w:rPr>
          <w:rFonts w:ascii="宋体" w:hAnsi="宋体" w:eastAsia="宋体" w:cs="宋体"/>
          <w:sz w:val="24"/>
          <w:szCs w:val="24"/>
          <w:u w:val="single"/>
        </w:rPr>
      </w:pPr>
    </w:p>
    <w:p w14:paraId="0A97DE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4E8CA03B">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2EEB2F3E">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3D9276D9">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28BA7847">
      <w:pPr>
        <w:keepNext/>
        <w:keepLines/>
        <w:numPr>
          <w:ilvl w:val="1"/>
          <w:numId w:val="0"/>
        </w:numPr>
        <w:spacing w:before="260" w:after="260" w:line="416" w:lineRule="atLeast"/>
        <w:ind w:left="142"/>
        <w:outlineLvl w:val="1"/>
        <w:rPr>
          <w:rFonts w:eastAsia="黑体" w:cs="Times New Roman"/>
          <w:b/>
          <w:sz w:val="32"/>
          <w:szCs w:val="24"/>
        </w:rPr>
      </w:pPr>
    </w:p>
    <w:p w14:paraId="7EAD104D">
      <w:pPr>
        <w:sectPr>
          <w:footerReference r:id="rId45" w:type="default"/>
          <w:pgSz w:w="11906" w:h="16839"/>
          <w:pgMar w:top="1292" w:right="834" w:bottom="1371" w:left="1360" w:header="851" w:footer="1192" w:gutter="0"/>
          <w:cols w:space="720" w:num="1"/>
        </w:sectPr>
      </w:pPr>
    </w:p>
    <w:p w14:paraId="09A604CF">
      <w:pPr>
        <w:spacing w:line="244" w:lineRule="auto"/>
      </w:pPr>
    </w:p>
    <w:p w14:paraId="398EF455">
      <w:pPr>
        <w:spacing w:line="244" w:lineRule="auto"/>
      </w:pPr>
    </w:p>
    <w:p w14:paraId="1FFD9CEC">
      <w:pPr>
        <w:spacing w:line="244" w:lineRule="auto"/>
      </w:pPr>
    </w:p>
    <w:p w14:paraId="6F823EC4">
      <w:pPr>
        <w:spacing w:line="244" w:lineRule="auto"/>
      </w:pPr>
    </w:p>
    <w:p w14:paraId="5B060E06">
      <w:pPr>
        <w:spacing w:line="244" w:lineRule="auto"/>
      </w:pPr>
    </w:p>
    <w:p w14:paraId="5696B31B">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4DB62481">
      <w:pPr>
        <w:spacing w:line="250" w:lineRule="auto"/>
      </w:pPr>
    </w:p>
    <w:p w14:paraId="08921DF4">
      <w:pPr>
        <w:spacing w:line="250" w:lineRule="auto"/>
      </w:pPr>
    </w:p>
    <w:p w14:paraId="220C8063">
      <w:pPr>
        <w:spacing w:line="250" w:lineRule="auto"/>
      </w:pPr>
    </w:p>
    <w:p w14:paraId="5C83BFB1">
      <w:pPr>
        <w:spacing w:line="250" w:lineRule="auto"/>
      </w:pPr>
    </w:p>
    <w:p w14:paraId="01075640">
      <w:pPr>
        <w:spacing w:line="250" w:lineRule="auto"/>
      </w:pPr>
    </w:p>
    <w:p w14:paraId="76996EA8">
      <w:pPr>
        <w:spacing w:line="251" w:lineRule="auto"/>
      </w:pPr>
    </w:p>
    <w:p w14:paraId="4A9C9FB5">
      <w:pPr>
        <w:spacing w:line="251" w:lineRule="auto"/>
      </w:pPr>
    </w:p>
    <w:p w14:paraId="74BFDA72">
      <w:pPr>
        <w:spacing w:line="251" w:lineRule="auto"/>
      </w:pPr>
    </w:p>
    <w:p w14:paraId="69B7CE61">
      <w:pPr>
        <w:spacing w:line="251" w:lineRule="auto"/>
      </w:pPr>
    </w:p>
    <w:p w14:paraId="5A409E3E">
      <w:pPr>
        <w:spacing w:line="251" w:lineRule="auto"/>
      </w:pPr>
    </w:p>
    <w:p w14:paraId="60B00FFB">
      <w:pPr>
        <w:spacing w:line="251" w:lineRule="auto"/>
      </w:pPr>
    </w:p>
    <w:p w14:paraId="5B6AF621">
      <w:pPr>
        <w:spacing w:line="251" w:lineRule="auto"/>
      </w:pPr>
    </w:p>
    <w:p w14:paraId="0B09B88F">
      <w:pPr>
        <w:spacing w:line="251" w:lineRule="auto"/>
      </w:pPr>
    </w:p>
    <w:p w14:paraId="559078CF">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411C05BA">
      <w:pPr>
        <w:sectPr>
          <w:headerReference r:id="rId46" w:type="default"/>
          <w:footerReference r:id="rId47" w:type="default"/>
          <w:pgSz w:w="11907" w:h="16840"/>
          <w:pgMar w:top="1313" w:right="283" w:bottom="1132" w:left="1786" w:header="851" w:footer="954" w:gutter="0"/>
          <w:cols w:space="720" w:num="1"/>
        </w:sectPr>
      </w:pPr>
    </w:p>
    <w:p w14:paraId="2C2E80C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41041ED0">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04CC117F">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0F218FE2">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BCAD37E">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077697E">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6A5CBBB4">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57864D0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1AB6201C">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0635C121">
      <w:pPr>
        <w:pStyle w:val="3"/>
        <w:rPr>
          <w:rFonts w:ascii="宋体" w:hAnsi="宋体" w:eastAsia="宋体" w:cs="宋体"/>
          <w:spacing w:val="4"/>
          <w:sz w:val="23"/>
          <w:szCs w:val="23"/>
        </w:rPr>
      </w:pPr>
    </w:p>
    <w:p w14:paraId="0ACB79EF">
      <w:pPr>
        <w:pStyle w:val="3"/>
      </w:pPr>
    </w:p>
    <w:p w14:paraId="1C140EB1">
      <w:pPr>
        <w:spacing w:before="184" w:line="228" w:lineRule="auto"/>
        <w:ind w:left="4057"/>
        <w:outlineLvl w:val="1"/>
        <w:rPr>
          <w:rFonts w:ascii="宋体" w:hAnsi="宋体" w:eastAsia="宋体" w:cs="宋体"/>
          <w:sz w:val="23"/>
          <w:szCs w:val="23"/>
        </w:rPr>
      </w:pPr>
    </w:p>
    <w:p w14:paraId="428CF3C3">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4C430FE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D958EA3">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25D7CA44">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58C83E0">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68D0E4DC">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1DB3272">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69A945A9">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629B2EFA">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45C6F9D9">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637CD42">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2F09A90C">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10125EC6">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762D453C">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0014B0A5">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1FDB8635">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43E7244C">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5531EF0B">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0A09C8AC">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1D2FF9C9">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34E049D5">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76269E06">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63D4FE36">
      <w:pPr>
        <w:sectPr>
          <w:headerReference r:id="rId48" w:type="default"/>
          <w:footerReference r:id="rId49" w:type="default"/>
          <w:pgSz w:w="11907" w:h="16840"/>
          <w:pgMar w:top="1313" w:right="283" w:bottom="1132" w:left="1786" w:header="851" w:footer="954" w:gutter="0"/>
          <w:cols w:space="720" w:num="1"/>
        </w:sectPr>
      </w:pPr>
    </w:p>
    <w:p w14:paraId="42E59742">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60471C1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747A4D2D">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536C9E74">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3D4D0AD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20870C8A">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35C4F35">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5F722E8">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3F7A8275">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6A23EC43">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2E9B2BF8">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71C053B">
      <w:pPr>
        <w:pStyle w:val="3"/>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9"/>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70"/>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71"/>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789FACBF">
      <w:pPr>
        <w:pStyle w:val="2"/>
      </w:pPr>
    </w:p>
    <w:p w14:paraId="0054D39A">
      <w:pPr>
        <w:spacing w:line="323" w:lineRule="auto"/>
      </w:pPr>
    </w:p>
    <w:p w14:paraId="7641D8A4">
      <w:pPr>
        <w:pStyle w:val="7"/>
      </w:pPr>
    </w:p>
    <w:p w14:paraId="2D2E9AF3"/>
    <w:p w14:paraId="1A27734D">
      <w:pPr>
        <w:pStyle w:val="7"/>
      </w:pPr>
    </w:p>
    <w:p w14:paraId="08A2DF7F"/>
    <w:p w14:paraId="5A576ECA">
      <w:pPr>
        <w:pStyle w:val="7"/>
      </w:pPr>
    </w:p>
    <w:p w14:paraId="37F6E53C">
      <w:pPr>
        <w:pStyle w:val="7"/>
      </w:pPr>
    </w:p>
    <w:p w14:paraId="437BEFD0">
      <w:pPr>
        <w:spacing w:line="324" w:lineRule="auto"/>
      </w:pPr>
    </w:p>
    <w:p w14:paraId="094B71D4">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2BE7F846">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73C68A85">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A4A1545">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4C4C252A">
      <w:pPr>
        <w:spacing w:before="101" w:line="228" w:lineRule="auto"/>
        <w:ind w:left="37"/>
        <w:outlineLvl w:val="2"/>
        <w:rPr>
          <w:rFonts w:ascii="仿宋" w:hAnsi="仿宋" w:eastAsia="仿宋" w:cs="仿宋"/>
          <w:sz w:val="40"/>
          <w:szCs w:val="40"/>
        </w:rPr>
      </w:pPr>
      <w:r>
        <w:rPr>
          <w:rFonts w:hint="eastAsia" w:ascii="仿宋" w:hAnsi="仿宋" w:eastAsia="仿宋" w:cs="仿宋"/>
          <w:b/>
          <w:bCs/>
          <w:spacing w:val="2"/>
          <w:sz w:val="40"/>
          <w:szCs w:val="40"/>
          <w:lang w:val="en-US" w:eastAsia="zh-CN"/>
        </w:rPr>
        <w:t>1、</w:t>
      </w:r>
      <w:r>
        <w:rPr>
          <w:rFonts w:ascii="仿宋" w:hAnsi="仿宋" w:eastAsia="仿宋" w:cs="仿宋"/>
          <w:b/>
          <w:bCs/>
          <w:spacing w:val="2"/>
          <w:sz w:val="40"/>
          <w:szCs w:val="40"/>
        </w:rPr>
        <w:t>机房改造及设备</w:t>
      </w:r>
    </w:p>
    <w:p w14:paraId="26373B8F">
      <w:pPr>
        <w:spacing w:line="207" w:lineRule="exact"/>
        <w:rPr>
          <w:sz w:val="28"/>
          <w:szCs w:val="28"/>
        </w:rPr>
      </w:pPr>
    </w:p>
    <w:tbl>
      <w:tblPr>
        <w:tblStyle w:val="30"/>
        <w:tblW w:w="1483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4"/>
        <w:gridCol w:w="880"/>
        <w:gridCol w:w="1363"/>
        <w:gridCol w:w="919"/>
        <w:gridCol w:w="802"/>
        <w:gridCol w:w="8899"/>
        <w:gridCol w:w="1299"/>
      </w:tblGrid>
      <w:tr w14:paraId="0F37C4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674" w:type="dxa"/>
            <w:shd w:val="clear" w:color="auto" w:fill="4874CB"/>
            <w:vAlign w:val="top"/>
          </w:tcPr>
          <w:p w14:paraId="7ED32180">
            <w:pPr>
              <w:spacing w:before="222" w:line="221" w:lineRule="auto"/>
              <w:ind w:left="141"/>
              <w:rPr>
                <w:rFonts w:ascii="宋体" w:hAnsi="宋体" w:eastAsia="宋体" w:cs="宋体"/>
                <w:sz w:val="24"/>
                <w:szCs w:val="24"/>
              </w:rPr>
            </w:pPr>
            <w:r>
              <w:rPr>
                <w:rFonts w:ascii="宋体" w:hAnsi="宋体" w:eastAsia="宋体" w:cs="宋体"/>
                <w:b/>
                <w:bCs/>
                <w:color w:val="FFFFFF"/>
                <w:spacing w:val="-6"/>
                <w:sz w:val="24"/>
                <w:szCs w:val="24"/>
              </w:rPr>
              <w:t>序号</w:t>
            </w:r>
          </w:p>
        </w:tc>
        <w:tc>
          <w:tcPr>
            <w:tcW w:w="880" w:type="dxa"/>
            <w:shd w:val="clear" w:color="auto" w:fill="4874CB"/>
            <w:vAlign w:val="top"/>
          </w:tcPr>
          <w:p w14:paraId="0E9149E1">
            <w:pPr>
              <w:spacing w:before="223" w:line="219" w:lineRule="auto"/>
              <w:ind w:left="145"/>
              <w:rPr>
                <w:rFonts w:ascii="宋体" w:hAnsi="宋体" w:eastAsia="宋体" w:cs="宋体"/>
                <w:sz w:val="24"/>
                <w:szCs w:val="24"/>
              </w:rPr>
            </w:pPr>
            <w:r>
              <w:rPr>
                <w:rFonts w:ascii="宋体" w:hAnsi="宋体" w:eastAsia="宋体" w:cs="宋体"/>
                <w:b/>
                <w:bCs/>
                <w:color w:val="FFFFFF"/>
                <w:spacing w:val="-7"/>
                <w:sz w:val="24"/>
                <w:szCs w:val="24"/>
              </w:rPr>
              <w:t>分类</w:t>
            </w:r>
          </w:p>
        </w:tc>
        <w:tc>
          <w:tcPr>
            <w:tcW w:w="1363" w:type="dxa"/>
            <w:shd w:val="clear" w:color="auto" w:fill="4874CB"/>
            <w:vAlign w:val="top"/>
          </w:tcPr>
          <w:p w14:paraId="4672620D">
            <w:pPr>
              <w:spacing w:before="222" w:line="220" w:lineRule="auto"/>
              <w:ind w:left="113"/>
              <w:rPr>
                <w:rFonts w:ascii="宋体" w:hAnsi="宋体" w:eastAsia="宋体" w:cs="宋体"/>
                <w:sz w:val="24"/>
                <w:szCs w:val="24"/>
              </w:rPr>
            </w:pPr>
            <w:r>
              <w:rPr>
                <w:rFonts w:ascii="宋体" w:hAnsi="宋体" w:eastAsia="宋体" w:cs="宋体"/>
                <w:b/>
                <w:bCs/>
                <w:color w:val="FFFFFF"/>
                <w:spacing w:val="-4"/>
                <w:sz w:val="24"/>
                <w:szCs w:val="24"/>
              </w:rPr>
              <w:t>项目名称</w:t>
            </w:r>
          </w:p>
        </w:tc>
        <w:tc>
          <w:tcPr>
            <w:tcW w:w="919" w:type="dxa"/>
            <w:shd w:val="clear" w:color="auto" w:fill="4874CB"/>
            <w:textDirection w:val="tbRlV"/>
            <w:vAlign w:val="top"/>
          </w:tcPr>
          <w:p w14:paraId="218C33F0">
            <w:pPr>
              <w:spacing w:before="106" w:line="208" w:lineRule="auto"/>
              <w:ind w:left="66"/>
              <w:rPr>
                <w:rFonts w:ascii="宋体" w:hAnsi="宋体" w:eastAsia="宋体" w:cs="宋体"/>
                <w:sz w:val="24"/>
                <w:szCs w:val="24"/>
              </w:rPr>
            </w:pPr>
            <w:r>
              <w:rPr>
                <w:rFonts w:ascii="宋体" w:hAnsi="宋体" w:eastAsia="宋体" w:cs="宋体"/>
                <w:b/>
                <w:bCs/>
                <w:color w:val="FFFFFF"/>
                <w:spacing w:val="-2"/>
                <w:sz w:val="24"/>
                <w:szCs w:val="24"/>
              </w:rPr>
              <w:t>数</w:t>
            </w:r>
            <w:r>
              <w:rPr>
                <w:rFonts w:ascii="宋体" w:hAnsi="宋体" w:eastAsia="宋体" w:cs="宋体"/>
                <w:color w:val="FFFFFF"/>
                <w:spacing w:val="42"/>
                <w:sz w:val="24"/>
                <w:szCs w:val="24"/>
              </w:rPr>
              <w:t xml:space="preserve"> </w:t>
            </w:r>
            <w:r>
              <w:rPr>
                <w:rFonts w:ascii="宋体" w:hAnsi="宋体" w:eastAsia="宋体" w:cs="宋体"/>
                <w:b/>
                <w:bCs/>
                <w:color w:val="FFFFFF"/>
                <w:spacing w:val="-2"/>
                <w:sz w:val="24"/>
                <w:szCs w:val="24"/>
              </w:rPr>
              <w:t>量</w:t>
            </w:r>
          </w:p>
        </w:tc>
        <w:tc>
          <w:tcPr>
            <w:tcW w:w="802" w:type="dxa"/>
            <w:shd w:val="clear" w:color="auto" w:fill="4874CB"/>
            <w:vAlign w:val="top"/>
          </w:tcPr>
          <w:p w14:paraId="774021F0">
            <w:pPr>
              <w:spacing w:before="222" w:line="220" w:lineRule="auto"/>
              <w:ind w:left="178"/>
              <w:rPr>
                <w:rFonts w:ascii="宋体" w:hAnsi="宋体" w:eastAsia="宋体" w:cs="宋体"/>
                <w:sz w:val="24"/>
                <w:szCs w:val="24"/>
              </w:rPr>
            </w:pPr>
            <w:r>
              <w:rPr>
                <w:rFonts w:ascii="宋体" w:hAnsi="宋体" w:eastAsia="宋体" w:cs="宋体"/>
                <w:b/>
                <w:bCs/>
                <w:color w:val="FFFFFF"/>
                <w:spacing w:val="-7"/>
                <w:sz w:val="24"/>
                <w:szCs w:val="24"/>
              </w:rPr>
              <w:t>单位</w:t>
            </w:r>
          </w:p>
        </w:tc>
        <w:tc>
          <w:tcPr>
            <w:tcW w:w="8899" w:type="dxa"/>
            <w:shd w:val="clear" w:color="auto" w:fill="4874CB"/>
            <w:vAlign w:val="top"/>
          </w:tcPr>
          <w:p w14:paraId="7E0A4830">
            <w:pPr>
              <w:spacing w:before="213" w:line="228" w:lineRule="auto"/>
              <w:ind w:left="2421"/>
              <w:rPr>
                <w:rFonts w:ascii="宋体" w:hAnsi="宋体" w:eastAsia="宋体" w:cs="宋体"/>
                <w:sz w:val="24"/>
                <w:szCs w:val="24"/>
              </w:rPr>
            </w:pPr>
            <w:r>
              <w:rPr>
                <w:rFonts w:ascii="宋体" w:hAnsi="宋体" w:eastAsia="宋体" w:cs="宋体"/>
                <w:b/>
                <w:bCs/>
                <w:color w:val="FFFFFF"/>
                <w:spacing w:val="6"/>
                <w:sz w:val="24"/>
                <w:szCs w:val="24"/>
              </w:rPr>
              <w:t>参数或说明</w:t>
            </w:r>
          </w:p>
        </w:tc>
        <w:tc>
          <w:tcPr>
            <w:tcW w:w="1299" w:type="dxa"/>
            <w:tcBorders>
              <w:right w:val="nil"/>
            </w:tcBorders>
            <w:shd w:val="clear" w:color="auto" w:fill="4874CB"/>
            <w:vAlign w:val="top"/>
          </w:tcPr>
          <w:p w14:paraId="50EC6919">
            <w:pPr>
              <w:spacing w:before="222" w:line="221" w:lineRule="auto"/>
              <w:ind w:left="1680"/>
              <w:rPr>
                <w:rFonts w:ascii="宋体" w:hAnsi="宋体" w:eastAsia="宋体" w:cs="宋体"/>
                <w:sz w:val="24"/>
                <w:szCs w:val="24"/>
              </w:rPr>
            </w:pPr>
            <w:r>
              <w:rPr>
                <w:rFonts w:ascii="宋体" w:hAnsi="宋体" w:eastAsia="宋体" w:cs="宋体"/>
                <w:b/>
                <w:bCs/>
                <w:color w:val="FFFFFF"/>
                <w:spacing w:val="-7"/>
                <w:sz w:val="24"/>
                <w:szCs w:val="24"/>
              </w:rPr>
              <w:t>备注</w:t>
            </w:r>
          </w:p>
        </w:tc>
      </w:tr>
      <w:tr w14:paraId="0CBED7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674" w:type="dxa"/>
            <w:vAlign w:val="top"/>
          </w:tcPr>
          <w:p w14:paraId="3E55C442">
            <w:pPr>
              <w:spacing w:line="320" w:lineRule="auto"/>
              <w:rPr>
                <w:rFonts w:ascii="Arial"/>
                <w:sz w:val="32"/>
                <w:szCs w:val="32"/>
              </w:rPr>
            </w:pPr>
          </w:p>
          <w:p w14:paraId="0A5FB374">
            <w:pPr>
              <w:spacing w:before="61" w:line="190" w:lineRule="auto"/>
              <w:rPr>
                <w:rFonts w:ascii="宋体" w:hAnsi="宋体" w:eastAsia="宋体" w:cs="宋体"/>
                <w:sz w:val="24"/>
                <w:szCs w:val="24"/>
              </w:rPr>
            </w:pPr>
            <w:r>
              <w:rPr>
                <w:rFonts w:ascii="宋体" w:hAnsi="宋体" w:eastAsia="宋体" w:cs="宋体"/>
                <w:sz w:val="24"/>
                <w:szCs w:val="24"/>
              </w:rPr>
              <w:t>1</w:t>
            </w:r>
          </w:p>
        </w:tc>
        <w:tc>
          <w:tcPr>
            <w:tcW w:w="880" w:type="dxa"/>
            <w:vMerge w:val="restart"/>
            <w:tcBorders>
              <w:bottom w:val="nil"/>
            </w:tcBorders>
            <w:vAlign w:val="top"/>
          </w:tcPr>
          <w:p w14:paraId="40BA8529">
            <w:pPr>
              <w:spacing w:line="269" w:lineRule="auto"/>
              <w:rPr>
                <w:rFonts w:ascii="Arial"/>
                <w:sz w:val="32"/>
                <w:szCs w:val="32"/>
              </w:rPr>
            </w:pPr>
          </w:p>
          <w:p w14:paraId="2D18B770">
            <w:pPr>
              <w:spacing w:line="269" w:lineRule="auto"/>
              <w:rPr>
                <w:rFonts w:ascii="Arial"/>
                <w:sz w:val="32"/>
                <w:szCs w:val="32"/>
              </w:rPr>
            </w:pPr>
          </w:p>
          <w:p w14:paraId="3D639A09">
            <w:pPr>
              <w:spacing w:line="269" w:lineRule="auto"/>
              <w:rPr>
                <w:rFonts w:ascii="Arial"/>
                <w:sz w:val="32"/>
                <w:szCs w:val="32"/>
              </w:rPr>
            </w:pPr>
          </w:p>
          <w:p w14:paraId="7D5AB431">
            <w:pPr>
              <w:spacing w:line="269" w:lineRule="auto"/>
              <w:rPr>
                <w:rFonts w:ascii="Arial"/>
                <w:sz w:val="32"/>
                <w:szCs w:val="32"/>
              </w:rPr>
            </w:pPr>
          </w:p>
          <w:p w14:paraId="56013022">
            <w:pPr>
              <w:spacing w:line="269" w:lineRule="auto"/>
              <w:rPr>
                <w:rFonts w:ascii="Arial"/>
                <w:sz w:val="32"/>
                <w:szCs w:val="32"/>
              </w:rPr>
            </w:pPr>
          </w:p>
          <w:p w14:paraId="6C974D4D">
            <w:pPr>
              <w:spacing w:line="269" w:lineRule="auto"/>
              <w:rPr>
                <w:rFonts w:ascii="Arial"/>
                <w:sz w:val="32"/>
                <w:szCs w:val="32"/>
              </w:rPr>
            </w:pPr>
          </w:p>
          <w:p w14:paraId="475C8238">
            <w:pPr>
              <w:spacing w:line="269" w:lineRule="auto"/>
              <w:rPr>
                <w:rFonts w:ascii="Arial"/>
                <w:sz w:val="32"/>
                <w:szCs w:val="32"/>
              </w:rPr>
            </w:pPr>
          </w:p>
          <w:p w14:paraId="1AEF8D23">
            <w:pPr>
              <w:spacing w:line="270" w:lineRule="auto"/>
              <w:rPr>
                <w:rFonts w:ascii="Arial"/>
                <w:sz w:val="32"/>
                <w:szCs w:val="32"/>
              </w:rPr>
            </w:pPr>
          </w:p>
          <w:p w14:paraId="098032EF">
            <w:pPr>
              <w:spacing w:before="62" w:line="294" w:lineRule="auto"/>
              <w:ind w:left="110" w:right="138" w:firstLine="16"/>
              <w:jc w:val="both"/>
              <w:rPr>
                <w:rFonts w:ascii="宋体" w:hAnsi="宋体" w:eastAsia="宋体" w:cs="宋体"/>
                <w:sz w:val="24"/>
                <w:szCs w:val="24"/>
              </w:rPr>
            </w:pPr>
            <w:r>
              <w:rPr>
                <w:rFonts w:ascii="宋体" w:hAnsi="宋体" w:eastAsia="宋体" w:cs="宋体"/>
                <w:spacing w:val="-3"/>
                <w:sz w:val="24"/>
                <w:szCs w:val="24"/>
              </w:rPr>
              <w:t>网络</w:t>
            </w:r>
            <w:r>
              <w:rPr>
                <w:rFonts w:ascii="宋体" w:hAnsi="宋体" w:eastAsia="宋体" w:cs="宋体"/>
                <w:sz w:val="24"/>
                <w:szCs w:val="24"/>
              </w:rPr>
              <w:t xml:space="preserve"> </w:t>
            </w:r>
            <w:r>
              <w:rPr>
                <w:rFonts w:ascii="宋体" w:hAnsi="宋体" w:eastAsia="宋体" w:cs="宋体"/>
                <w:spacing w:val="5"/>
                <w:sz w:val="24"/>
                <w:szCs w:val="24"/>
              </w:rPr>
              <w:t>及存</w:t>
            </w:r>
            <w:r>
              <w:rPr>
                <w:rFonts w:ascii="宋体" w:hAnsi="宋体" w:eastAsia="宋体" w:cs="宋体"/>
                <w:sz w:val="24"/>
                <w:szCs w:val="24"/>
              </w:rPr>
              <w:t xml:space="preserve"> </w:t>
            </w:r>
            <w:r>
              <w:rPr>
                <w:rFonts w:ascii="宋体" w:hAnsi="宋体" w:eastAsia="宋体" w:cs="宋体"/>
                <w:spacing w:val="2"/>
                <w:sz w:val="24"/>
                <w:szCs w:val="24"/>
              </w:rPr>
              <w:t>储</w:t>
            </w:r>
          </w:p>
        </w:tc>
        <w:tc>
          <w:tcPr>
            <w:tcW w:w="1363" w:type="dxa"/>
            <w:vAlign w:val="top"/>
          </w:tcPr>
          <w:p w14:paraId="6218CE33">
            <w:pPr>
              <w:spacing w:before="197" w:line="288" w:lineRule="auto"/>
              <w:ind w:left="112" w:right="280" w:hanging="2"/>
              <w:rPr>
                <w:rFonts w:ascii="宋体" w:hAnsi="宋体" w:eastAsia="宋体" w:cs="宋体"/>
                <w:sz w:val="24"/>
                <w:szCs w:val="24"/>
              </w:rPr>
            </w:pPr>
            <w:r>
              <w:rPr>
                <w:rFonts w:ascii="宋体" w:hAnsi="宋体" w:eastAsia="宋体" w:cs="宋体"/>
                <w:spacing w:val="7"/>
                <w:sz w:val="24"/>
                <w:szCs w:val="24"/>
              </w:rPr>
              <w:t>普通交</w:t>
            </w:r>
            <w:r>
              <w:rPr>
                <w:rFonts w:ascii="宋体" w:hAnsi="宋体" w:eastAsia="宋体" w:cs="宋体"/>
                <w:sz w:val="24"/>
                <w:szCs w:val="24"/>
              </w:rPr>
              <w:t xml:space="preserve"> </w:t>
            </w:r>
            <w:r>
              <w:rPr>
                <w:rFonts w:ascii="宋体" w:hAnsi="宋体" w:eastAsia="宋体" w:cs="宋体"/>
                <w:spacing w:val="4"/>
                <w:sz w:val="24"/>
                <w:szCs w:val="24"/>
              </w:rPr>
              <w:t>换机</w:t>
            </w:r>
          </w:p>
        </w:tc>
        <w:tc>
          <w:tcPr>
            <w:tcW w:w="919" w:type="dxa"/>
            <w:vAlign w:val="top"/>
          </w:tcPr>
          <w:p w14:paraId="36BB9ED9">
            <w:pPr>
              <w:spacing w:line="321" w:lineRule="auto"/>
              <w:rPr>
                <w:rFonts w:ascii="Arial"/>
                <w:sz w:val="32"/>
                <w:szCs w:val="32"/>
              </w:rPr>
            </w:pPr>
          </w:p>
          <w:p w14:paraId="0121D77E">
            <w:pPr>
              <w:spacing w:before="62" w:line="189" w:lineRule="auto"/>
              <w:ind w:left="309"/>
              <w:rPr>
                <w:rFonts w:ascii="宋体" w:hAnsi="宋体" w:eastAsia="宋体" w:cs="宋体"/>
                <w:sz w:val="24"/>
                <w:szCs w:val="24"/>
              </w:rPr>
            </w:pPr>
            <w:r>
              <w:rPr>
                <w:rFonts w:ascii="宋体" w:hAnsi="宋体" w:eastAsia="宋体" w:cs="宋体"/>
                <w:sz w:val="24"/>
                <w:szCs w:val="24"/>
              </w:rPr>
              <w:t>3</w:t>
            </w:r>
          </w:p>
        </w:tc>
        <w:tc>
          <w:tcPr>
            <w:tcW w:w="802" w:type="dxa"/>
            <w:vAlign w:val="top"/>
          </w:tcPr>
          <w:p w14:paraId="58DB66D4">
            <w:pPr>
              <w:rPr>
                <w:rFonts w:ascii="Arial"/>
                <w:sz w:val="32"/>
                <w:szCs w:val="32"/>
              </w:rPr>
            </w:pPr>
          </w:p>
        </w:tc>
        <w:tc>
          <w:tcPr>
            <w:tcW w:w="8899" w:type="dxa"/>
            <w:vAlign w:val="top"/>
          </w:tcPr>
          <w:p w14:paraId="5FC03456">
            <w:pPr>
              <w:spacing w:line="290" w:lineRule="auto"/>
              <w:rPr>
                <w:rFonts w:ascii="Arial"/>
                <w:sz w:val="32"/>
                <w:szCs w:val="32"/>
              </w:rPr>
            </w:pPr>
          </w:p>
          <w:p w14:paraId="00591EC3">
            <w:pPr>
              <w:spacing w:before="62" w:line="227" w:lineRule="auto"/>
              <w:ind w:left="112"/>
              <w:rPr>
                <w:rFonts w:ascii="宋体" w:hAnsi="宋体" w:eastAsia="宋体" w:cs="宋体"/>
                <w:sz w:val="24"/>
                <w:szCs w:val="24"/>
              </w:rPr>
            </w:pPr>
            <w:r>
              <w:rPr>
                <w:rFonts w:ascii="宋体" w:hAnsi="宋体" w:eastAsia="宋体" w:cs="宋体"/>
                <w:spacing w:val="4"/>
                <w:sz w:val="24"/>
                <w:szCs w:val="24"/>
              </w:rPr>
              <w:t>机架式 24 口千兆电+2</w:t>
            </w:r>
            <w:r>
              <w:rPr>
                <w:rFonts w:ascii="宋体" w:hAnsi="宋体" w:eastAsia="宋体" w:cs="宋体"/>
                <w:spacing w:val="-33"/>
                <w:sz w:val="24"/>
                <w:szCs w:val="24"/>
              </w:rPr>
              <w:t xml:space="preserve"> </w:t>
            </w:r>
            <w:r>
              <w:rPr>
                <w:rFonts w:ascii="宋体" w:hAnsi="宋体" w:eastAsia="宋体" w:cs="宋体"/>
                <w:spacing w:val="4"/>
                <w:sz w:val="24"/>
                <w:szCs w:val="24"/>
              </w:rPr>
              <w:t>千兆光口</w:t>
            </w:r>
          </w:p>
        </w:tc>
        <w:tc>
          <w:tcPr>
            <w:tcW w:w="1299" w:type="dxa"/>
            <w:vAlign w:val="top"/>
          </w:tcPr>
          <w:p w14:paraId="54BC87AC">
            <w:pPr>
              <w:spacing w:line="302" w:lineRule="auto"/>
              <w:rPr>
                <w:rFonts w:ascii="Arial"/>
                <w:sz w:val="32"/>
                <w:szCs w:val="32"/>
              </w:rPr>
            </w:pPr>
          </w:p>
          <w:p w14:paraId="7CB231D1">
            <w:pPr>
              <w:spacing w:before="59" w:line="219" w:lineRule="auto"/>
              <w:rPr>
                <w:rFonts w:ascii="宋体" w:hAnsi="宋体" w:eastAsia="宋体" w:cs="宋体"/>
                <w:sz w:val="24"/>
                <w:szCs w:val="24"/>
              </w:rPr>
            </w:pPr>
            <w:r>
              <w:rPr>
                <w:rFonts w:ascii="宋体" w:hAnsi="宋体" w:eastAsia="宋体" w:cs="宋体"/>
                <w:spacing w:val="-2"/>
                <w:sz w:val="24"/>
                <w:szCs w:val="24"/>
              </w:rPr>
              <w:t>弱电井及办公区</w:t>
            </w:r>
          </w:p>
        </w:tc>
      </w:tr>
      <w:tr w14:paraId="029302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74" w:type="dxa"/>
            <w:vAlign w:val="top"/>
          </w:tcPr>
          <w:p w14:paraId="7CDEF35C">
            <w:pPr>
              <w:spacing w:line="255" w:lineRule="auto"/>
              <w:rPr>
                <w:rFonts w:ascii="Arial"/>
                <w:sz w:val="32"/>
                <w:szCs w:val="32"/>
              </w:rPr>
            </w:pPr>
          </w:p>
          <w:p w14:paraId="6D420EDC">
            <w:pPr>
              <w:spacing w:line="255" w:lineRule="auto"/>
              <w:rPr>
                <w:rFonts w:ascii="Arial"/>
                <w:sz w:val="32"/>
                <w:szCs w:val="32"/>
              </w:rPr>
            </w:pPr>
          </w:p>
          <w:p w14:paraId="572E5B7B">
            <w:pPr>
              <w:spacing w:line="256" w:lineRule="auto"/>
              <w:rPr>
                <w:rFonts w:ascii="Arial"/>
                <w:sz w:val="32"/>
                <w:szCs w:val="32"/>
              </w:rPr>
            </w:pPr>
          </w:p>
          <w:p w14:paraId="3C6A6BCA">
            <w:pPr>
              <w:spacing w:line="256" w:lineRule="auto"/>
              <w:rPr>
                <w:rFonts w:ascii="Arial"/>
                <w:sz w:val="32"/>
                <w:szCs w:val="32"/>
              </w:rPr>
            </w:pPr>
          </w:p>
          <w:p w14:paraId="1DD2F9D3">
            <w:pPr>
              <w:spacing w:line="256" w:lineRule="auto"/>
              <w:rPr>
                <w:rFonts w:ascii="Arial"/>
                <w:sz w:val="32"/>
                <w:szCs w:val="32"/>
              </w:rPr>
            </w:pPr>
          </w:p>
          <w:p w14:paraId="367E2DBB">
            <w:pPr>
              <w:spacing w:before="62" w:line="189" w:lineRule="auto"/>
              <w:rPr>
                <w:rFonts w:ascii="宋体" w:hAnsi="宋体" w:eastAsia="宋体" w:cs="宋体"/>
                <w:sz w:val="24"/>
                <w:szCs w:val="24"/>
              </w:rPr>
            </w:pPr>
            <w:r>
              <w:rPr>
                <w:rFonts w:ascii="宋体" w:hAnsi="宋体" w:eastAsia="宋体" w:cs="宋体"/>
                <w:sz w:val="24"/>
                <w:szCs w:val="24"/>
              </w:rPr>
              <w:t>2</w:t>
            </w:r>
          </w:p>
        </w:tc>
        <w:tc>
          <w:tcPr>
            <w:tcW w:w="880" w:type="dxa"/>
            <w:vMerge w:val="continue"/>
            <w:tcBorders>
              <w:top w:val="nil"/>
              <w:bottom w:val="single" w:color="auto" w:sz="4" w:space="0"/>
            </w:tcBorders>
            <w:vAlign w:val="top"/>
          </w:tcPr>
          <w:p w14:paraId="433663C5">
            <w:pPr>
              <w:rPr>
                <w:rFonts w:ascii="Arial"/>
                <w:sz w:val="32"/>
                <w:szCs w:val="32"/>
              </w:rPr>
            </w:pPr>
          </w:p>
        </w:tc>
        <w:tc>
          <w:tcPr>
            <w:tcW w:w="1363" w:type="dxa"/>
            <w:tcBorders>
              <w:bottom w:val="single" w:color="auto" w:sz="4" w:space="0"/>
            </w:tcBorders>
            <w:vAlign w:val="top"/>
          </w:tcPr>
          <w:p w14:paraId="0A7CFB34">
            <w:pPr>
              <w:spacing w:line="265" w:lineRule="auto"/>
              <w:rPr>
                <w:rFonts w:ascii="Arial"/>
                <w:sz w:val="32"/>
                <w:szCs w:val="32"/>
              </w:rPr>
            </w:pPr>
          </w:p>
          <w:p w14:paraId="35133C72">
            <w:pPr>
              <w:spacing w:line="265" w:lineRule="auto"/>
              <w:rPr>
                <w:rFonts w:ascii="Arial"/>
                <w:sz w:val="32"/>
                <w:szCs w:val="32"/>
              </w:rPr>
            </w:pPr>
          </w:p>
          <w:p w14:paraId="25042F0B">
            <w:pPr>
              <w:spacing w:line="265" w:lineRule="auto"/>
              <w:rPr>
                <w:rFonts w:ascii="Arial"/>
                <w:sz w:val="32"/>
                <w:szCs w:val="32"/>
              </w:rPr>
            </w:pPr>
          </w:p>
          <w:p w14:paraId="1E9EE1E7">
            <w:pPr>
              <w:spacing w:line="265" w:lineRule="auto"/>
              <w:rPr>
                <w:rFonts w:ascii="Arial"/>
                <w:sz w:val="32"/>
                <w:szCs w:val="32"/>
              </w:rPr>
            </w:pPr>
          </w:p>
          <w:p w14:paraId="7ABA19D9">
            <w:pPr>
              <w:spacing w:line="265" w:lineRule="auto"/>
              <w:rPr>
                <w:rFonts w:ascii="Arial"/>
                <w:sz w:val="32"/>
                <w:szCs w:val="32"/>
              </w:rPr>
            </w:pPr>
          </w:p>
          <w:p w14:paraId="7809C5B4">
            <w:pPr>
              <w:spacing w:line="266" w:lineRule="auto"/>
              <w:rPr>
                <w:rFonts w:ascii="Arial"/>
                <w:sz w:val="32"/>
                <w:szCs w:val="32"/>
              </w:rPr>
            </w:pPr>
          </w:p>
          <w:p w14:paraId="439BDEF1">
            <w:pPr>
              <w:spacing w:line="266" w:lineRule="auto"/>
              <w:rPr>
                <w:rFonts w:ascii="Arial"/>
                <w:sz w:val="32"/>
                <w:szCs w:val="32"/>
              </w:rPr>
            </w:pPr>
          </w:p>
          <w:p w14:paraId="425734FF">
            <w:pPr>
              <w:spacing w:before="62" w:line="288" w:lineRule="auto"/>
              <w:ind w:left="113" w:right="280"/>
              <w:rPr>
                <w:rFonts w:ascii="宋体" w:hAnsi="宋体" w:eastAsia="宋体" w:cs="宋体"/>
                <w:sz w:val="24"/>
                <w:szCs w:val="24"/>
              </w:rPr>
            </w:pPr>
            <w:r>
              <w:rPr>
                <w:rFonts w:ascii="宋体" w:hAnsi="宋体" w:eastAsia="宋体" w:cs="宋体"/>
                <w:spacing w:val="6"/>
                <w:sz w:val="24"/>
                <w:szCs w:val="24"/>
              </w:rPr>
              <w:t>核心交</w:t>
            </w:r>
            <w:r>
              <w:rPr>
                <w:rFonts w:ascii="宋体" w:hAnsi="宋体" w:eastAsia="宋体" w:cs="宋体"/>
                <w:sz w:val="24"/>
                <w:szCs w:val="24"/>
              </w:rPr>
              <w:t xml:space="preserve"> </w:t>
            </w:r>
            <w:r>
              <w:rPr>
                <w:rFonts w:ascii="宋体" w:hAnsi="宋体" w:eastAsia="宋体" w:cs="宋体"/>
                <w:spacing w:val="4"/>
                <w:sz w:val="24"/>
                <w:szCs w:val="24"/>
              </w:rPr>
              <w:t>换机</w:t>
            </w:r>
          </w:p>
        </w:tc>
        <w:tc>
          <w:tcPr>
            <w:tcW w:w="919" w:type="dxa"/>
            <w:vAlign w:val="top"/>
          </w:tcPr>
          <w:p w14:paraId="1F96C69E">
            <w:pPr>
              <w:spacing w:line="255" w:lineRule="auto"/>
              <w:rPr>
                <w:rFonts w:ascii="Arial"/>
                <w:sz w:val="32"/>
                <w:szCs w:val="32"/>
              </w:rPr>
            </w:pPr>
          </w:p>
          <w:p w14:paraId="38EFC7B6">
            <w:pPr>
              <w:spacing w:line="255" w:lineRule="auto"/>
              <w:rPr>
                <w:rFonts w:ascii="Arial"/>
                <w:sz w:val="32"/>
                <w:szCs w:val="32"/>
              </w:rPr>
            </w:pPr>
          </w:p>
          <w:p w14:paraId="4C9F643E">
            <w:pPr>
              <w:spacing w:line="255" w:lineRule="auto"/>
              <w:rPr>
                <w:rFonts w:ascii="Arial"/>
                <w:sz w:val="32"/>
                <w:szCs w:val="32"/>
              </w:rPr>
            </w:pPr>
          </w:p>
          <w:p w14:paraId="03F468BC">
            <w:pPr>
              <w:spacing w:line="255" w:lineRule="auto"/>
              <w:rPr>
                <w:rFonts w:ascii="Arial"/>
                <w:sz w:val="32"/>
                <w:szCs w:val="32"/>
              </w:rPr>
            </w:pPr>
          </w:p>
          <w:p w14:paraId="4AA6B7A4">
            <w:pPr>
              <w:spacing w:line="255" w:lineRule="auto"/>
              <w:rPr>
                <w:rFonts w:ascii="Arial"/>
                <w:sz w:val="32"/>
                <w:szCs w:val="32"/>
              </w:rPr>
            </w:pPr>
          </w:p>
          <w:p w14:paraId="68F71FE5">
            <w:pPr>
              <w:spacing w:line="256" w:lineRule="auto"/>
              <w:rPr>
                <w:rFonts w:ascii="Arial"/>
                <w:sz w:val="32"/>
                <w:szCs w:val="32"/>
              </w:rPr>
            </w:pPr>
          </w:p>
          <w:p w14:paraId="5AB9F362">
            <w:pPr>
              <w:spacing w:line="256" w:lineRule="auto"/>
              <w:rPr>
                <w:rFonts w:ascii="Arial"/>
                <w:sz w:val="32"/>
                <w:szCs w:val="32"/>
              </w:rPr>
            </w:pPr>
          </w:p>
          <w:p w14:paraId="79C4B417">
            <w:pPr>
              <w:spacing w:line="256" w:lineRule="auto"/>
              <w:rPr>
                <w:rFonts w:ascii="Arial"/>
                <w:sz w:val="32"/>
                <w:szCs w:val="32"/>
              </w:rPr>
            </w:pPr>
          </w:p>
          <w:p w14:paraId="41F0CA1A">
            <w:pPr>
              <w:spacing w:before="62" w:line="189" w:lineRule="auto"/>
              <w:ind w:left="308"/>
              <w:rPr>
                <w:rFonts w:ascii="宋体" w:hAnsi="宋体" w:eastAsia="宋体" w:cs="宋体"/>
                <w:sz w:val="24"/>
                <w:szCs w:val="24"/>
              </w:rPr>
            </w:pPr>
            <w:r>
              <w:rPr>
                <w:rFonts w:ascii="宋体" w:hAnsi="宋体" w:eastAsia="宋体" w:cs="宋体"/>
                <w:sz w:val="24"/>
                <w:szCs w:val="24"/>
              </w:rPr>
              <w:t>2</w:t>
            </w:r>
          </w:p>
        </w:tc>
        <w:tc>
          <w:tcPr>
            <w:tcW w:w="802" w:type="dxa"/>
            <w:vAlign w:val="top"/>
          </w:tcPr>
          <w:p w14:paraId="24DFF18E">
            <w:pPr>
              <w:spacing w:line="251" w:lineRule="auto"/>
              <w:rPr>
                <w:rFonts w:ascii="Arial"/>
                <w:sz w:val="32"/>
                <w:szCs w:val="32"/>
              </w:rPr>
            </w:pPr>
          </w:p>
          <w:p w14:paraId="434380ED">
            <w:pPr>
              <w:spacing w:line="251" w:lineRule="auto"/>
              <w:rPr>
                <w:rFonts w:ascii="Arial"/>
                <w:sz w:val="32"/>
                <w:szCs w:val="32"/>
              </w:rPr>
            </w:pPr>
          </w:p>
          <w:p w14:paraId="787F08CF">
            <w:pPr>
              <w:spacing w:line="251" w:lineRule="auto"/>
              <w:rPr>
                <w:rFonts w:ascii="Arial"/>
                <w:sz w:val="32"/>
                <w:szCs w:val="32"/>
              </w:rPr>
            </w:pPr>
          </w:p>
          <w:p w14:paraId="09FAB079">
            <w:pPr>
              <w:spacing w:line="251" w:lineRule="auto"/>
              <w:rPr>
                <w:rFonts w:ascii="Arial"/>
                <w:sz w:val="32"/>
                <w:szCs w:val="32"/>
              </w:rPr>
            </w:pPr>
          </w:p>
          <w:p w14:paraId="2B443E47">
            <w:pPr>
              <w:spacing w:line="252" w:lineRule="auto"/>
              <w:rPr>
                <w:rFonts w:ascii="Arial"/>
                <w:sz w:val="32"/>
                <w:szCs w:val="32"/>
              </w:rPr>
            </w:pPr>
          </w:p>
          <w:p w14:paraId="76A9B90B">
            <w:pPr>
              <w:spacing w:line="252" w:lineRule="auto"/>
              <w:rPr>
                <w:rFonts w:ascii="Arial"/>
                <w:sz w:val="32"/>
                <w:szCs w:val="32"/>
              </w:rPr>
            </w:pPr>
          </w:p>
          <w:p w14:paraId="6759F84B">
            <w:pPr>
              <w:spacing w:line="252" w:lineRule="auto"/>
              <w:rPr>
                <w:rFonts w:ascii="Arial"/>
                <w:sz w:val="32"/>
                <w:szCs w:val="32"/>
              </w:rPr>
            </w:pPr>
          </w:p>
          <w:p w14:paraId="4979A9F5">
            <w:pPr>
              <w:spacing w:line="252" w:lineRule="auto"/>
              <w:rPr>
                <w:rFonts w:ascii="Arial"/>
                <w:sz w:val="32"/>
                <w:szCs w:val="32"/>
              </w:rPr>
            </w:pPr>
          </w:p>
          <w:p w14:paraId="549D4E1D">
            <w:pPr>
              <w:spacing w:before="62"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8899" w:type="dxa"/>
            <w:vAlign w:val="top"/>
          </w:tcPr>
          <w:p w14:paraId="64674DB1">
            <w:pPr>
              <w:spacing w:before="59" w:line="265" w:lineRule="auto"/>
              <w:ind w:left="142" w:right="120" w:hanging="15"/>
              <w:rPr>
                <w:rFonts w:ascii="宋体" w:hAnsi="宋体" w:eastAsia="宋体" w:cs="宋体"/>
                <w:sz w:val="24"/>
                <w:szCs w:val="24"/>
              </w:rPr>
            </w:pPr>
            <w:r>
              <w:rPr>
                <w:rFonts w:ascii="宋体" w:hAnsi="宋体" w:eastAsia="宋体" w:cs="宋体"/>
                <w:sz w:val="24"/>
                <w:szCs w:val="24"/>
              </w:rPr>
              <w:t>1.</w:t>
            </w:r>
            <w:r>
              <w:rPr>
                <w:rFonts w:ascii="宋体" w:hAnsi="宋体" w:eastAsia="宋体" w:cs="宋体"/>
                <w:spacing w:val="33"/>
                <w:sz w:val="24"/>
                <w:szCs w:val="24"/>
              </w:rPr>
              <w:t xml:space="preserve">  </w:t>
            </w:r>
            <w:r>
              <w:rPr>
                <w:rFonts w:hint="eastAsia" w:ascii="宋体" w:hAnsi="宋体" w:eastAsia="宋体" w:cs="宋体"/>
                <w:sz w:val="24"/>
                <w:szCs w:val="24"/>
                <w:lang w:eastAsia="zh-CN"/>
              </w:rPr>
              <w:t xml:space="preserve"> </w:t>
            </w:r>
            <w:r>
              <w:rPr>
                <w:rFonts w:ascii="宋体" w:hAnsi="宋体" w:eastAsia="宋体" w:cs="宋体"/>
                <w:sz w:val="24"/>
                <w:szCs w:val="24"/>
              </w:rPr>
              <w:t>固化端口：</w:t>
            </w:r>
            <w:r>
              <w:rPr>
                <w:rFonts w:ascii="宋体" w:hAnsi="宋体" w:eastAsia="宋体" w:cs="宋体"/>
                <w:spacing w:val="-57"/>
                <w:sz w:val="24"/>
                <w:szCs w:val="24"/>
              </w:rPr>
              <w:t xml:space="preserve"> </w:t>
            </w:r>
            <w:r>
              <w:rPr>
                <w:rFonts w:ascii="宋体" w:hAnsi="宋体" w:eastAsia="宋体" w:cs="宋体"/>
                <w:sz w:val="24"/>
                <w:szCs w:val="24"/>
              </w:rPr>
              <w:t>≥24</w:t>
            </w:r>
            <w:r>
              <w:rPr>
                <w:rFonts w:ascii="宋体" w:hAnsi="宋体" w:eastAsia="宋体" w:cs="宋体"/>
                <w:spacing w:val="-38"/>
                <w:sz w:val="24"/>
                <w:szCs w:val="24"/>
              </w:rPr>
              <w:t xml:space="preserve"> </w:t>
            </w:r>
            <w:r>
              <w:rPr>
                <w:rFonts w:ascii="宋体" w:hAnsi="宋体" w:eastAsia="宋体" w:cs="宋体"/>
                <w:sz w:val="24"/>
                <w:szCs w:val="24"/>
              </w:rPr>
              <w:t>个</w:t>
            </w:r>
            <w:r>
              <w:rPr>
                <w:rFonts w:ascii="宋体" w:hAnsi="宋体" w:eastAsia="宋体" w:cs="宋体"/>
                <w:spacing w:val="-22"/>
                <w:sz w:val="24"/>
                <w:szCs w:val="24"/>
              </w:rPr>
              <w:t xml:space="preserve"> </w:t>
            </w:r>
            <w:r>
              <w:rPr>
                <w:rFonts w:ascii="宋体" w:hAnsi="宋体" w:eastAsia="宋体" w:cs="宋体"/>
                <w:sz w:val="24"/>
                <w:szCs w:val="24"/>
              </w:rPr>
              <w:t>10/100/1000Mbps 电口，</w:t>
            </w:r>
            <w:r>
              <w:rPr>
                <w:rFonts w:ascii="宋体" w:hAnsi="宋体" w:eastAsia="宋体" w:cs="宋体"/>
                <w:spacing w:val="-61"/>
                <w:sz w:val="24"/>
                <w:szCs w:val="24"/>
              </w:rPr>
              <w:t xml:space="preserve"> </w:t>
            </w:r>
            <w:r>
              <w:rPr>
                <w:rFonts w:ascii="宋体" w:hAnsi="宋体" w:eastAsia="宋体" w:cs="宋体"/>
                <w:sz w:val="24"/>
                <w:szCs w:val="24"/>
              </w:rPr>
              <w:t>≥2</w:t>
            </w:r>
            <w:r>
              <w:rPr>
                <w:rFonts w:ascii="宋体" w:hAnsi="宋体" w:eastAsia="宋体" w:cs="宋体"/>
                <w:spacing w:val="-36"/>
                <w:sz w:val="24"/>
                <w:szCs w:val="24"/>
              </w:rPr>
              <w:t xml:space="preserve"> </w:t>
            </w:r>
            <w:r>
              <w:rPr>
                <w:rFonts w:ascii="宋体" w:hAnsi="宋体" w:eastAsia="宋体" w:cs="宋体"/>
                <w:sz w:val="24"/>
                <w:szCs w:val="24"/>
              </w:rPr>
              <w:t>个</w:t>
            </w:r>
            <w:r>
              <w:rPr>
                <w:rFonts w:ascii="宋体" w:hAnsi="宋体" w:eastAsia="宋体" w:cs="宋体"/>
                <w:spacing w:val="-36"/>
                <w:sz w:val="24"/>
                <w:szCs w:val="24"/>
              </w:rPr>
              <w:t xml:space="preserve"> </w:t>
            </w:r>
            <w:r>
              <w:rPr>
                <w:rFonts w:ascii="宋体" w:hAnsi="宋体" w:eastAsia="宋体" w:cs="宋体"/>
                <w:sz w:val="24"/>
                <w:szCs w:val="24"/>
              </w:rPr>
              <w:t>SFP</w:t>
            </w:r>
            <w:r>
              <w:rPr>
                <w:rFonts w:ascii="宋体" w:hAnsi="宋体" w:eastAsia="宋体" w:cs="宋体"/>
                <w:spacing w:val="-36"/>
                <w:sz w:val="24"/>
                <w:szCs w:val="24"/>
              </w:rPr>
              <w:t xml:space="preserve"> </w:t>
            </w:r>
            <w:r>
              <w:rPr>
                <w:rFonts w:ascii="宋体" w:hAnsi="宋体" w:eastAsia="宋体" w:cs="宋体"/>
                <w:sz w:val="24"/>
                <w:szCs w:val="24"/>
              </w:rPr>
              <w:t xml:space="preserve">光 </w:t>
            </w:r>
            <w:r>
              <w:rPr>
                <w:rFonts w:ascii="宋体" w:hAnsi="宋体" w:eastAsia="宋体" w:cs="宋体"/>
                <w:spacing w:val="4"/>
                <w:sz w:val="24"/>
                <w:szCs w:val="24"/>
              </w:rPr>
              <w:t>口，</w:t>
            </w:r>
            <w:r>
              <w:rPr>
                <w:rFonts w:ascii="宋体" w:hAnsi="宋体" w:eastAsia="宋体" w:cs="宋体"/>
                <w:spacing w:val="-53"/>
                <w:sz w:val="24"/>
                <w:szCs w:val="24"/>
              </w:rPr>
              <w:t xml:space="preserve"> </w:t>
            </w:r>
            <w:r>
              <w:rPr>
                <w:rFonts w:ascii="宋体" w:hAnsi="宋体" w:eastAsia="宋体" w:cs="宋体"/>
                <w:spacing w:val="4"/>
                <w:sz w:val="24"/>
                <w:szCs w:val="24"/>
              </w:rPr>
              <w:t>≥2</w:t>
            </w:r>
            <w:r>
              <w:rPr>
                <w:rFonts w:ascii="宋体" w:hAnsi="宋体" w:eastAsia="宋体" w:cs="宋体"/>
                <w:spacing w:val="-38"/>
                <w:sz w:val="24"/>
                <w:szCs w:val="24"/>
              </w:rPr>
              <w:t xml:space="preserve"> </w:t>
            </w:r>
            <w:r>
              <w:rPr>
                <w:rFonts w:ascii="宋体" w:hAnsi="宋体" w:eastAsia="宋体" w:cs="宋体"/>
                <w:spacing w:val="4"/>
                <w:sz w:val="24"/>
                <w:szCs w:val="24"/>
              </w:rPr>
              <w:t>个</w:t>
            </w:r>
            <w:r>
              <w:rPr>
                <w:rFonts w:ascii="宋体" w:hAnsi="宋体" w:eastAsia="宋体" w:cs="宋体"/>
                <w:spacing w:val="-36"/>
                <w:sz w:val="24"/>
                <w:szCs w:val="24"/>
              </w:rPr>
              <w:t xml:space="preserve"> </w:t>
            </w:r>
            <w:r>
              <w:rPr>
                <w:rFonts w:ascii="宋体" w:hAnsi="宋体" w:eastAsia="宋体" w:cs="宋体"/>
                <w:sz w:val="24"/>
                <w:szCs w:val="24"/>
              </w:rPr>
              <w:t>SFP</w:t>
            </w:r>
            <w:r>
              <w:rPr>
                <w:rFonts w:ascii="宋体" w:hAnsi="宋体" w:eastAsia="宋体" w:cs="宋体"/>
                <w:spacing w:val="4"/>
                <w:sz w:val="24"/>
                <w:szCs w:val="24"/>
              </w:rPr>
              <w:t>+光口，标准</w:t>
            </w:r>
            <w:r>
              <w:rPr>
                <w:rFonts w:ascii="宋体" w:hAnsi="宋体" w:eastAsia="宋体" w:cs="宋体"/>
                <w:spacing w:val="-20"/>
                <w:sz w:val="24"/>
                <w:szCs w:val="24"/>
              </w:rPr>
              <w:t xml:space="preserve"> </w:t>
            </w:r>
            <w:r>
              <w:rPr>
                <w:rFonts w:ascii="宋体" w:hAnsi="宋体" w:eastAsia="宋体" w:cs="宋体"/>
                <w:spacing w:val="4"/>
                <w:sz w:val="24"/>
                <w:szCs w:val="24"/>
              </w:rPr>
              <w:t>1U</w:t>
            </w:r>
            <w:r>
              <w:rPr>
                <w:rFonts w:ascii="宋体" w:hAnsi="宋体" w:eastAsia="宋体" w:cs="宋体"/>
                <w:spacing w:val="-34"/>
                <w:sz w:val="24"/>
                <w:szCs w:val="24"/>
              </w:rPr>
              <w:t xml:space="preserve"> </w:t>
            </w:r>
            <w:r>
              <w:rPr>
                <w:rFonts w:ascii="宋体" w:hAnsi="宋体" w:eastAsia="宋体" w:cs="宋体"/>
                <w:spacing w:val="4"/>
                <w:sz w:val="24"/>
                <w:szCs w:val="24"/>
              </w:rPr>
              <w:t>设备；</w:t>
            </w:r>
          </w:p>
          <w:p w14:paraId="0A2F4EF5">
            <w:pPr>
              <w:spacing w:before="77" w:line="266" w:lineRule="auto"/>
              <w:ind w:left="113" w:right="120" w:firstLine="2"/>
              <w:rPr>
                <w:rFonts w:ascii="宋体" w:hAnsi="宋体" w:eastAsia="宋体" w:cs="宋体"/>
                <w:sz w:val="24"/>
                <w:szCs w:val="24"/>
              </w:rPr>
            </w:pPr>
            <w:r>
              <w:rPr>
                <w:rFonts w:ascii="宋体" w:hAnsi="宋体" w:eastAsia="宋体" w:cs="宋体"/>
                <w:spacing w:val="7"/>
                <w:sz w:val="24"/>
                <w:szCs w:val="24"/>
              </w:rPr>
              <w:t>2.</w:t>
            </w:r>
            <w:r>
              <w:rPr>
                <w:rFonts w:ascii="宋体" w:hAnsi="宋体" w:eastAsia="宋体" w:cs="宋体"/>
                <w:spacing w:val="33"/>
                <w:sz w:val="24"/>
                <w:szCs w:val="24"/>
              </w:rPr>
              <w:t xml:space="preserve">  </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交换容量≥337</w:t>
            </w:r>
            <w:r>
              <w:rPr>
                <w:rFonts w:ascii="宋体" w:hAnsi="宋体" w:eastAsia="宋体" w:cs="宋体"/>
                <w:sz w:val="24"/>
                <w:szCs w:val="24"/>
              </w:rPr>
              <w:t>Gbp</w:t>
            </w:r>
            <w:r>
              <w:rPr>
                <w:rFonts w:ascii="宋体" w:hAnsi="宋体" w:eastAsia="宋体" w:cs="宋体"/>
                <w:spacing w:val="-79"/>
                <w:sz w:val="24"/>
                <w:szCs w:val="24"/>
              </w:rPr>
              <w:t xml:space="preserve"> </w:t>
            </w:r>
            <w:r>
              <w:rPr>
                <w:rFonts w:ascii="宋体" w:hAnsi="宋体" w:eastAsia="宋体" w:cs="宋体"/>
                <w:sz w:val="24"/>
                <w:szCs w:val="24"/>
              </w:rPr>
              <w:t>s</w:t>
            </w:r>
            <w:r>
              <w:rPr>
                <w:rFonts w:ascii="宋体" w:hAnsi="宋体" w:eastAsia="宋体" w:cs="宋体"/>
                <w:spacing w:val="7"/>
                <w:sz w:val="24"/>
                <w:szCs w:val="24"/>
              </w:rPr>
              <w:t>，包转发率≥108</w:t>
            </w:r>
            <w:r>
              <w:rPr>
                <w:rFonts w:ascii="宋体" w:hAnsi="宋体" w:eastAsia="宋体" w:cs="宋体"/>
                <w:sz w:val="24"/>
                <w:szCs w:val="24"/>
              </w:rPr>
              <w:t>Mpps</w:t>
            </w:r>
            <w:r>
              <w:rPr>
                <w:rFonts w:ascii="宋体" w:hAnsi="宋体" w:eastAsia="宋体" w:cs="宋体"/>
                <w:spacing w:val="3"/>
                <w:sz w:val="24"/>
                <w:szCs w:val="24"/>
              </w:rPr>
              <w:t>；</w:t>
            </w:r>
          </w:p>
          <w:p w14:paraId="79C5EF3C">
            <w:pPr>
              <w:spacing w:before="77" w:line="265" w:lineRule="auto"/>
              <w:ind w:left="116" w:right="123"/>
              <w:rPr>
                <w:rFonts w:ascii="宋体" w:hAnsi="宋体" w:eastAsia="宋体" w:cs="宋体"/>
                <w:sz w:val="24"/>
                <w:szCs w:val="24"/>
              </w:rPr>
            </w:pPr>
            <w:r>
              <w:rPr>
                <w:rFonts w:ascii="宋体" w:hAnsi="宋体" w:eastAsia="宋体" w:cs="宋体"/>
                <w:spacing w:val="9"/>
                <w:sz w:val="24"/>
                <w:szCs w:val="24"/>
              </w:rPr>
              <w:t>3． 为避免网络被异常流量和突发流量波及导致网络瘫痪，要求</w:t>
            </w:r>
            <w:r>
              <w:rPr>
                <w:rFonts w:ascii="宋体" w:hAnsi="宋体" w:eastAsia="宋体" w:cs="宋体"/>
                <w:spacing w:val="2"/>
                <w:sz w:val="24"/>
                <w:szCs w:val="24"/>
              </w:rPr>
              <w:t xml:space="preserve"> </w:t>
            </w:r>
            <w:r>
              <w:rPr>
                <w:rFonts w:ascii="宋体" w:hAnsi="宋体" w:eastAsia="宋体" w:cs="宋体"/>
                <w:spacing w:val="9"/>
                <w:sz w:val="24"/>
                <w:szCs w:val="24"/>
              </w:rPr>
              <w:t>设备支持</w:t>
            </w:r>
            <w:r>
              <w:rPr>
                <w:rFonts w:ascii="宋体" w:hAnsi="宋体" w:eastAsia="宋体" w:cs="宋体"/>
                <w:spacing w:val="-30"/>
                <w:sz w:val="24"/>
                <w:szCs w:val="24"/>
              </w:rPr>
              <w:t xml:space="preserve"> </w:t>
            </w:r>
            <w:r>
              <w:rPr>
                <w:rFonts w:ascii="宋体" w:hAnsi="宋体" w:eastAsia="宋体" w:cs="宋体"/>
                <w:sz w:val="24"/>
                <w:szCs w:val="24"/>
              </w:rPr>
              <w:t>QOS</w:t>
            </w:r>
            <w:r>
              <w:rPr>
                <w:rFonts w:ascii="宋体" w:hAnsi="宋体" w:eastAsia="宋体" w:cs="宋体"/>
                <w:spacing w:val="9"/>
                <w:sz w:val="24"/>
                <w:szCs w:val="24"/>
              </w:rPr>
              <w:t>，支持端口流量限速</w:t>
            </w:r>
            <w:r>
              <w:rPr>
                <w:rFonts w:ascii="宋体" w:hAnsi="宋体" w:eastAsia="宋体" w:cs="宋体"/>
                <w:spacing w:val="-55"/>
                <w:sz w:val="24"/>
                <w:szCs w:val="24"/>
              </w:rPr>
              <w:t xml:space="preserve"> </w:t>
            </w:r>
            <w:r>
              <w:rPr>
                <w:rFonts w:ascii="宋体" w:hAnsi="宋体" w:eastAsia="宋体" w:cs="宋体"/>
                <w:spacing w:val="9"/>
                <w:sz w:val="24"/>
                <w:szCs w:val="24"/>
              </w:rPr>
              <w:t>;</w:t>
            </w:r>
          </w:p>
          <w:p w14:paraId="33CA5EE9">
            <w:pPr>
              <w:spacing w:before="78" w:line="278" w:lineRule="auto"/>
              <w:ind w:left="113" w:right="120" w:hanging="1"/>
              <w:rPr>
                <w:rFonts w:ascii="宋体" w:hAnsi="宋体" w:eastAsia="宋体" w:cs="宋体"/>
                <w:sz w:val="24"/>
                <w:szCs w:val="24"/>
              </w:rPr>
            </w:pPr>
            <w:r>
              <w:rPr>
                <w:rFonts w:ascii="宋体" w:hAnsi="宋体" w:eastAsia="宋体" w:cs="宋体"/>
                <w:spacing w:val="6"/>
                <w:sz w:val="24"/>
                <w:szCs w:val="24"/>
              </w:rPr>
              <w:t>4.</w:t>
            </w:r>
            <w:r>
              <w:rPr>
                <w:rFonts w:ascii="宋体" w:hAnsi="宋体" w:eastAsia="宋体" w:cs="宋体"/>
                <w:spacing w:val="34"/>
                <w:sz w:val="24"/>
                <w:szCs w:val="24"/>
              </w:rPr>
              <w:t xml:space="preserve">  </w:t>
            </w:r>
            <w:r>
              <w:rPr>
                <w:rFonts w:hint="eastAsia" w:ascii="宋体" w:hAnsi="宋体" w:eastAsia="宋体" w:cs="宋体"/>
                <w:spacing w:val="6"/>
                <w:sz w:val="24"/>
                <w:szCs w:val="24"/>
                <w:lang w:eastAsia="zh-CN"/>
              </w:rPr>
              <w:t xml:space="preserve"> </w:t>
            </w:r>
            <w:r>
              <w:rPr>
                <w:rFonts w:ascii="宋体" w:hAnsi="宋体" w:eastAsia="宋体" w:cs="宋体"/>
                <w:spacing w:val="6"/>
                <w:sz w:val="24"/>
                <w:szCs w:val="24"/>
              </w:rPr>
              <w:t>支持专门针对</w:t>
            </w:r>
            <w:r>
              <w:rPr>
                <w:rFonts w:ascii="宋体" w:hAnsi="宋体" w:eastAsia="宋体" w:cs="宋体"/>
                <w:spacing w:val="-38"/>
                <w:sz w:val="24"/>
                <w:szCs w:val="24"/>
              </w:rPr>
              <w:t xml:space="preserve"> </w:t>
            </w:r>
            <w:r>
              <w:rPr>
                <w:rFonts w:ascii="宋体" w:hAnsi="宋体" w:eastAsia="宋体" w:cs="宋体"/>
                <w:sz w:val="24"/>
                <w:szCs w:val="24"/>
              </w:rPr>
              <w:t>CPU</w:t>
            </w:r>
            <w:r>
              <w:rPr>
                <w:rFonts w:ascii="宋体" w:hAnsi="宋体" w:eastAsia="宋体" w:cs="宋体"/>
                <w:spacing w:val="-21"/>
                <w:sz w:val="24"/>
                <w:szCs w:val="24"/>
              </w:rPr>
              <w:t xml:space="preserve"> </w:t>
            </w:r>
            <w:r>
              <w:rPr>
                <w:rFonts w:ascii="宋体" w:hAnsi="宋体" w:eastAsia="宋体" w:cs="宋体"/>
                <w:spacing w:val="6"/>
                <w:sz w:val="24"/>
                <w:szCs w:val="24"/>
              </w:rPr>
              <w:t>的保护机制，能够针对发往</w:t>
            </w:r>
            <w:r>
              <w:rPr>
                <w:rFonts w:ascii="宋体" w:hAnsi="宋体" w:eastAsia="宋体" w:cs="宋体"/>
                <w:spacing w:val="-39"/>
                <w:sz w:val="24"/>
                <w:szCs w:val="24"/>
              </w:rPr>
              <w:t xml:space="preserve"> </w:t>
            </w:r>
            <w:r>
              <w:rPr>
                <w:rFonts w:ascii="宋体" w:hAnsi="宋体" w:eastAsia="宋体" w:cs="宋体"/>
                <w:sz w:val="24"/>
                <w:szCs w:val="24"/>
              </w:rPr>
              <w:t>CPU</w:t>
            </w:r>
            <w:r>
              <w:rPr>
                <w:rFonts w:ascii="宋体" w:hAnsi="宋体" w:eastAsia="宋体" w:cs="宋体"/>
                <w:spacing w:val="-33"/>
                <w:sz w:val="24"/>
                <w:szCs w:val="24"/>
              </w:rPr>
              <w:t xml:space="preserve"> </w:t>
            </w:r>
            <w:r>
              <w:rPr>
                <w:rFonts w:ascii="宋体" w:hAnsi="宋体" w:eastAsia="宋体" w:cs="宋体"/>
                <w:spacing w:val="6"/>
                <w:sz w:val="24"/>
                <w:szCs w:val="24"/>
              </w:rPr>
              <w:t>处理的</w:t>
            </w:r>
            <w:r>
              <w:rPr>
                <w:rFonts w:ascii="宋体" w:hAnsi="宋体" w:eastAsia="宋体" w:cs="宋体"/>
                <w:sz w:val="24"/>
                <w:szCs w:val="24"/>
              </w:rPr>
              <w:t xml:space="preserve"> </w:t>
            </w:r>
            <w:r>
              <w:rPr>
                <w:rFonts w:ascii="宋体" w:hAnsi="宋体" w:eastAsia="宋体" w:cs="宋体"/>
                <w:spacing w:val="9"/>
                <w:sz w:val="24"/>
                <w:szCs w:val="24"/>
              </w:rPr>
              <w:t>各种报文进行流量控制和优先级处理，保护交换机在各种环境下</w:t>
            </w:r>
            <w:r>
              <w:rPr>
                <w:rFonts w:ascii="宋体" w:hAnsi="宋体" w:eastAsia="宋体" w:cs="宋体"/>
                <w:spacing w:val="17"/>
                <w:sz w:val="24"/>
                <w:szCs w:val="24"/>
              </w:rPr>
              <w:t xml:space="preserve"> </w:t>
            </w:r>
            <w:r>
              <w:rPr>
                <w:rFonts w:ascii="宋体" w:hAnsi="宋体" w:eastAsia="宋体" w:cs="宋体"/>
                <w:spacing w:val="6"/>
                <w:sz w:val="24"/>
                <w:szCs w:val="24"/>
              </w:rPr>
              <w:t>稳定工作；</w:t>
            </w:r>
          </w:p>
          <w:p w14:paraId="6C2AE89B">
            <w:pPr>
              <w:spacing w:before="77" w:line="227" w:lineRule="auto"/>
              <w:ind w:left="117"/>
              <w:rPr>
                <w:rFonts w:ascii="宋体" w:hAnsi="宋体" w:eastAsia="宋体" w:cs="宋体"/>
                <w:sz w:val="24"/>
                <w:szCs w:val="24"/>
              </w:rPr>
            </w:pPr>
            <w:r>
              <w:rPr>
                <w:rFonts w:ascii="宋体" w:hAnsi="宋体" w:eastAsia="宋体" w:cs="宋体"/>
                <w:spacing w:val="9"/>
                <w:sz w:val="24"/>
                <w:szCs w:val="24"/>
              </w:rPr>
              <w:t>5． 支持标准的</w:t>
            </w:r>
            <w:r>
              <w:rPr>
                <w:rFonts w:ascii="宋体" w:hAnsi="宋体" w:eastAsia="宋体" w:cs="宋体"/>
                <w:spacing w:val="-29"/>
                <w:sz w:val="24"/>
                <w:szCs w:val="24"/>
              </w:rPr>
              <w:t xml:space="preserve"> </w:t>
            </w:r>
            <w:r>
              <w:rPr>
                <w:rFonts w:ascii="宋体" w:hAnsi="宋体" w:eastAsia="宋体" w:cs="宋体"/>
                <w:sz w:val="24"/>
                <w:szCs w:val="24"/>
              </w:rPr>
              <w:t>ACL</w:t>
            </w:r>
            <w:r>
              <w:rPr>
                <w:rFonts w:ascii="宋体" w:hAnsi="宋体" w:eastAsia="宋体" w:cs="宋体"/>
                <w:spacing w:val="9"/>
                <w:sz w:val="24"/>
                <w:szCs w:val="24"/>
              </w:rPr>
              <w:t>、支持双向</w:t>
            </w:r>
            <w:r>
              <w:rPr>
                <w:rFonts w:ascii="宋体" w:hAnsi="宋体" w:eastAsia="宋体" w:cs="宋体"/>
                <w:spacing w:val="-43"/>
                <w:sz w:val="24"/>
                <w:szCs w:val="24"/>
              </w:rPr>
              <w:t xml:space="preserve"> </w:t>
            </w:r>
            <w:r>
              <w:rPr>
                <w:rFonts w:ascii="宋体" w:hAnsi="宋体" w:eastAsia="宋体" w:cs="宋体"/>
                <w:sz w:val="24"/>
                <w:szCs w:val="24"/>
              </w:rPr>
              <w:t>ACL</w:t>
            </w:r>
            <w:r>
              <w:rPr>
                <w:rFonts w:ascii="宋体" w:hAnsi="宋体" w:eastAsia="宋体" w:cs="宋体"/>
                <w:spacing w:val="9"/>
                <w:sz w:val="24"/>
                <w:szCs w:val="24"/>
              </w:rPr>
              <w:t>；</w:t>
            </w:r>
          </w:p>
          <w:p w14:paraId="1DD01754">
            <w:pPr>
              <w:spacing w:before="78" w:line="278" w:lineRule="auto"/>
              <w:ind w:left="113" w:right="106"/>
              <w:rPr>
                <w:rFonts w:hint="eastAsia" w:ascii="宋体" w:hAnsi="宋体" w:eastAsia="宋体" w:cs="宋体"/>
                <w:sz w:val="24"/>
                <w:szCs w:val="24"/>
                <w:lang w:eastAsia="zh-CN"/>
              </w:rPr>
            </w:pPr>
            <w:r>
              <w:rPr>
                <w:rFonts w:ascii="宋体" w:hAnsi="宋体" w:eastAsia="宋体" w:cs="宋体"/>
                <w:spacing w:val="6"/>
                <w:sz w:val="24"/>
                <w:szCs w:val="24"/>
              </w:rPr>
              <w:t>6.</w:t>
            </w:r>
            <w:r>
              <w:rPr>
                <w:rFonts w:ascii="宋体" w:hAnsi="宋体" w:eastAsia="宋体" w:cs="宋体"/>
                <w:spacing w:val="27"/>
                <w:sz w:val="24"/>
                <w:szCs w:val="24"/>
              </w:rPr>
              <w:t xml:space="preserve">  </w:t>
            </w:r>
            <w:r>
              <w:rPr>
                <w:rFonts w:hint="eastAsia" w:ascii="宋体" w:hAnsi="宋体" w:eastAsia="宋体" w:cs="宋体"/>
                <w:spacing w:val="6"/>
                <w:sz w:val="24"/>
                <w:szCs w:val="24"/>
                <w:lang w:eastAsia="zh-CN"/>
              </w:rPr>
              <w:t xml:space="preserve"> </w:t>
            </w:r>
            <w:r>
              <w:rPr>
                <w:rFonts w:ascii="宋体" w:hAnsi="宋体" w:eastAsia="宋体" w:cs="宋体"/>
                <w:spacing w:val="6"/>
                <w:sz w:val="24"/>
                <w:szCs w:val="24"/>
              </w:rPr>
              <w:t>支持用户分级管理和口令保护、支持</w:t>
            </w:r>
            <w:r>
              <w:rPr>
                <w:rFonts w:ascii="宋体" w:hAnsi="宋体" w:eastAsia="宋体" w:cs="宋体"/>
                <w:spacing w:val="-34"/>
                <w:sz w:val="24"/>
                <w:szCs w:val="24"/>
              </w:rPr>
              <w:t xml:space="preserve"> </w:t>
            </w:r>
            <w:r>
              <w:rPr>
                <w:rFonts w:ascii="宋体" w:hAnsi="宋体" w:eastAsia="宋体" w:cs="宋体"/>
                <w:sz w:val="24"/>
                <w:szCs w:val="24"/>
              </w:rPr>
              <w:t>SSH</w:t>
            </w:r>
            <w:r>
              <w:rPr>
                <w:rFonts w:ascii="宋体" w:hAnsi="宋体" w:eastAsia="宋体" w:cs="宋体"/>
                <w:spacing w:val="6"/>
                <w:sz w:val="24"/>
                <w:szCs w:val="24"/>
              </w:rPr>
              <w:t>2.0、支持端口隔</w:t>
            </w:r>
            <w:r>
              <w:rPr>
                <w:rFonts w:ascii="宋体" w:hAnsi="宋体" w:eastAsia="宋体" w:cs="宋体"/>
                <w:sz w:val="24"/>
                <w:szCs w:val="24"/>
              </w:rPr>
              <w:t xml:space="preserve"> </w:t>
            </w:r>
            <w:r>
              <w:rPr>
                <w:rFonts w:ascii="宋体" w:hAnsi="宋体" w:eastAsia="宋体" w:cs="宋体"/>
                <w:spacing w:val="8"/>
                <w:sz w:val="24"/>
                <w:szCs w:val="24"/>
              </w:rPr>
              <w:t>离、支持 802.1X、支持端口安全、支持</w:t>
            </w:r>
            <w:r>
              <w:rPr>
                <w:rFonts w:ascii="宋体" w:hAnsi="宋体" w:eastAsia="宋体" w:cs="宋体"/>
                <w:spacing w:val="-36"/>
                <w:sz w:val="24"/>
                <w:szCs w:val="24"/>
              </w:rPr>
              <w:t xml:space="preserve"> </w:t>
            </w:r>
            <w:r>
              <w:rPr>
                <w:rFonts w:ascii="宋体" w:hAnsi="宋体" w:eastAsia="宋体" w:cs="宋体"/>
                <w:sz w:val="24"/>
                <w:szCs w:val="24"/>
              </w:rPr>
              <w:t>MAC</w:t>
            </w:r>
            <w:r>
              <w:rPr>
                <w:rFonts w:ascii="宋体" w:hAnsi="宋体" w:eastAsia="宋体" w:cs="宋体"/>
                <w:spacing w:val="-38"/>
                <w:sz w:val="24"/>
                <w:szCs w:val="24"/>
              </w:rPr>
              <w:t xml:space="preserve"> </w:t>
            </w:r>
            <w:r>
              <w:rPr>
                <w:rFonts w:ascii="宋体" w:hAnsi="宋体" w:eastAsia="宋体" w:cs="宋体"/>
                <w:spacing w:val="8"/>
                <w:sz w:val="24"/>
                <w:szCs w:val="24"/>
              </w:rPr>
              <w:t>地址认证、支持</w:t>
            </w:r>
            <w:r>
              <w:rPr>
                <w:rFonts w:ascii="宋体" w:hAnsi="宋体" w:eastAsia="宋体" w:cs="宋体"/>
                <w:spacing w:val="-25"/>
                <w:sz w:val="24"/>
                <w:szCs w:val="24"/>
              </w:rPr>
              <w:t xml:space="preserve"> </w:t>
            </w:r>
            <w:r>
              <w:rPr>
                <w:rFonts w:ascii="宋体" w:hAnsi="宋体" w:eastAsia="宋体" w:cs="宋体"/>
                <w:sz w:val="24"/>
                <w:szCs w:val="24"/>
              </w:rPr>
              <w:t>IP Source</w:t>
            </w:r>
            <w:r>
              <w:rPr>
                <w:rFonts w:ascii="宋体" w:hAnsi="宋体" w:eastAsia="宋体" w:cs="宋体"/>
                <w:spacing w:val="14"/>
                <w:sz w:val="24"/>
                <w:szCs w:val="24"/>
              </w:rPr>
              <w:t xml:space="preserve"> </w:t>
            </w:r>
            <w:r>
              <w:rPr>
                <w:rFonts w:ascii="宋体" w:hAnsi="宋体" w:eastAsia="宋体" w:cs="宋体"/>
                <w:sz w:val="24"/>
                <w:szCs w:val="24"/>
              </w:rPr>
              <w:t>Guard</w:t>
            </w:r>
            <w:r>
              <w:rPr>
                <w:rFonts w:ascii="宋体" w:hAnsi="宋体" w:eastAsia="宋体" w:cs="宋体"/>
                <w:spacing w:val="14"/>
                <w:sz w:val="24"/>
                <w:szCs w:val="24"/>
              </w:rPr>
              <w:t>、支持</w:t>
            </w:r>
            <w:r>
              <w:rPr>
                <w:rFonts w:ascii="宋体" w:hAnsi="宋体" w:eastAsia="宋体" w:cs="宋体"/>
                <w:spacing w:val="-42"/>
                <w:sz w:val="24"/>
                <w:szCs w:val="24"/>
              </w:rPr>
              <w:t xml:space="preserve"> </w:t>
            </w:r>
            <w:r>
              <w:rPr>
                <w:rFonts w:ascii="宋体" w:hAnsi="宋体" w:eastAsia="宋体" w:cs="宋体"/>
                <w:sz w:val="24"/>
                <w:szCs w:val="24"/>
              </w:rPr>
              <w:t>HTTPs</w:t>
            </w:r>
            <w:r>
              <w:rPr>
                <w:rFonts w:hint="eastAsia" w:ascii="宋体" w:hAnsi="宋体" w:eastAsia="宋体" w:cs="宋体"/>
                <w:sz w:val="24"/>
                <w:szCs w:val="24"/>
                <w:lang w:eastAsia="zh-CN"/>
              </w:rPr>
              <w:t>。</w:t>
            </w:r>
          </w:p>
          <w:p w14:paraId="44FD3669">
            <w:pPr>
              <w:spacing w:before="78" w:line="228" w:lineRule="auto"/>
              <w:ind w:left="117"/>
              <w:rPr>
                <w:rFonts w:ascii="宋体" w:hAnsi="宋体" w:eastAsia="宋体" w:cs="宋体"/>
                <w:sz w:val="24"/>
                <w:szCs w:val="24"/>
              </w:rPr>
            </w:pPr>
            <w:r>
              <w:rPr>
                <w:rFonts w:ascii="宋体" w:hAnsi="宋体" w:eastAsia="宋体" w:cs="宋体"/>
                <w:spacing w:val="7"/>
                <w:sz w:val="24"/>
                <w:szCs w:val="24"/>
              </w:rPr>
              <w:t>7.含现场安装调试</w:t>
            </w:r>
          </w:p>
        </w:tc>
        <w:tc>
          <w:tcPr>
            <w:tcW w:w="1299" w:type="dxa"/>
            <w:vAlign w:val="top"/>
          </w:tcPr>
          <w:p w14:paraId="111F7446">
            <w:pPr>
              <w:spacing w:line="253" w:lineRule="auto"/>
              <w:rPr>
                <w:rFonts w:ascii="Arial"/>
                <w:sz w:val="32"/>
                <w:szCs w:val="32"/>
              </w:rPr>
            </w:pPr>
          </w:p>
          <w:p w14:paraId="59A7B322">
            <w:pPr>
              <w:spacing w:line="253" w:lineRule="auto"/>
              <w:rPr>
                <w:rFonts w:ascii="Arial"/>
                <w:sz w:val="32"/>
                <w:szCs w:val="32"/>
              </w:rPr>
            </w:pPr>
          </w:p>
          <w:p w14:paraId="12FBB201">
            <w:pPr>
              <w:spacing w:line="253" w:lineRule="auto"/>
              <w:rPr>
                <w:rFonts w:ascii="Arial"/>
                <w:sz w:val="32"/>
                <w:szCs w:val="32"/>
              </w:rPr>
            </w:pPr>
          </w:p>
          <w:p w14:paraId="2B309AB9">
            <w:pPr>
              <w:spacing w:line="254" w:lineRule="auto"/>
              <w:rPr>
                <w:rFonts w:ascii="Arial"/>
                <w:sz w:val="32"/>
                <w:szCs w:val="32"/>
              </w:rPr>
            </w:pPr>
          </w:p>
          <w:p w14:paraId="7D5AE904">
            <w:pPr>
              <w:spacing w:before="58" w:line="220" w:lineRule="auto"/>
              <w:rPr>
                <w:rFonts w:ascii="宋体" w:hAnsi="宋体" w:eastAsia="宋体" w:cs="宋体"/>
                <w:sz w:val="24"/>
                <w:szCs w:val="24"/>
              </w:rPr>
            </w:pPr>
            <w:r>
              <w:rPr>
                <w:rFonts w:ascii="宋体" w:hAnsi="宋体" w:eastAsia="宋体" w:cs="宋体"/>
                <w:spacing w:val="-4"/>
                <w:sz w:val="24"/>
                <w:szCs w:val="24"/>
              </w:rPr>
              <w:t>局域网</w:t>
            </w:r>
          </w:p>
        </w:tc>
      </w:tr>
      <w:tr w14:paraId="7F227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8" w:hRule="atLeast"/>
        </w:trPr>
        <w:tc>
          <w:tcPr>
            <w:tcW w:w="674" w:type="dxa"/>
            <w:vAlign w:val="top"/>
          </w:tcPr>
          <w:p w14:paraId="61B4B803">
            <w:pPr>
              <w:spacing w:line="255" w:lineRule="auto"/>
              <w:rPr>
                <w:rFonts w:ascii="Arial"/>
                <w:sz w:val="32"/>
                <w:szCs w:val="32"/>
              </w:rPr>
            </w:pPr>
          </w:p>
          <w:p w14:paraId="57E442FD">
            <w:pPr>
              <w:spacing w:line="256" w:lineRule="auto"/>
              <w:rPr>
                <w:rFonts w:ascii="Arial"/>
                <w:sz w:val="32"/>
                <w:szCs w:val="32"/>
              </w:rPr>
            </w:pPr>
          </w:p>
          <w:p w14:paraId="2B6916D1">
            <w:pPr>
              <w:spacing w:line="256" w:lineRule="auto"/>
              <w:rPr>
                <w:rFonts w:ascii="Arial"/>
                <w:sz w:val="32"/>
                <w:szCs w:val="32"/>
              </w:rPr>
            </w:pPr>
          </w:p>
          <w:p w14:paraId="457CF883">
            <w:pPr>
              <w:spacing w:line="256" w:lineRule="auto"/>
              <w:rPr>
                <w:rFonts w:ascii="Arial"/>
                <w:sz w:val="32"/>
                <w:szCs w:val="32"/>
              </w:rPr>
            </w:pPr>
          </w:p>
          <w:p w14:paraId="10C93FB5">
            <w:pPr>
              <w:spacing w:line="256" w:lineRule="auto"/>
              <w:rPr>
                <w:rFonts w:ascii="Arial"/>
                <w:sz w:val="32"/>
                <w:szCs w:val="32"/>
              </w:rPr>
            </w:pPr>
          </w:p>
          <w:p w14:paraId="2AED4FA6">
            <w:pPr>
              <w:spacing w:before="62" w:line="189" w:lineRule="auto"/>
              <w:rPr>
                <w:rFonts w:ascii="宋体" w:hAnsi="宋体" w:eastAsia="宋体" w:cs="宋体"/>
                <w:sz w:val="24"/>
                <w:szCs w:val="24"/>
              </w:rPr>
            </w:pPr>
            <w:r>
              <w:rPr>
                <w:rFonts w:ascii="宋体" w:hAnsi="宋体" w:eastAsia="宋体" w:cs="宋体"/>
                <w:sz w:val="24"/>
                <w:szCs w:val="24"/>
              </w:rPr>
              <w:t>3</w:t>
            </w:r>
          </w:p>
        </w:tc>
        <w:tc>
          <w:tcPr>
            <w:tcW w:w="880" w:type="dxa"/>
            <w:tcBorders>
              <w:bottom w:val="nil"/>
            </w:tcBorders>
            <w:vAlign w:val="top"/>
          </w:tcPr>
          <w:p w14:paraId="1BC2E32F">
            <w:pPr>
              <w:rPr>
                <w:rFonts w:ascii="Arial"/>
                <w:sz w:val="32"/>
                <w:szCs w:val="32"/>
              </w:rPr>
            </w:pPr>
          </w:p>
        </w:tc>
        <w:tc>
          <w:tcPr>
            <w:tcW w:w="1363" w:type="dxa"/>
            <w:vAlign w:val="top"/>
          </w:tcPr>
          <w:p w14:paraId="4FF0D7E1">
            <w:pPr>
              <w:spacing w:line="243" w:lineRule="auto"/>
              <w:rPr>
                <w:rFonts w:ascii="Arial"/>
                <w:sz w:val="32"/>
                <w:szCs w:val="32"/>
              </w:rPr>
            </w:pPr>
          </w:p>
          <w:p w14:paraId="10580085">
            <w:pPr>
              <w:spacing w:line="243" w:lineRule="auto"/>
              <w:rPr>
                <w:rFonts w:ascii="Arial"/>
                <w:sz w:val="32"/>
                <w:szCs w:val="32"/>
              </w:rPr>
            </w:pPr>
          </w:p>
          <w:p w14:paraId="614ABAB2">
            <w:pPr>
              <w:spacing w:line="244" w:lineRule="auto"/>
              <w:rPr>
                <w:rFonts w:ascii="Arial"/>
                <w:sz w:val="32"/>
                <w:szCs w:val="32"/>
              </w:rPr>
            </w:pPr>
          </w:p>
          <w:p w14:paraId="3E236633">
            <w:pPr>
              <w:spacing w:line="244" w:lineRule="auto"/>
              <w:rPr>
                <w:rFonts w:ascii="Arial"/>
                <w:sz w:val="32"/>
                <w:szCs w:val="32"/>
              </w:rPr>
            </w:pPr>
          </w:p>
          <w:p w14:paraId="0EDC9EFB">
            <w:pPr>
              <w:spacing w:line="244" w:lineRule="auto"/>
              <w:rPr>
                <w:rFonts w:ascii="Arial"/>
                <w:sz w:val="32"/>
                <w:szCs w:val="32"/>
              </w:rPr>
            </w:pPr>
          </w:p>
          <w:p w14:paraId="77CAD353">
            <w:pPr>
              <w:spacing w:line="244" w:lineRule="auto"/>
              <w:rPr>
                <w:rFonts w:ascii="Arial"/>
                <w:sz w:val="32"/>
                <w:szCs w:val="32"/>
              </w:rPr>
            </w:pPr>
          </w:p>
          <w:p w14:paraId="1C65C043">
            <w:pPr>
              <w:spacing w:line="244" w:lineRule="auto"/>
              <w:rPr>
                <w:rFonts w:ascii="Arial"/>
                <w:sz w:val="32"/>
                <w:szCs w:val="32"/>
              </w:rPr>
            </w:pPr>
          </w:p>
          <w:p w14:paraId="1A90BA26">
            <w:pPr>
              <w:spacing w:before="62" w:line="293" w:lineRule="auto"/>
              <w:ind w:left="114" w:right="280" w:hanging="3"/>
              <w:jc w:val="both"/>
              <w:rPr>
                <w:rFonts w:ascii="宋体" w:hAnsi="宋体" w:eastAsia="宋体" w:cs="宋体"/>
                <w:sz w:val="24"/>
                <w:szCs w:val="24"/>
              </w:rPr>
            </w:pPr>
            <w:r>
              <w:rPr>
                <w:rFonts w:ascii="宋体" w:hAnsi="宋体" w:eastAsia="宋体" w:cs="宋体"/>
                <w:spacing w:val="7"/>
                <w:sz w:val="24"/>
                <w:szCs w:val="24"/>
              </w:rPr>
              <w:t>物理隔</w:t>
            </w:r>
            <w:r>
              <w:rPr>
                <w:rFonts w:ascii="宋体" w:hAnsi="宋体" w:eastAsia="宋体" w:cs="宋体"/>
                <w:sz w:val="24"/>
                <w:szCs w:val="24"/>
              </w:rPr>
              <w:t xml:space="preserve"> </w:t>
            </w:r>
            <w:r>
              <w:rPr>
                <w:rFonts w:ascii="宋体" w:hAnsi="宋体" w:eastAsia="宋体" w:cs="宋体"/>
                <w:spacing w:val="6"/>
                <w:sz w:val="24"/>
                <w:szCs w:val="24"/>
              </w:rPr>
              <w:t>离接入</w:t>
            </w:r>
            <w:r>
              <w:rPr>
                <w:rFonts w:ascii="宋体" w:hAnsi="宋体" w:eastAsia="宋体" w:cs="宋体"/>
                <w:sz w:val="24"/>
                <w:szCs w:val="24"/>
              </w:rPr>
              <w:t xml:space="preserve"> </w:t>
            </w:r>
            <w:r>
              <w:rPr>
                <w:rFonts w:ascii="宋体" w:hAnsi="宋体" w:eastAsia="宋体" w:cs="宋体"/>
                <w:spacing w:val="6"/>
                <w:sz w:val="24"/>
                <w:szCs w:val="24"/>
              </w:rPr>
              <w:t>交换机</w:t>
            </w:r>
          </w:p>
        </w:tc>
        <w:tc>
          <w:tcPr>
            <w:tcW w:w="919" w:type="dxa"/>
            <w:vAlign w:val="top"/>
          </w:tcPr>
          <w:p w14:paraId="5648DB3F">
            <w:pPr>
              <w:spacing w:line="255" w:lineRule="auto"/>
              <w:rPr>
                <w:rFonts w:ascii="Arial"/>
                <w:sz w:val="32"/>
                <w:szCs w:val="32"/>
              </w:rPr>
            </w:pPr>
          </w:p>
          <w:p w14:paraId="1BABDEA0">
            <w:pPr>
              <w:spacing w:line="256" w:lineRule="auto"/>
              <w:rPr>
                <w:rFonts w:ascii="Arial"/>
                <w:sz w:val="32"/>
                <w:szCs w:val="32"/>
              </w:rPr>
            </w:pPr>
          </w:p>
          <w:p w14:paraId="5EE8117E">
            <w:pPr>
              <w:spacing w:line="256" w:lineRule="auto"/>
              <w:rPr>
                <w:rFonts w:ascii="Arial"/>
                <w:sz w:val="32"/>
                <w:szCs w:val="32"/>
              </w:rPr>
            </w:pPr>
          </w:p>
          <w:p w14:paraId="770B0FB8">
            <w:pPr>
              <w:spacing w:line="256" w:lineRule="auto"/>
              <w:rPr>
                <w:rFonts w:ascii="Arial"/>
                <w:sz w:val="32"/>
                <w:szCs w:val="32"/>
              </w:rPr>
            </w:pPr>
          </w:p>
          <w:p w14:paraId="05FB50E1">
            <w:pPr>
              <w:spacing w:line="256" w:lineRule="auto"/>
              <w:rPr>
                <w:rFonts w:ascii="Arial"/>
                <w:sz w:val="32"/>
                <w:szCs w:val="32"/>
              </w:rPr>
            </w:pPr>
          </w:p>
          <w:p w14:paraId="157297E2">
            <w:pPr>
              <w:spacing w:line="256" w:lineRule="auto"/>
              <w:rPr>
                <w:rFonts w:ascii="Arial"/>
                <w:sz w:val="32"/>
                <w:szCs w:val="32"/>
              </w:rPr>
            </w:pPr>
          </w:p>
          <w:p w14:paraId="32771B29">
            <w:pPr>
              <w:spacing w:line="256" w:lineRule="auto"/>
              <w:rPr>
                <w:rFonts w:ascii="Arial"/>
                <w:sz w:val="32"/>
                <w:szCs w:val="32"/>
              </w:rPr>
            </w:pPr>
          </w:p>
          <w:p w14:paraId="35BEBCA0">
            <w:pPr>
              <w:spacing w:line="256" w:lineRule="auto"/>
              <w:rPr>
                <w:rFonts w:ascii="Arial"/>
                <w:sz w:val="32"/>
                <w:szCs w:val="32"/>
              </w:rPr>
            </w:pPr>
          </w:p>
          <w:p w14:paraId="299BDA87">
            <w:pPr>
              <w:spacing w:before="62" w:line="189" w:lineRule="auto"/>
              <w:ind w:left="304"/>
              <w:rPr>
                <w:rFonts w:ascii="宋体" w:hAnsi="宋体" w:eastAsia="宋体" w:cs="宋体"/>
                <w:sz w:val="24"/>
                <w:szCs w:val="24"/>
              </w:rPr>
            </w:pPr>
            <w:r>
              <w:rPr>
                <w:rFonts w:ascii="宋体" w:hAnsi="宋体" w:eastAsia="宋体" w:cs="宋体"/>
                <w:sz w:val="24"/>
                <w:szCs w:val="24"/>
              </w:rPr>
              <w:t>4</w:t>
            </w:r>
          </w:p>
        </w:tc>
        <w:tc>
          <w:tcPr>
            <w:tcW w:w="802" w:type="dxa"/>
            <w:vAlign w:val="top"/>
          </w:tcPr>
          <w:p w14:paraId="42E9AD2C">
            <w:pPr>
              <w:spacing w:line="252" w:lineRule="auto"/>
              <w:rPr>
                <w:rFonts w:ascii="Arial"/>
                <w:sz w:val="32"/>
                <w:szCs w:val="32"/>
              </w:rPr>
            </w:pPr>
          </w:p>
          <w:p w14:paraId="1BFD54FE">
            <w:pPr>
              <w:spacing w:line="252" w:lineRule="auto"/>
              <w:rPr>
                <w:rFonts w:ascii="Arial"/>
                <w:sz w:val="32"/>
                <w:szCs w:val="32"/>
              </w:rPr>
            </w:pPr>
          </w:p>
          <w:p w14:paraId="752B3D61">
            <w:pPr>
              <w:spacing w:line="252" w:lineRule="auto"/>
              <w:rPr>
                <w:rFonts w:ascii="Arial"/>
                <w:sz w:val="32"/>
                <w:szCs w:val="32"/>
              </w:rPr>
            </w:pPr>
          </w:p>
          <w:p w14:paraId="462C6EFC">
            <w:pPr>
              <w:spacing w:line="252" w:lineRule="auto"/>
              <w:rPr>
                <w:rFonts w:ascii="Arial"/>
                <w:sz w:val="32"/>
                <w:szCs w:val="32"/>
              </w:rPr>
            </w:pPr>
          </w:p>
          <w:p w14:paraId="68873217">
            <w:pPr>
              <w:spacing w:line="252" w:lineRule="auto"/>
              <w:rPr>
                <w:rFonts w:ascii="Arial"/>
                <w:sz w:val="32"/>
                <w:szCs w:val="32"/>
              </w:rPr>
            </w:pPr>
          </w:p>
          <w:p w14:paraId="1A28D033">
            <w:pPr>
              <w:spacing w:line="252" w:lineRule="auto"/>
              <w:rPr>
                <w:rFonts w:ascii="Arial"/>
                <w:sz w:val="32"/>
                <w:szCs w:val="32"/>
              </w:rPr>
            </w:pPr>
          </w:p>
          <w:p w14:paraId="11606EB3">
            <w:pPr>
              <w:spacing w:line="252" w:lineRule="auto"/>
              <w:rPr>
                <w:rFonts w:ascii="Arial"/>
                <w:sz w:val="32"/>
                <w:szCs w:val="32"/>
              </w:rPr>
            </w:pPr>
          </w:p>
          <w:p w14:paraId="4F150539">
            <w:pPr>
              <w:spacing w:line="252" w:lineRule="auto"/>
              <w:rPr>
                <w:rFonts w:ascii="Arial"/>
                <w:sz w:val="32"/>
                <w:szCs w:val="32"/>
              </w:rPr>
            </w:pPr>
          </w:p>
          <w:p w14:paraId="1065ABC0">
            <w:pPr>
              <w:spacing w:before="62" w:line="230" w:lineRule="auto"/>
              <w:ind w:left="128"/>
              <w:rPr>
                <w:rFonts w:ascii="宋体" w:hAnsi="宋体" w:eastAsia="宋体" w:cs="宋体"/>
                <w:sz w:val="24"/>
                <w:szCs w:val="24"/>
              </w:rPr>
            </w:pPr>
            <w:r>
              <w:rPr>
                <w:rFonts w:ascii="宋体" w:hAnsi="宋体" w:eastAsia="宋体" w:cs="宋体"/>
                <w:sz w:val="24"/>
                <w:szCs w:val="24"/>
              </w:rPr>
              <w:t>台</w:t>
            </w:r>
          </w:p>
        </w:tc>
        <w:tc>
          <w:tcPr>
            <w:tcW w:w="8899" w:type="dxa"/>
            <w:vAlign w:val="top"/>
          </w:tcPr>
          <w:p w14:paraId="3AA36B0F">
            <w:pPr>
              <w:spacing w:before="63" w:line="265" w:lineRule="auto"/>
              <w:ind w:left="142" w:right="120" w:hanging="15"/>
              <w:rPr>
                <w:rFonts w:ascii="宋体" w:hAnsi="宋体" w:eastAsia="宋体" w:cs="宋体"/>
                <w:sz w:val="24"/>
                <w:szCs w:val="24"/>
              </w:rPr>
            </w:pPr>
            <w:r>
              <w:rPr>
                <w:rFonts w:ascii="宋体" w:hAnsi="宋体" w:eastAsia="宋体" w:cs="宋体"/>
                <w:sz w:val="24"/>
                <w:szCs w:val="24"/>
              </w:rPr>
              <w:t>1.</w:t>
            </w:r>
            <w:r>
              <w:rPr>
                <w:rFonts w:ascii="宋体" w:hAnsi="宋体" w:eastAsia="宋体" w:cs="宋体"/>
                <w:spacing w:val="33"/>
                <w:sz w:val="24"/>
                <w:szCs w:val="24"/>
              </w:rPr>
              <w:t xml:space="preserve">  </w:t>
            </w:r>
            <w:r>
              <w:rPr>
                <w:rFonts w:hint="eastAsia" w:ascii="宋体" w:hAnsi="宋体" w:eastAsia="宋体" w:cs="宋体"/>
                <w:sz w:val="24"/>
                <w:szCs w:val="24"/>
                <w:lang w:eastAsia="zh-CN"/>
              </w:rPr>
              <w:t xml:space="preserve"> </w:t>
            </w:r>
            <w:r>
              <w:rPr>
                <w:rFonts w:ascii="宋体" w:hAnsi="宋体" w:eastAsia="宋体" w:cs="宋体"/>
                <w:sz w:val="24"/>
                <w:szCs w:val="24"/>
              </w:rPr>
              <w:t>固化端口：</w:t>
            </w:r>
            <w:r>
              <w:rPr>
                <w:rFonts w:ascii="宋体" w:hAnsi="宋体" w:eastAsia="宋体" w:cs="宋体"/>
                <w:spacing w:val="-57"/>
                <w:sz w:val="24"/>
                <w:szCs w:val="24"/>
              </w:rPr>
              <w:t xml:space="preserve"> </w:t>
            </w:r>
            <w:r>
              <w:rPr>
                <w:rFonts w:ascii="宋体" w:hAnsi="宋体" w:eastAsia="宋体" w:cs="宋体"/>
                <w:sz w:val="24"/>
                <w:szCs w:val="24"/>
              </w:rPr>
              <w:t>≥24</w:t>
            </w:r>
            <w:r>
              <w:rPr>
                <w:rFonts w:ascii="宋体" w:hAnsi="宋体" w:eastAsia="宋体" w:cs="宋体"/>
                <w:spacing w:val="-38"/>
                <w:sz w:val="24"/>
                <w:szCs w:val="24"/>
              </w:rPr>
              <w:t xml:space="preserve"> </w:t>
            </w:r>
            <w:r>
              <w:rPr>
                <w:rFonts w:ascii="宋体" w:hAnsi="宋体" w:eastAsia="宋体" w:cs="宋体"/>
                <w:sz w:val="24"/>
                <w:szCs w:val="24"/>
              </w:rPr>
              <w:t>个</w:t>
            </w:r>
            <w:r>
              <w:rPr>
                <w:rFonts w:ascii="宋体" w:hAnsi="宋体" w:eastAsia="宋体" w:cs="宋体"/>
                <w:spacing w:val="-22"/>
                <w:sz w:val="24"/>
                <w:szCs w:val="24"/>
              </w:rPr>
              <w:t xml:space="preserve"> </w:t>
            </w:r>
            <w:r>
              <w:rPr>
                <w:rFonts w:ascii="宋体" w:hAnsi="宋体" w:eastAsia="宋体" w:cs="宋体"/>
                <w:sz w:val="24"/>
                <w:szCs w:val="24"/>
              </w:rPr>
              <w:t>10/100/1000Mbps 电口，</w:t>
            </w:r>
            <w:r>
              <w:rPr>
                <w:rFonts w:ascii="宋体" w:hAnsi="宋体" w:eastAsia="宋体" w:cs="宋体"/>
                <w:spacing w:val="-61"/>
                <w:sz w:val="24"/>
                <w:szCs w:val="24"/>
              </w:rPr>
              <w:t xml:space="preserve"> </w:t>
            </w:r>
            <w:r>
              <w:rPr>
                <w:rFonts w:ascii="宋体" w:hAnsi="宋体" w:eastAsia="宋体" w:cs="宋体"/>
                <w:sz w:val="24"/>
                <w:szCs w:val="24"/>
              </w:rPr>
              <w:t>≥2</w:t>
            </w:r>
            <w:r>
              <w:rPr>
                <w:rFonts w:ascii="宋体" w:hAnsi="宋体" w:eastAsia="宋体" w:cs="宋体"/>
                <w:spacing w:val="-36"/>
                <w:sz w:val="24"/>
                <w:szCs w:val="24"/>
              </w:rPr>
              <w:t xml:space="preserve"> </w:t>
            </w:r>
            <w:r>
              <w:rPr>
                <w:rFonts w:ascii="宋体" w:hAnsi="宋体" w:eastAsia="宋体" w:cs="宋体"/>
                <w:sz w:val="24"/>
                <w:szCs w:val="24"/>
              </w:rPr>
              <w:t>个</w:t>
            </w:r>
            <w:r>
              <w:rPr>
                <w:rFonts w:ascii="宋体" w:hAnsi="宋体" w:eastAsia="宋体" w:cs="宋体"/>
                <w:spacing w:val="-36"/>
                <w:sz w:val="24"/>
                <w:szCs w:val="24"/>
              </w:rPr>
              <w:t xml:space="preserve"> </w:t>
            </w:r>
            <w:r>
              <w:rPr>
                <w:rFonts w:ascii="宋体" w:hAnsi="宋体" w:eastAsia="宋体" w:cs="宋体"/>
                <w:sz w:val="24"/>
                <w:szCs w:val="24"/>
              </w:rPr>
              <w:t>SFP</w:t>
            </w:r>
            <w:r>
              <w:rPr>
                <w:rFonts w:ascii="宋体" w:hAnsi="宋体" w:eastAsia="宋体" w:cs="宋体"/>
                <w:spacing w:val="-36"/>
                <w:sz w:val="24"/>
                <w:szCs w:val="24"/>
              </w:rPr>
              <w:t xml:space="preserve"> </w:t>
            </w:r>
            <w:r>
              <w:rPr>
                <w:rFonts w:ascii="宋体" w:hAnsi="宋体" w:eastAsia="宋体" w:cs="宋体"/>
                <w:sz w:val="24"/>
                <w:szCs w:val="24"/>
              </w:rPr>
              <w:t xml:space="preserve">光 </w:t>
            </w:r>
            <w:r>
              <w:rPr>
                <w:rFonts w:ascii="宋体" w:hAnsi="宋体" w:eastAsia="宋体" w:cs="宋体"/>
                <w:spacing w:val="4"/>
                <w:sz w:val="24"/>
                <w:szCs w:val="24"/>
              </w:rPr>
              <w:t>口，</w:t>
            </w:r>
            <w:r>
              <w:rPr>
                <w:rFonts w:ascii="宋体" w:hAnsi="宋体" w:eastAsia="宋体" w:cs="宋体"/>
                <w:spacing w:val="-53"/>
                <w:sz w:val="24"/>
                <w:szCs w:val="24"/>
              </w:rPr>
              <w:t xml:space="preserve"> </w:t>
            </w:r>
            <w:r>
              <w:rPr>
                <w:rFonts w:ascii="宋体" w:hAnsi="宋体" w:eastAsia="宋体" w:cs="宋体"/>
                <w:spacing w:val="4"/>
                <w:sz w:val="24"/>
                <w:szCs w:val="24"/>
              </w:rPr>
              <w:t>≥2</w:t>
            </w:r>
            <w:r>
              <w:rPr>
                <w:rFonts w:ascii="宋体" w:hAnsi="宋体" w:eastAsia="宋体" w:cs="宋体"/>
                <w:spacing w:val="-38"/>
                <w:sz w:val="24"/>
                <w:szCs w:val="24"/>
              </w:rPr>
              <w:t xml:space="preserve"> </w:t>
            </w:r>
            <w:r>
              <w:rPr>
                <w:rFonts w:ascii="宋体" w:hAnsi="宋体" w:eastAsia="宋体" w:cs="宋体"/>
                <w:spacing w:val="4"/>
                <w:sz w:val="24"/>
                <w:szCs w:val="24"/>
              </w:rPr>
              <w:t>个</w:t>
            </w:r>
            <w:r>
              <w:rPr>
                <w:rFonts w:ascii="宋体" w:hAnsi="宋体" w:eastAsia="宋体" w:cs="宋体"/>
                <w:spacing w:val="-36"/>
                <w:sz w:val="24"/>
                <w:szCs w:val="24"/>
              </w:rPr>
              <w:t xml:space="preserve"> </w:t>
            </w:r>
            <w:r>
              <w:rPr>
                <w:rFonts w:ascii="宋体" w:hAnsi="宋体" w:eastAsia="宋体" w:cs="宋体"/>
                <w:sz w:val="24"/>
                <w:szCs w:val="24"/>
              </w:rPr>
              <w:t>SFP</w:t>
            </w:r>
            <w:r>
              <w:rPr>
                <w:rFonts w:ascii="宋体" w:hAnsi="宋体" w:eastAsia="宋体" w:cs="宋体"/>
                <w:spacing w:val="4"/>
                <w:sz w:val="24"/>
                <w:szCs w:val="24"/>
              </w:rPr>
              <w:t>+光口，标准</w:t>
            </w:r>
            <w:r>
              <w:rPr>
                <w:rFonts w:ascii="宋体" w:hAnsi="宋体" w:eastAsia="宋体" w:cs="宋体"/>
                <w:spacing w:val="-20"/>
                <w:sz w:val="24"/>
                <w:szCs w:val="24"/>
              </w:rPr>
              <w:t xml:space="preserve"> </w:t>
            </w:r>
            <w:r>
              <w:rPr>
                <w:rFonts w:ascii="宋体" w:hAnsi="宋体" w:eastAsia="宋体" w:cs="宋体"/>
                <w:spacing w:val="4"/>
                <w:sz w:val="24"/>
                <w:szCs w:val="24"/>
              </w:rPr>
              <w:t>1U</w:t>
            </w:r>
            <w:r>
              <w:rPr>
                <w:rFonts w:ascii="宋体" w:hAnsi="宋体" w:eastAsia="宋体" w:cs="宋体"/>
                <w:spacing w:val="-34"/>
                <w:sz w:val="24"/>
                <w:szCs w:val="24"/>
              </w:rPr>
              <w:t xml:space="preserve"> </w:t>
            </w:r>
            <w:r>
              <w:rPr>
                <w:rFonts w:ascii="宋体" w:hAnsi="宋体" w:eastAsia="宋体" w:cs="宋体"/>
                <w:spacing w:val="4"/>
                <w:sz w:val="24"/>
                <w:szCs w:val="24"/>
              </w:rPr>
              <w:t>设备；</w:t>
            </w:r>
          </w:p>
          <w:p w14:paraId="72B2037A">
            <w:pPr>
              <w:spacing w:before="77" w:line="266" w:lineRule="auto"/>
              <w:ind w:left="113" w:right="120" w:firstLine="2"/>
              <w:rPr>
                <w:rFonts w:ascii="宋体" w:hAnsi="宋体" w:eastAsia="宋体" w:cs="宋体"/>
                <w:sz w:val="24"/>
                <w:szCs w:val="24"/>
              </w:rPr>
            </w:pPr>
            <w:r>
              <w:rPr>
                <w:rFonts w:ascii="宋体" w:hAnsi="宋体" w:eastAsia="宋体" w:cs="宋体"/>
                <w:spacing w:val="7"/>
                <w:sz w:val="24"/>
                <w:szCs w:val="24"/>
              </w:rPr>
              <w:t>2.</w:t>
            </w:r>
            <w:r>
              <w:rPr>
                <w:rFonts w:ascii="宋体" w:hAnsi="宋体" w:eastAsia="宋体" w:cs="宋体"/>
                <w:spacing w:val="33"/>
                <w:sz w:val="24"/>
                <w:szCs w:val="24"/>
              </w:rPr>
              <w:t xml:space="preserve">  </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交换容量≥337</w:t>
            </w:r>
            <w:r>
              <w:rPr>
                <w:rFonts w:ascii="宋体" w:hAnsi="宋体" w:eastAsia="宋体" w:cs="宋体"/>
                <w:sz w:val="24"/>
                <w:szCs w:val="24"/>
              </w:rPr>
              <w:t>Gbp</w:t>
            </w:r>
            <w:r>
              <w:rPr>
                <w:rFonts w:ascii="宋体" w:hAnsi="宋体" w:eastAsia="宋体" w:cs="宋体"/>
                <w:spacing w:val="-79"/>
                <w:sz w:val="24"/>
                <w:szCs w:val="24"/>
              </w:rPr>
              <w:t xml:space="preserve"> </w:t>
            </w:r>
            <w:r>
              <w:rPr>
                <w:rFonts w:ascii="宋体" w:hAnsi="宋体" w:eastAsia="宋体" w:cs="宋体"/>
                <w:sz w:val="24"/>
                <w:szCs w:val="24"/>
              </w:rPr>
              <w:t>s</w:t>
            </w:r>
            <w:r>
              <w:rPr>
                <w:rFonts w:ascii="宋体" w:hAnsi="宋体" w:eastAsia="宋体" w:cs="宋体"/>
                <w:spacing w:val="7"/>
                <w:sz w:val="24"/>
                <w:szCs w:val="24"/>
              </w:rPr>
              <w:t>，包转发率≥108</w:t>
            </w:r>
            <w:r>
              <w:rPr>
                <w:rFonts w:ascii="宋体" w:hAnsi="宋体" w:eastAsia="宋体" w:cs="宋体"/>
                <w:sz w:val="24"/>
                <w:szCs w:val="24"/>
              </w:rPr>
              <w:t>Mpps</w:t>
            </w:r>
            <w:r>
              <w:rPr>
                <w:rFonts w:ascii="宋体" w:hAnsi="宋体" w:eastAsia="宋体" w:cs="宋体"/>
                <w:spacing w:val="3"/>
                <w:sz w:val="24"/>
                <w:szCs w:val="24"/>
              </w:rPr>
              <w:t>；</w:t>
            </w:r>
          </w:p>
          <w:p w14:paraId="4478A472">
            <w:pPr>
              <w:spacing w:before="77" w:line="265" w:lineRule="auto"/>
              <w:ind w:left="116" w:right="123"/>
              <w:rPr>
                <w:rFonts w:ascii="宋体" w:hAnsi="宋体" w:eastAsia="宋体" w:cs="宋体"/>
                <w:sz w:val="24"/>
                <w:szCs w:val="24"/>
              </w:rPr>
            </w:pPr>
            <w:r>
              <w:rPr>
                <w:rFonts w:ascii="宋体" w:hAnsi="宋体" w:eastAsia="宋体" w:cs="宋体"/>
                <w:spacing w:val="9"/>
                <w:sz w:val="24"/>
                <w:szCs w:val="24"/>
              </w:rPr>
              <w:t>3． 为避免网络被异常流量和突发流量波及导致网络瘫痪，要求</w:t>
            </w:r>
            <w:r>
              <w:rPr>
                <w:rFonts w:ascii="宋体" w:hAnsi="宋体" w:eastAsia="宋体" w:cs="宋体"/>
                <w:spacing w:val="2"/>
                <w:sz w:val="24"/>
                <w:szCs w:val="24"/>
              </w:rPr>
              <w:t xml:space="preserve"> </w:t>
            </w:r>
            <w:r>
              <w:rPr>
                <w:rFonts w:ascii="宋体" w:hAnsi="宋体" w:eastAsia="宋体" w:cs="宋体"/>
                <w:spacing w:val="9"/>
                <w:sz w:val="24"/>
                <w:szCs w:val="24"/>
              </w:rPr>
              <w:t>设备支持</w:t>
            </w:r>
            <w:r>
              <w:rPr>
                <w:rFonts w:ascii="宋体" w:hAnsi="宋体" w:eastAsia="宋体" w:cs="宋体"/>
                <w:spacing w:val="-30"/>
                <w:sz w:val="24"/>
                <w:szCs w:val="24"/>
              </w:rPr>
              <w:t xml:space="preserve"> </w:t>
            </w:r>
            <w:r>
              <w:rPr>
                <w:rFonts w:ascii="宋体" w:hAnsi="宋体" w:eastAsia="宋体" w:cs="宋体"/>
                <w:sz w:val="24"/>
                <w:szCs w:val="24"/>
              </w:rPr>
              <w:t>QOS</w:t>
            </w:r>
            <w:r>
              <w:rPr>
                <w:rFonts w:ascii="宋体" w:hAnsi="宋体" w:eastAsia="宋体" w:cs="宋体"/>
                <w:spacing w:val="9"/>
                <w:sz w:val="24"/>
                <w:szCs w:val="24"/>
              </w:rPr>
              <w:t>，支持端口流量限速;</w:t>
            </w:r>
          </w:p>
          <w:p w14:paraId="312CF122">
            <w:pPr>
              <w:spacing w:before="78" w:line="278" w:lineRule="auto"/>
              <w:ind w:left="113" w:right="120" w:hanging="1"/>
              <w:rPr>
                <w:rFonts w:ascii="宋体" w:hAnsi="宋体" w:eastAsia="宋体" w:cs="宋体"/>
                <w:sz w:val="24"/>
                <w:szCs w:val="24"/>
              </w:rPr>
            </w:pPr>
            <w:r>
              <w:rPr>
                <w:rFonts w:ascii="宋体" w:hAnsi="宋体" w:eastAsia="宋体" w:cs="宋体"/>
                <w:spacing w:val="6"/>
                <w:sz w:val="24"/>
                <w:szCs w:val="24"/>
              </w:rPr>
              <w:t>4.</w:t>
            </w:r>
            <w:r>
              <w:rPr>
                <w:rFonts w:ascii="宋体" w:hAnsi="宋体" w:eastAsia="宋体" w:cs="宋体"/>
                <w:spacing w:val="34"/>
                <w:sz w:val="24"/>
                <w:szCs w:val="24"/>
              </w:rPr>
              <w:t xml:space="preserve">  </w:t>
            </w:r>
            <w:r>
              <w:rPr>
                <w:rFonts w:hint="eastAsia" w:ascii="宋体" w:hAnsi="宋体" w:eastAsia="宋体" w:cs="宋体"/>
                <w:spacing w:val="6"/>
                <w:sz w:val="24"/>
                <w:szCs w:val="24"/>
                <w:lang w:eastAsia="zh-CN"/>
              </w:rPr>
              <w:t xml:space="preserve"> </w:t>
            </w:r>
            <w:r>
              <w:rPr>
                <w:rFonts w:ascii="宋体" w:hAnsi="宋体" w:eastAsia="宋体" w:cs="宋体"/>
                <w:spacing w:val="6"/>
                <w:sz w:val="24"/>
                <w:szCs w:val="24"/>
              </w:rPr>
              <w:t>支持专门针对</w:t>
            </w:r>
            <w:r>
              <w:rPr>
                <w:rFonts w:ascii="宋体" w:hAnsi="宋体" w:eastAsia="宋体" w:cs="宋体"/>
                <w:spacing w:val="-38"/>
                <w:sz w:val="24"/>
                <w:szCs w:val="24"/>
              </w:rPr>
              <w:t xml:space="preserve"> </w:t>
            </w:r>
            <w:r>
              <w:rPr>
                <w:rFonts w:ascii="宋体" w:hAnsi="宋体" w:eastAsia="宋体" w:cs="宋体"/>
                <w:sz w:val="24"/>
                <w:szCs w:val="24"/>
              </w:rPr>
              <w:t>CPU</w:t>
            </w:r>
            <w:r>
              <w:rPr>
                <w:rFonts w:ascii="宋体" w:hAnsi="宋体" w:eastAsia="宋体" w:cs="宋体"/>
                <w:spacing w:val="-21"/>
                <w:sz w:val="24"/>
                <w:szCs w:val="24"/>
              </w:rPr>
              <w:t xml:space="preserve"> </w:t>
            </w:r>
            <w:r>
              <w:rPr>
                <w:rFonts w:ascii="宋体" w:hAnsi="宋体" w:eastAsia="宋体" w:cs="宋体"/>
                <w:spacing w:val="6"/>
                <w:sz w:val="24"/>
                <w:szCs w:val="24"/>
              </w:rPr>
              <w:t>的保护机制，能够针对发往</w:t>
            </w:r>
            <w:r>
              <w:rPr>
                <w:rFonts w:ascii="宋体" w:hAnsi="宋体" w:eastAsia="宋体" w:cs="宋体"/>
                <w:spacing w:val="-39"/>
                <w:sz w:val="24"/>
                <w:szCs w:val="24"/>
              </w:rPr>
              <w:t xml:space="preserve"> </w:t>
            </w:r>
            <w:r>
              <w:rPr>
                <w:rFonts w:ascii="宋体" w:hAnsi="宋体" w:eastAsia="宋体" w:cs="宋体"/>
                <w:sz w:val="24"/>
                <w:szCs w:val="24"/>
              </w:rPr>
              <w:t>CPU</w:t>
            </w:r>
            <w:r>
              <w:rPr>
                <w:rFonts w:ascii="宋体" w:hAnsi="宋体" w:eastAsia="宋体" w:cs="宋体"/>
                <w:spacing w:val="-33"/>
                <w:sz w:val="24"/>
                <w:szCs w:val="24"/>
              </w:rPr>
              <w:t xml:space="preserve"> </w:t>
            </w:r>
            <w:r>
              <w:rPr>
                <w:rFonts w:ascii="宋体" w:hAnsi="宋体" w:eastAsia="宋体" w:cs="宋体"/>
                <w:spacing w:val="6"/>
                <w:sz w:val="24"/>
                <w:szCs w:val="24"/>
              </w:rPr>
              <w:t>处理的</w:t>
            </w:r>
            <w:r>
              <w:rPr>
                <w:rFonts w:ascii="宋体" w:hAnsi="宋体" w:eastAsia="宋体" w:cs="宋体"/>
                <w:sz w:val="24"/>
                <w:szCs w:val="24"/>
              </w:rPr>
              <w:t xml:space="preserve"> </w:t>
            </w:r>
            <w:r>
              <w:rPr>
                <w:rFonts w:ascii="宋体" w:hAnsi="宋体" w:eastAsia="宋体" w:cs="宋体"/>
                <w:spacing w:val="9"/>
                <w:sz w:val="24"/>
                <w:szCs w:val="24"/>
              </w:rPr>
              <w:t>各种报文进行流量控制和优先级处理，保护交换机在各种环境下</w:t>
            </w:r>
            <w:r>
              <w:rPr>
                <w:rFonts w:ascii="宋体" w:hAnsi="宋体" w:eastAsia="宋体" w:cs="宋体"/>
                <w:spacing w:val="17"/>
                <w:sz w:val="24"/>
                <w:szCs w:val="24"/>
              </w:rPr>
              <w:t xml:space="preserve"> </w:t>
            </w:r>
            <w:r>
              <w:rPr>
                <w:rFonts w:ascii="宋体" w:hAnsi="宋体" w:eastAsia="宋体" w:cs="宋体"/>
                <w:spacing w:val="6"/>
                <w:sz w:val="24"/>
                <w:szCs w:val="24"/>
              </w:rPr>
              <w:t>稳定工作；</w:t>
            </w:r>
          </w:p>
          <w:p w14:paraId="58E745A1">
            <w:pPr>
              <w:spacing w:before="77" w:line="227" w:lineRule="auto"/>
              <w:ind w:left="117"/>
              <w:rPr>
                <w:rFonts w:ascii="宋体" w:hAnsi="宋体" w:eastAsia="宋体" w:cs="宋体"/>
                <w:sz w:val="24"/>
                <w:szCs w:val="24"/>
              </w:rPr>
            </w:pPr>
            <w:r>
              <w:rPr>
                <w:rFonts w:ascii="宋体" w:hAnsi="宋体" w:eastAsia="宋体" w:cs="宋体"/>
                <w:spacing w:val="9"/>
                <w:sz w:val="24"/>
                <w:szCs w:val="24"/>
              </w:rPr>
              <w:t>5． 支持标准的</w:t>
            </w:r>
            <w:r>
              <w:rPr>
                <w:rFonts w:ascii="宋体" w:hAnsi="宋体" w:eastAsia="宋体" w:cs="宋体"/>
                <w:spacing w:val="-29"/>
                <w:sz w:val="24"/>
                <w:szCs w:val="24"/>
              </w:rPr>
              <w:t xml:space="preserve"> </w:t>
            </w:r>
            <w:r>
              <w:rPr>
                <w:rFonts w:ascii="宋体" w:hAnsi="宋体" w:eastAsia="宋体" w:cs="宋体"/>
                <w:sz w:val="24"/>
                <w:szCs w:val="24"/>
              </w:rPr>
              <w:t>ACL</w:t>
            </w:r>
            <w:r>
              <w:rPr>
                <w:rFonts w:ascii="宋体" w:hAnsi="宋体" w:eastAsia="宋体" w:cs="宋体"/>
                <w:spacing w:val="9"/>
                <w:sz w:val="24"/>
                <w:szCs w:val="24"/>
              </w:rPr>
              <w:t>、支持双向</w:t>
            </w:r>
            <w:r>
              <w:rPr>
                <w:rFonts w:ascii="宋体" w:hAnsi="宋体" w:eastAsia="宋体" w:cs="宋体"/>
                <w:spacing w:val="-43"/>
                <w:sz w:val="24"/>
                <w:szCs w:val="24"/>
              </w:rPr>
              <w:t xml:space="preserve"> </w:t>
            </w:r>
            <w:r>
              <w:rPr>
                <w:rFonts w:ascii="宋体" w:hAnsi="宋体" w:eastAsia="宋体" w:cs="宋体"/>
                <w:sz w:val="24"/>
                <w:szCs w:val="24"/>
              </w:rPr>
              <w:t>ACL</w:t>
            </w:r>
            <w:r>
              <w:rPr>
                <w:rFonts w:ascii="宋体" w:hAnsi="宋体" w:eastAsia="宋体" w:cs="宋体"/>
                <w:spacing w:val="9"/>
                <w:sz w:val="24"/>
                <w:szCs w:val="24"/>
              </w:rPr>
              <w:t>，；</w:t>
            </w:r>
          </w:p>
          <w:p w14:paraId="611F4CF7">
            <w:pPr>
              <w:spacing w:before="77" w:line="278" w:lineRule="auto"/>
              <w:ind w:left="113" w:right="106"/>
              <w:rPr>
                <w:rFonts w:ascii="宋体" w:hAnsi="宋体" w:eastAsia="宋体" w:cs="宋体"/>
                <w:sz w:val="24"/>
                <w:szCs w:val="24"/>
              </w:rPr>
            </w:pPr>
            <w:r>
              <w:rPr>
                <w:rFonts w:ascii="宋体" w:hAnsi="宋体" w:eastAsia="宋体" w:cs="宋体"/>
                <w:spacing w:val="6"/>
                <w:sz w:val="24"/>
                <w:szCs w:val="24"/>
              </w:rPr>
              <w:t>6.</w:t>
            </w:r>
            <w:r>
              <w:rPr>
                <w:rFonts w:ascii="宋体" w:hAnsi="宋体" w:eastAsia="宋体" w:cs="宋体"/>
                <w:spacing w:val="27"/>
                <w:sz w:val="24"/>
                <w:szCs w:val="24"/>
              </w:rPr>
              <w:t xml:space="preserve">  </w:t>
            </w:r>
            <w:r>
              <w:rPr>
                <w:rFonts w:hint="eastAsia" w:ascii="宋体" w:hAnsi="宋体" w:eastAsia="宋体" w:cs="宋体"/>
                <w:spacing w:val="6"/>
                <w:sz w:val="24"/>
                <w:szCs w:val="24"/>
                <w:lang w:eastAsia="zh-CN"/>
              </w:rPr>
              <w:t xml:space="preserve"> </w:t>
            </w:r>
            <w:r>
              <w:rPr>
                <w:rFonts w:ascii="宋体" w:hAnsi="宋体" w:eastAsia="宋体" w:cs="宋体"/>
                <w:spacing w:val="6"/>
                <w:sz w:val="24"/>
                <w:szCs w:val="24"/>
              </w:rPr>
              <w:t>支持用户分级管理和口令保护、支持</w:t>
            </w:r>
            <w:r>
              <w:rPr>
                <w:rFonts w:ascii="宋体" w:hAnsi="宋体" w:eastAsia="宋体" w:cs="宋体"/>
                <w:spacing w:val="-34"/>
                <w:sz w:val="24"/>
                <w:szCs w:val="24"/>
              </w:rPr>
              <w:t xml:space="preserve"> </w:t>
            </w:r>
            <w:r>
              <w:rPr>
                <w:rFonts w:ascii="宋体" w:hAnsi="宋体" w:eastAsia="宋体" w:cs="宋体"/>
                <w:sz w:val="24"/>
                <w:szCs w:val="24"/>
              </w:rPr>
              <w:t>SSH</w:t>
            </w:r>
            <w:r>
              <w:rPr>
                <w:rFonts w:ascii="宋体" w:hAnsi="宋体" w:eastAsia="宋体" w:cs="宋体"/>
                <w:spacing w:val="6"/>
                <w:sz w:val="24"/>
                <w:szCs w:val="24"/>
              </w:rPr>
              <w:t>2.0、支持端口隔</w:t>
            </w:r>
            <w:r>
              <w:rPr>
                <w:rFonts w:ascii="宋体" w:hAnsi="宋体" w:eastAsia="宋体" w:cs="宋体"/>
                <w:sz w:val="24"/>
                <w:szCs w:val="24"/>
              </w:rPr>
              <w:t xml:space="preserve"> </w:t>
            </w:r>
            <w:r>
              <w:rPr>
                <w:rFonts w:ascii="宋体" w:hAnsi="宋体" w:eastAsia="宋体" w:cs="宋体"/>
                <w:spacing w:val="8"/>
                <w:sz w:val="24"/>
                <w:szCs w:val="24"/>
              </w:rPr>
              <w:t>离、支持 802.1X、支持端口安全、支持</w:t>
            </w:r>
            <w:r>
              <w:rPr>
                <w:rFonts w:ascii="宋体" w:hAnsi="宋体" w:eastAsia="宋体" w:cs="宋体"/>
                <w:spacing w:val="-36"/>
                <w:sz w:val="24"/>
                <w:szCs w:val="24"/>
              </w:rPr>
              <w:t xml:space="preserve"> </w:t>
            </w:r>
            <w:r>
              <w:rPr>
                <w:rFonts w:ascii="宋体" w:hAnsi="宋体" w:eastAsia="宋体" w:cs="宋体"/>
                <w:sz w:val="24"/>
                <w:szCs w:val="24"/>
              </w:rPr>
              <w:t>MAC</w:t>
            </w:r>
            <w:r>
              <w:rPr>
                <w:rFonts w:ascii="宋体" w:hAnsi="宋体" w:eastAsia="宋体" w:cs="宋体"/>
                <w:spacing w:val="-38"/>
                <w:sz w:val="24"/>
                <w:szCs w:val="24"/>
              </w:rPr>
              <w:t xml:space="preserve"> </w:t>
            </w:r>
            <w:r>
              <w:rPr>
                <w:rFonts w:ascii="宋体" w:hAnsi="宋体" w:eastAsia="宋体" w:cs="宋体"/>
                <w:spacing w:val="8"/>
                <w:sz w:val="24"/>
                <w:szCs w:val="24"/>
              </w:rPr>
              <w:t>地址认证、支持</w:t>
            </w:r>
            <w:r>
              <w:rPr>
                <w:rFonts w:ascii="宋体" w:hAnsi="宋体" w:eastAsia="宋体" w:cs="宋体"/>
                <w:spacing w:val="-25"/>
                <w:sz w:val="24"/>
                <w:szCs w:val="24"/>
              </w:rPr>
              <w:t xml:space="preserve"> </w:t>
            </w:r>
            <w:r>
              <w:rPr>
                <w:rFonts w:ascii="宋体" w:hAnsi="宋体" w:eastAsia="宋体" w:cs="宋体"/>
                <w:sz w:val="24"/>
                <w:szCs w:val="24"/>
              </w:rPr>
              <w:t>IP Source</w:t>
            </w:r>
            <w:r>
              <w:rPr>
                <w:rFonts w:ascii="宋体" w:hAnsi="宋体" w:eastAsia="宋体" w:cs="宋体"/>
                <w:spacing w:val="14"/>
                <w:sz w:val="24"/>
                <w:szCs w:val="24"/>
              </w:rPr>
              <w:t xml:space="preserve"> </w:t>
            </w:r>
            <w:r>
              <w:rPr>
                <w:rFonts w:ascii="宋体" w:hAnsi="宋体" w:eastAsia="宋体" w:cs="宋体"/>
                <w:sz w:val="24"/>
                <w:szCs w:val="24"/>
              </w:rPr>
              <w:t>Guard</w:t>
            </w:r>
            <w:r>
              <w:rPr>
                <w:rFonts w:ascii="宋体" w:hAnsi="宋体" w:eastAsia="宋体" w:cs="宋体"/>
                <w:spacing w:val="14"/>
                <w:sz w:val="24"/>
                <w:szCs w:val="24"/>
              </w:rPr>
              <w:t>、支持</w:t>
            </w:r>
            <w:r>
              <w:rPr>
                <w:rFonts w:ascii="宋体" w:hAnsi="宋体" w:eastAsia="宋体" w:cs="宋体"/>
                <w:spacing w:val="-42"/>
                <w:sz w:val="24"/>
                <w:szCs w:val="24"/>
              </w:rPr>
              <w:t xml:space="preserve"> </w:t>
            </w:r>
            <w:r>
              <w:rPr>
                <w:rFonts w:ascii="宋体" w:hAnsi="宋体" w:eastAsia="宋体" w:cs="宋体"/>
                <w:sz w:val="24"/>
                <w:szCs w:val="24"/>
              </w:rPr>
              <w:t>HTTPs</w:t>
            </w:r>
            <w:r>
              <w:rPr>
                <w:rFonts w:ascii="宋体" w:hAnsi="宋体" w:eastAsia="宋体" w:cs="宋体"/>
                <w:spacing w:val="14"/>
                <w:sz w:val="24"/>
                <w:szCs w:val="24"/>
              </w:rPr>
              <w:t>，要求</w:t>
            </w:r>
          </w:p>
          <w:p w14:paraId="7ECFD20C">
            <w:pPr>
              <w:spacing w:before="79" w:line="228" w:lineRule="auto"/>
              <w:ind w:left="117"/>
              <w:rPr>
                <w:rFonts w:ascii="宋体" w:hAnsi="宋体" w:eastAsia="宋体" w:cs="宋体"/>
                <w:sz w:val="24"/>
                <w:szCs w:val="24"/>
              </w:rPr>
            </w:pPr>
            <w:r>
              <w:rPr>
                <w:rFonts w:ascii="宋体" w:hAnsi="宋体" w:eastAsia="宋体" w:cs="宋体"/>
                <w:spacing w:val="7"/>
                <w:sz w:val="24"/>
                <w:szCs w:val="24"/>
              </w:rPr>
              <w:t>7.含现场安装调试</w:t>
            </w:r>
          </w:p>
        </w:tc>
        <w:tc>
          <w:tcPr>
            <w:tcW w:w="1299" w:type="dxa"/>
            <w:vAlign w:val="top"/>
          </w:tcPr>
          <w:p w14:paraId="09AEE5D1">
            <w:pPr>
              <w:spacing w:line="253" w:lineRule="auto"/>
              <w:rPr>
                <w:rFonts w:ascii="Arial"/>
                <w:sz w:val="32"/>
                <w:szCs w:val="32"/>
              </w:rPr>
            </w:pPr>
          </w:p>
          <w:p w14:paraId="77E9451E">
            <w:pPr>
              <w:spacing w:line="253" w:lineRule="auto"/>
              <w:rPr>
                <w:rFonts w:ascii="Arial"/>
                <w:sz w:val="32"/>
                <w:szCs w:val="32"/>
              </w:rPr>
            </w:pPr>
          </w:p>
          <w:p w14:paraId="6DABC9BB">
            <w:pPr>
              <w:spacing w:line="253" w:lineRule="auto"/>
              <w:rPr>
                <w:rFonts w:ascii="Arial"/>
                <w:sz w:val="32"/>
                <w:szCs w:val="32"/>
              </w:rPr>
            </w:pPr>
          </w:p>
          <w:p w14:paraId="7B5FAF24">
            <w:pPr>
              <w:spacing w:line="254" w:lineRule="auto"/>
              <w:rPr>
                <w:rFonts w:ascii="Arial"/>
                <w:sz w:val="32"/>
                <w:szCs w:val="32"/>
              </w:rPr>
            </w:pPr>
          </w:p>
          <w:p w14:paraId="13E836DF">
            <w:pPr>
              <w:spacing w:line="254" w:lineRule="auto"/>
              <w:rPr>
                <w:rFonts w:ascii="Arial"/>
                <w:sz w:val="32"/>
                <w:szCs w:val="32"/>
              </w:rPr>
            </w:pPr>
          </w:p>
          <w:p w14:paraId="408398D3">
            <w:pPr>
              <w:spacing w:line="254" w:lineRule="auto"/>
              <w:rPr>
                <w:rFonts w:ascii="Arial"/>
                <w:sz w:val="32"/>
                <w:szCs w:val="32"/>
              </w:rPr>
            </w:pPr>
          </w:p>
          <w:p w14:paraId="776306BC">
            <w:pPr>
              <w:spacing w:line="254" w:lineRule="auto"/>
              <w:rPr>
                <w:rFonts w:ascii="Arial"/>
                <w:sz w:val="32"/>
                <w:szCs w:val="32"/>
              </w:rPr>
            </w:pPr>
          </w:p>
          <w:p w14:paraId="62882258">
            <w:pPr>
              <w:spacing w:line="254" w:lineRule="auto"/>
              <w:rPr>
                <w:rFonts w:ascii="Arial"/>
                <w:sz w:val="32"/>
                <w:szCs w:val="32"/>
              </w:rPr>
            </w:pPr>
          </w:p>
          <w:p w14:paraId="0F2E2AF3">
            <w:pPr>
              <w:spacing w:before="58" w:line="219" w:lineRule="auto"/>
              <w:ind w:left="446"/>
              <w:rPr>
                <w:rFonts w:ascii="宋体" w:hAnsi="宋体" w:eastAsia="宋体" w:cs="宋体"/>
                <w:sz w:val="24"/>
                <w:szCs w:val="24"/>
              </w:rPr>
            </w:pPr>
            <w:r>
              <w:rPr>
                <w:rFonts w:ascii="宋体" w:hAnsi="宋体" w:eastAsia="宋体" w:cs="宋体"/>
                <w:spacing w:val="-1"/>
                <w:sz w:val="24"/>
                <w:szCs w:val="24"/>
              </w:rPr>
              <w:t>政务网、互联网</w:t>
            </w:r>
          </w:p>
        </w:tc>
      </w:tr>
    </w:tbl>
    <w:p w14:paraId="398E352C">
      <w:pPr>
        <w:spacing w:before="21"/>
        <w:rPr>
          <w:sz w:val="32"/>
          <w:szCs w:val="32"/>
        </w:rPr>
      </w:pPr>
    </w:p>
    <w:tbl>
      <w:tblPr>
        <w:tblStyle w:val="30"/>
        <w:tblW w:w="1483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8"/>
        <w:gridCol w:w="843"/>
        <w:gridCol w:w="1377"/>
        <w:gridCol w:w="824"/>
        <w:gridCol w:w="849"/>
        <w:gridCol w:w="27"/>
        <w:gridCol w:w="8787"/>
        <w:gridCol w:w="1301"/>
      </w:tblGrid>
      <w:tr w14:paraId="659805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6" w:hRule="atLeast"/>
        </w:trPr>
        <w:tc>
          <w:tcPr>
            <w:tcW w:w="828" w:type="dxa"/>
            <w:vAlign w:val="top"/>
          </w:tcPr>
          <w:p w14:paraId="2A91D35C">
            <w:pPr>
              <w:spacing w:line="248" w:lineRule="auto"/>
              <w:rPr>
                <w:rFonts w:ascii="Arial"/>
                <w:sz w:val="32"/>
                <w:szCs w:val="32"/>
              </w:rPr>
            </w:pPr>
          </w:p>
          <w:p w14:paraId="11EBF794">
            <w:pPr>
              <w:spacing w:line="249" w:lineRule="auto"/>
              <w:rPr>
                <w:rFonts w:ascii="Arial"/>
                <w:sz w:val="32"/>
                <w:szCs w:val="32"/>
              </w:rPr>
            </w:pPr>
          </w:p>
          <w:p w14:paraId="24FEFE3E">
            <w:pPr>
              <w:spacing w:line="249" w:lineRule="auto"/>
              <w:rPr>
                <w:rFonts w:ascii="Arial"/>
                <w:sz w:val="32"/>
                <w:szCs w:val="32"/>
              </w:rPr>
            </w:pPr>
          </w:p>
          <w:p w14:paraId="2F20D2BC">
            <w:pPr>
              <w:spacing w:line="249" w:lineRule="auto"/>
              <w:rPr>
                <w:rFonts w:ascii="Arial"/>
                <w:sz w:val="32"/>
                <w:szCs w:val="32"/>
              </w:rPr>
            </w:pPr>
          </w:p>
          <w:p w14:paraId="769C5D1A">
            <w:pPr>
              <w:spacing w:before="61" w:line="189" w:lineRule="auto"/>
              <w:ind w:left="429"/>
              <w:rPr>
                <w:rFonts w:ascii="宋体" w:hAnsi="宋体" w:eastAsia="宋体" w:cs="宋体"/>
                <w:sz w:val="24"/>
                <w:szCs w:val="24"/>
              </w:rPr>
            </w:pPr>
            <w:r>
              <w:rPr>
                <w:rFonts w:ascii="宋体" w:hAnsi="宋体" w:eastAsia="宋体" w:cs="宋体"/>
                <w:sz w:val="24"/>
                <w:szCs w:val="24"/>
              </w:rPr>
              <w:t>4</w:t>
            </w:r>
          </w:p>
        </w:tc>
        <w:tc>
          <w:tcPr>
            <w:tcW w:w="843" w:type="dxa"/>
            <w:tcBorders>
              <w:bottom w:val="nil"/>
            </w:tcBorders>
            <w:vAlign w:val="top"/>
          </w:tcPr>
          <w:p w14:paraId="3301E5D9">
            <w:pPr>
              <w:rPr>
                <w:rFonts w:ascii="Arial"/>
                <w:sz w:val="32"/>
                <w:szCs w:val="32"/>
              </w:rPr>
            </w:pPr>
          </w:p>
        </w:tc>
        <w:tc>
          <w:tcPr>
            <w:tcW w:w="1377" w:type="dxa"/>
            <w:vAlign w:val="top"/>
          </w:tcPr>
          <w:p w14:paraId="63DDBCC5">
            <w:pPr>
              <w:spacing w:line="253" w:lineRule="auto"/>
              <w:rPr>
                <w:rFonts w:ascii="Arial"/>
                <w:sz w:val="32"/>
                <w:szCs w:val="32"/>
              </w:rPr>
            </w:pPr>
          </w:p>
          <w:p w14:paraId="032D8B39">
            <w:pPr>
              <w:spacing w:line="254" w:lineRule="auto"/>
              <w:rPr>
                <w:rFonts w:ascii="Arial"/>
                <w:sz w:val="32"/>
                <w:szCs w:val="32"/>
              </w:rPr>
            </w:pPr>
          </w:p>
          <w:p w14:paraId="3A9953F5">
            <w:pPr>
              <w:spacing w:line="254" w:lineRule="auto"/>
              <w:rPr>
                <w:rFonts w:ascii="Arial"/>
                <w:sz w:val="32"/>
                <w:szCs w:val="32"/>
              </w:rPr>
            </w:pPr>
          </w:p>
          <w:p w14:paraId="17E6D49A">
            <w:pPr>
              <w:spacing w:before="62" w:line="288" w:lineRule="auto"/>
              <w:ind w:left="123" w:right="280" w:hanging="6"/>
              <w:rPr>
                <w:rFonts w:ascii="宋体" w:hAnsi="宋体" w:eastAsia="宋体" w:cs="宋体"/>
                <w:sz w:val="24"/>
                <w:szCs w:val="24"/>
              </w:rPr>
            </w:pPr>
            <w:r>
              <w:rPr>
                <w:rFonts w:ascii="宋体" w:hAnsi="宋体" w:eastAsia="宋体" w:cs="宋体"/>
                <w:spacing w:val="5"/>
                <w:sz w:val="24"/>
                <w:szCs w:val="24"/>
              </w:rPr>
              <w:t>下一代</w:t>
            </w:r>
            <w:r>
              <w:rPr>
                <w:rFonts w:ascii="宋体" w:hAnsi="宋体" w:eastAsia="宋体" w:cs="宋体"/>
                <w:sz w:val="24"/>
                <w:szCs w:val="24"/>
              </w:rPr>
              <w:t xml:space="preserve"> </w:t>
            </w:r>
            <w:r>
              <w:rPr>
                <w:rFonts w:ascii="宋体" w:hAnsi="宋体" w:eastAsia="宋体" w:cs="宋体"/>
                <w:spacing w:val="3"/>
                <w:sz w:val="24"/>
                <w:szCs w:val="24"/>
              </w:rPr>
              <w:t>防火墙</w:t>
            </w:r>
          </w:p>
        </w:tc>
        <w:tc>
          <w:tcPr>
            <w:tcW w:w="824" w:type="dxa"/>
            <w:vAlign w:val="top"/>
          </w:tcPr>
          <w:p w14:paraId="503EDB1B">
            <w:pPr>
              <w:spacing w:line="248" w:lineRule="auto"/>
              <w:rPr>
                <w:rFonts w:ascii="Arial"/>
                <w:sz w:val="32"/>
                <w:szCs w:val="32"/>
              </w:rPr>
            </w:pPr>
          </w:p>
          <w:p w14:paraId="3735ED0B">
            <w:pPr>
              <w:spacing w:line="248" w:lineRule="auto"/>
              <w:rPr>
                <w:rFonts w:ascii="Arial"/>
                <w:sz w:val="32"/>
                <w:szCs w:val="32"/>
              </w:rPr>
            </w:pPr>
          </w:p>
          <w:p w14:paraId="1615CE1F">
            <w:pPr>
              <w:spacing w:line="249" w:lineRule="auto"/>
              <w:rPr>
                <w:rFonts w:ascii="Arial"/>
                <w:sz w:val="32"/>
                <w:szCs w:val="32"/>
              </w:rPr>
            </w:pPr>
          </w:p>
          <w:p w14:paraId="2CCAC40F">
            <w:pPr>
              <w:spacing w:line="249" w:lineRule="auto"/>
              <w:rPr>
                <w:rFonts w:ascii="Arial"/>
                <w:sz w:val="32"/>
                <w:szCs w:val="32"/>
              </w:rPr>
            </w:pPr>
          </w:p>
          <w:p w14:paraId="7C3F17AE">
            <w:pPr>
              <w:spacing w:line="249" w:lineRule="auto"/>
              <w:rPr>
                <w:rFonts w:ascii="Arial"/>
                <w:sz w:val="32"/>
                <w:szCs w:val="32"/>
              </w:rPr>
            </w:pPr>
          </w:p>
          <w:p w14:paraId="5752B4CC">
            <w:pPr>
              <w:spacing w:line="249" w:lineRule="auto"/>
              <w:rPr>
                <w:rFonts w:ascii="Arial"/>
                <w:sz w:val="32"/>
                <w:szCs w:val="32"/>
              </w:rPr>
            </w:pPr>
          </w:p>
          <w:p w14:paraId="2CCEBDBB">
            <w:pPr>
              <w:spacing w:before="61" w:line="190" w:lineRule="auto"/>
              <w:ind w:left="320"/>
              <w:rPr>
                <w:rFonts w:ascii="宋体" w:hAnsi="宋体" w:eastAsia="宋体" w:cs="宋体"/>
                <w:sz w:val="24"/>
                <w:szCs w:val="24"/>
              </w:rPr>
            </w:pPr>
            <w:r>
              <w:rPr>
                <w:rFonts w:ascii="宋体" w:hAnsi="宋体" w:eastAsia="宋体" w:cs="宋体"/>
                <w:sz w:val="24"/>
                <w:szCs w:val="24"/>
              </w:rPr>
              <w:t>1</w:t>
            </w:r>
          </w:p>
        </w:tc>
        <w:tc>
          <w:tcPr>
            <w:tcW w:w="849" w:type="dxa"/>
            <w:vAlign w:val="top"/>
          </w:tcPr>
          <w:p w14:paraId="14630C4B">
            <w:pPr>
              <w:spacing w:line="246" w:lineRule="auto"/>
              <w:rPr>
                <w:rFonts w:ascii="Arial"/>
                <w:sz w:val="32"/>
                <w:szCs w:val="32"/>
              </w:rPr>
            </w:pPr>
          </w:p>
          <w:p w14:paraId="11A655C8">
            <w:pPr>
              <w:spacing w:line="246" w:lineRule="auto"/>
              <w:rPr>
                <w:rFonts w:ascii="Arial"/>
                <w:sz w:val="32"/>
                <w:szCs w:val="32"/>
              </w:rPr>
            </w:pPr>
          </w:p>
          <w:p w14:paraId="20C3FAC6">
            <w:pPr>
              <w:spacing w:line="247" w:lineRule="auto"/>
              <w:rPr>
                <w:rFonts w:ascii="Arial"/>
                <w:sz w:val="32"/>
                <w:szCs w:val="32"/>
              </w:rPr>
            </w:pPr>
          </w:p>
          <w:p w14:paraId="71E09863">
            <w:pPr>
              <w:spacing w:line="247" w:lineRule="auto"/>
              <w:rPr>
                <w:rFonts w:ascii="Arial"/>
                <w:sz w:val="32"/>
                <w:szCs w:val="32"/>
              </w:rPr>
            </w:pPr>
          </w:p>
          <w:p w14:paraId="79828AF3">
            <w:pPr>
              <w:spacing w:line="247" w:lineRule="auto"/>
              <w:rPr>
                <w:rFonts w:ascii="Arial"/>
                <w:sz w:val="32"/>
                <w:szCs w:val="32"/>
              </w:rPr>
            </w:pPr>
          </w:p>
          <w:p w14:paraId="1C138B7E">
            <w:pPr>
              <w:spacing w:line="247" w:lineRule="auto"/>
              <w:rPr>
                <w:rFonts w:ascii="Arial"/>
                <w:sz w:val="32"/>
                <w:szCs w:val="32"/>
              </w:rPr>
            </w:pPr>
          </w:p>
          <w:p w14:paraId="7C9379D3">
            <w:pPr>
              <w:spacing w:before="61" w:line="230" w:lineRule="auto"/>
              <w:ind w:left="128"/>
              <w:rPr>
                <w:rFonts w:ascii="宋体" w:hAnsi="宋体" w:eastAsia="宋体" w:cs="宋体"/>
                <w:sz w:val="24"/>
                <w:szCs w:val="24"/>
              </w:rPr>
            </w:pPr>
            <w:r>
              <w:rPr>
                <w:rFonts w:ascii="宋体" w:hAnsi="宋体" w:eastAsia="宋体" w:cs="宋体"/>
                <w:sz w:val="24"/>
                <w:szCs w:val="24"/>
              </w:rPr>
              <w:t>台</w:t>
            </w:r>
          </w:p>
        </w:tc>
        <w:tc>
          <w:tcPr>
            <w:tcW w:w="8814" w:type="dxa"/>
            <w:gridSpan w:val="2"/>
            <w:vAlign w:val="top"/>
          </w:tcPr>
          <w:p w14:paraId="5C485502">
            <w:pPr>
              <w:spacing w:before="63" w:line="288" w:lineRule="auto"/>
              <w:ind w:left="112" w:right="120" w:firstLine="3"/>
              <w:rPr>
                <w:rFonts w:ascii="宋体" w:hAnsi="宋体" w:eastAsia="宋体" w:cs="宋体"/>
                <w:sz w:val="24"/>
                <w:szCs w:val="24"/>
              </w:rPr>
            </w:pPr>
            <w:r>
              <w:rPr>
                <w:rFonts w:hint="eastAsia" w:ascii="宋体" w:hAnsi="宋体" w:eastAsia="宋体" w:cs="宋体"/>
                <w:spacing w:val="9"/>
                <w:sz w:val="24"/>
                <w:szCs w:val="24"/>
                <w:lang w:eastAsia="zh-CN"/>
              </w:rPr>
              <w:t xml:space="preserve"> </w:t>
            </w:r>
            <w:r>
              <w:rPr>
                <w:rFonts w:ascii="宋体" w:hAnsi="宋体" w:eastAsia="宋体" w:cs="宋体"/>
                <w:spacing w:val="9"/>
                <w:sz w:val="24"/>
                <w:szCs w:val="24"/>
              </w:rPr>
              <w:t>下一代防火墙、访问控制，具有入侵检测和防病毒模块，</w:t>
            </w:r>
            <w:r>
              <w:rPr>
                <w:rFonts w:ascii="宋体" w:hAnsi="宋体" w:eastAsia="宋体" w:cs="宋体"/>
                <w:b/>
                <w:bCs/>
                <w:spacing w:val="9"/>
                <w:sz w:val="24"/>
                <w:szCs w:val="24"/>
              </w:rPr>
              <w:t>服务</w:t>
            </w:r>
            <w:r>
              <w:rPr>
                <w:rFonts w:ascii="宋体" w:hAnsi="宋体" w:eastAsia="宋体" w:cs="宋体"/>
                <w:spacing w:val="11"/>
                <w:sz w:val="24"/>
                <w:szCs w:val="24"/>
              </w:rPr>
              <w:t xml:space="preserve"> </w:t>
            </w:r>
            <w:r>
              <w:rPr>
                <w:rFonts w:ascii="宋体" w:hAnsi="宋体" w:eastAsia="宋体" w:cs="宋体"/>
                <w:b/>
                <w:bCs/>
                <w:spacing w:val="4"/>
                <w:sz w:val="24"/>
                <w:szCs w:val="24"/>
              </w:rPr>
              <w:t>授权及设备维保</w:t>
            </w:r>
            <w:r>
              <w:rPr>
                <w:rFonts w:ascii="宋体" w:hAnsi="宋体" w:eastAsia="宋体" w:cs="宋体"/>
                <w:spacing w:val="-28"/>
                <w:sz w:val="24"/>
                <w:szCs w:val="24"/>
              </w:rPr>
              <w:t xml:space="preserve"> </w:t>
            </w:r>
            <w:r>
              <w:rPr>
                <w:rFonts w:ascii="宋体" w:hAnsi="宋体" w:eastAsia="宋体" w:cs="宋体"/>
                <w:b/>
                <w:bCs/>
                <w:spacing w:val="4"/>
                <w:sz w:val="24"/>
                <w:szCs w:val="24"/>
              </w:rPr>
              <w:t>3</w:t>
            </w:r>
            <w:r>
              <w:rPr>
                <w:rFonts w:ascii="宋体" w:hAnsi="宋体" w:eastAsia="宋体" w:cs="宋体"/>
                <w:spacing w:val="-35"/>
                <w:sz w:val="24"/>
                <w:szCs w:val="24"/>
              </w:rPr>
              <w:t xml:space="preserve"> </w:t>
            </w:r>
            <w:r>
              <w:rPr>
                <w:rFonts w:ascii="宋体" w:hAnsi="宋体" w:eastAsia="宋体" w:cs="宋体"/>
                <w:b/>
                <w:bCs/>
                <w:spacing w:val="4"/>
                <w:sz w:val="24"/>
                <w:szCs w:val="24"/>
              </w:rPr>
              <w:t>年</w:t>
            </w:r>
          </w:p>
          <w:p w14:paraId="40DE17AD">
            <w:pPr>
              <w:spacing w:before="31" w:line="297" w:lineRule="auto"/>
              <w:ind w:left="113" w:right="119" w:firstLine="2"/>
              <w:jc w:val="both"/>
              <w:rPr>
                <w:rFonts w:ascii="宋体" w:hAnsi="宋体" w:eastAsia="宋体" w:cs="宋体"/>
                <w:sz w:val="24"/>
                <w:szCs w:val="24"/>
              </w:rPr>
            </w:pP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1.端口：8 个 10/100/1000</w:t>
            </w:r>
            <w:r>
              <w:rPr>
                <w:rFonts w:ascii="宋体" w:hAnsi="宋体" w:eastAsia="宋体" w:cs="宋体"/>
                <w:sz w:val="24"/>
                <w:szCs w:val="24"/>
              </w:rPr>
              <w:t>Base</w:t>
            </w:r>
            <w:r>
              <w:rPr>
                <w:rFonts w:ascii="宋体" w:hAnsi="宋体" w:eastAsia="宋体" w:cs="宋体"/>
                <w:spacing w:val="7"/>
                <w:sz w:val="24"/>
                <w:szCs w:val="24"/>
              </w:rPr>
              <w:t>-T</w:t>
            </w:r>
            <w:r>
              <w:rPr>
                <w:rFonts w:ascii="宋体" w:hAnsi="宋体" w:eastAsia="宋体" w:cs="宋体"/>
                <w:spacing w:val="35"/>
                <w:sz w:val="24"/>
                <w:szCs w:val="24"/>
              </w:rPr>
              <w:t xml:space="preserve"> </w:t>
            </w:r>
            <w:r>
              <w:rPr>
                <w:rFonts w:ascii="宋体" w:hAnsi="宋体" w:eastAsia="宋体" w:cs="宋体"/>
                <w:spacing w:val="7"/>
                <w:sz w:val="24"/>
                <w:szCs w:val="24"/>
              </w:rPr>
              <w:t>以太网接口、2 个</w:t>
            </w:r>
            <w:r>
              <w:rPr>
                <w:rFonts w:ascii="宋体" w:hAnsi="宋体" w:eastAsia="宋体" w:cs="宋体"/>
                <w:spacing w:val="9"/>
                <w:sz w:val="24"/>
                <w:szCs w:val="24"/>
              </w:rPr>
              <w:t xml:space="preserve"> </w:t>
            </w:r>
            <w:r>
              <w:rPr>
                <w:rFonts w:ascii="宋体" w:hAnsi="宋体" w:eastAsia="宋体" w:cs="宋体"/>
                <w:sz w:val="24"/>
                <w:szCs w:val="24"/>
              </w:rPr>
              <w:t xml:space="preserve">Bypass </w:t>
            </w:r>
            <w:r>
              <w:rPr>
                <w:rFonts w:ascii="宋体" w:hAnsi="宋体" w:eastAsia="宋体" w:cs="宋体"/>
                <w:spacing w:val="9"/>
                <w:sz w:val="24"/>
                <w:szCs w:val="24"/>
              </w:rPr>
              <w:t>端口、2 个</w:t>
            </w:r>
            <w:r>
              <w:rPr>
                <w:rFonts w:ascii="宋体" w:hAnsi="宋体" w:eastAsia="宋体" w:cs="宋体"/>
                <w:spacing w:val="-18"/>
                <w:sz w:val="24"/>
                <w:szCs w:val="24"/>
              </w:rPr>
              <w:t xml:space="preserve"> </w:t>
            </w:r>
            <w:r>
              <w:rPr>
                <w:rFonts w:ascii="宋体" w:hAnsi="宋体" w:eastAsia="宋体" w:cs="宋体"/>
                <w:spacing w:val="9"/>
                <w:sz w:val="24"/>
                <w:szCs w:val="24"/>
              </w:rPr>
              <w:t>1000</w:t>
            </w:r>
            <w:r>
              <w:rPr>
                <w:rFonts w:ascii="宋体" w:hAnsi="宋体" w:eastAsia="宋体" w:cs="宋体"/>
                <w:sz w:val="24"/>
                <w:szCs w:val="24"/>
              </w:rPr>
              <w:t>BASE</w:t>
            </w:r>
            <w:r>
              <w:rPr>
                <w:rFonts w:ascii="宋体" w:hAnsi="宋体" w:eastAsia="宋体" w:cs="宋体"/>
                <w:spacing w:val="9"/>
                <w:sz w:val="24"/>
                <w:szCs w:val="24"/>
              </w:rPr>
              <w:t>-</w:t>
            </w:r>
            <w:r>
              <w:rPr>
                <w:rFonts w:ascii="宋体" w:hAnsi="宋体" w:eastAsia="宋体" w:cs="宋体"/>
                <w:sz w:val="24"/>
                <w:szCs w:val="24"/>
              </w:rPr>
              <w:t>X</w:t>
            </w:r>
            <w:r>
              <w:rPr>
                <w:rFonts w:ascii="宋体" w:hAnsi="宋体" w:eastAsia="宋体" w:cs="宋体"/>
                <w:spacing w:val="9"/>
                <w:sz w:val="24"/>
                <w:szCs w:val="24"/>
              </w:rPr>
              <w:t xml:space="preserve"> </w:t>
            </w:r>
            <w:r>
              <w:rPr>
                <w:rFonts w:ascii="宋体" w:hAnsi="宋体" w:eastAsia="宋体" w:cs="宋体"/>
                <w:sz w:val="24"/>
                <w:szCs w:val="24"/>
              </w:rPr>
              <w:t>SFP</w:t>
            </w:r>
            <w:r>
              <w:rPr>
                <w:rFonts w:ascii="宋体" w:hAnsi="宋体" w:eastAsia="宋体" w:cs="宋体"/>
                <w:spacing w:val="9"/>
                <w:sz w:val="24"/>
                <w:szCs w:val="24"/>
              </w:rPr>
              <w:t xml:space="preserve"> 端口（</w:t>
            </w:r>
            <w:r>
              <w:rPr>
                <w:rFonts w:ascii="宋体" w:hAnsi="宋体" w:eastAsia="宋体" w:cs="宋体"/>
                <w:sz w:val="24"/>
                <w:szCs w:val="24"/>
              </w:rPr>
              <w:t>Combo</w:t>
            </w:r>
            <w:r>
              <w:rPr>
                <w:rFonts w:ascii="宋体" w:hAnsi="宋体" w:eastAsia="宋体" w:cs="宋体"/>
                <w:spacing w:val="9"/>
                <w:sz w:val="24"/>
                <w:szCs w:val="24"/>
              </w:rPr>
              <w:t xml:space="preserve">）、2 个外置 </w:t>
            </w:r>
            <w:r>
              <w:rPr>
                <w:rFonts w:ascii="宋体" w:hAnsi="宋体" w:eastAsia="宋体" w:cs="宋体"/>
                <w:sz w:val="24"/>
                <w:szCs w:val="24"/>
              </w:rPr>
              <w:t>USB</w:t>
            </w:r>
            <w:r>
              <w:rPr>
                <w:rFonts w:ascii="宋体" w:hAnsi="宋体" w:eastAsia="宋体" w:cs="宋体"/>
                <w:spacing w:val="12"/>
                <w:sz w:val="24"/>
                <w:szCs w:val="24"/>
              </w:rPr>
              <w:t xml:space="preserve"> </w:t>
            </w:r>
            <w:r>
              <w:rPr>
                <w:rFonts w:ascii="宋体" w:hAnsi="宋体" w:eastAsia="宋体" w:cs="宋体"/>
                <w:spacing w:val="9"/>
                <w:sz w:val="24"/>
                <w:szCs w:val="24"/>
              </w:rPr>
              <w:t>接</w:t>
            </w:r>
            <w:r>
              <w:rPr>
                <w:rFonts w:ascii="宋体" w:hAnsi="宋体" w:eastAsia="宋体" w:cs="宋体"/>
                <w:sz w:val="24"/>
                <w:szCs w:val="24"/>
              </w:rPr>
              <w:t xml:space="preserve"> </w:t>
            </w:r>
            <w:r>
              <w:rPr>
                <w:rFonts w:ascii="宋体" w:hAnsi="宋体" w:eastAsia="宋体" w:cs="宋体"/>
                <w:spacing w:val="8"/>
                <w:sz w:val="24"/>
                <w:szCs w:val="24"/>
              </w:rPr>
              <w:t>口，防火墙三层吞</w:t>
            </w:r>
            <w:r>
              <w:rPr>
                <w:rFonts w:ascii="宋体" w:hAnsi="宋体" w:eastAsia="宋体" w:cs="宋体"/>
                <w:sz w:val="24"/>
                <w:szCs w:val="24"/>
              </w:rPr>
              <w:t xml:space="preserve"> </w:t>
            </w:r>
            <w:r>
              <w:rPr>
                <w:rFonts w:ascii="宋体" w:hAnsi="宋体" w:eastAsia="宋体" w:cs="宋体"/>
                <w:spacing w:val="5"/>
                <w:sz w:val="24"/>
                <w:szCs w:val="24"/>
              </w:rPr>
              <w:t>吐量：1500M</w:t>
            </w:r>
          </w:p>
          <w:p w14:paraId="1D508E22">
            <w:pPr>
              <w:spacing w:before="25" w:line="288" w:lineRule="auto"/>
              <w:ind w:left="122" w:right="102" w:hanging="7"/>
              <w:rPr>
                <w:rFonts w:ascii="宋体" w:hAnsi="宋体" w:eastAsia="宋体" w:cs="宋体"/>
                <w:sz w:val="24"/>
                <w:szCs w:val="24"/>
              </w:rPr>
            </w:pPr>
            <w:r>
              <w:rPr>
                <w:rFonts w:ascii="宋体" w:hAnsi="宋体" w:eastAsia="宋体" w:cs="宋体"/>
                <w:spacing w:val="-1"/>
                <w:sz w:val="24"/>
                <w:szCs w:val="24"/>
              </w:rPr>
              <w:t>2.</w:t>
            </w:r>
            <w:r>
              <w:rPr>
                <w:rFonts w:hint="eastAsia" w:ascii="宋体" w:hAnsi="宋体" w:eastAsia="宋体" w:cs="宋体"/>
                <w:sz w:val="24"/>
                <w:szCs w:val="24"/>
                <w:lang w:eastAsia="zh-CN"/>
              </w:rPr>
              <w:t>支持对黑客攻击、蠕虫/病毒、木马、恶意代码、间谍软件/广告软件、DoS/DDoS等常见的攻击防御；</w:t>
            </w:r>
          </w:p>
          <w:p w14:paraId="609C6A90">
            <w:pPr>
              <w:spacing w:before="84" w:line="299" w:lineRule="auto"/>
              <w:ind w:left="112" w:right="103" w:firstLine="3"/>
              <w:rPr>
                <w:rFonts w:ascii="宋体" w:hAnsi="宋体" w:eastAsia="宋体" w:cs="宋体"/>
                <w:sz w:val="24"/>
                <w:szCs w:val="24"/>
              </w:rPr>
            </w:pPr>
          </w:p>
        </w:tc>
        <w:tc>
          <w:tcPr>
            <w:tcW w:w="1301" w:type="dxa"/>
            <w:vAlign w:val="top"/>
          </w:tcPr>
          <w:p w14:paraId="279DD80A">
            <w:pPr>
              <w:rPr>
                <w:rFonts w:ascii="Arial"/>
                <w:sz w:val="32"/>
                <w:szCs w:val="32"/>
              </w:rPr>
            </w:pPr>
          </w:p>
        </w:tc>
      </w:tr>
      <w:tr w14:paraId="0A69BA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28" w:type="dxa"/>
            <w:tcBorders>
              <w:bottom w:val="single" w:color="auto" w:sz="4" w:space="0"/>
            </w:tcBorders>
            <w:vAlign w:val="top"/>
          </w:tcPr>
          <w:p w14:paraId="0B3799B8">
            <w:pPr>
              <w:spacing w:line="256" w:lineRule="auto"/>
              <w:rPr>
                <w:rFonts w:ascii="Arial"/>
                <w:sz w:val="32"/>
                <w:szCs w:val="32"/>
              </w:rPr>
            </w:pPr>
          </w:p>
          <w:p w14:paraId="711FDCC4">
            <w:pPr>
              <w:spacing w:line="256" w:lineRule="auto"/>
              <w:rPr>
                <w:rFonts w:ascii="Arial"/>
                <w:sz w:val="32"/>
                <w:szCs w:val="32"/>
              </w:rPr>
            </w:pPr>
          </w:p>
          <w:p w14:paraId="5804CB8F">
            <w:pPr>
              <w:spacing w:line="256" w:lineRule="auto"/>
              <w:rPr>
                <w:rFonts w:ascii="Arial"/>
                <w:sz w:val="32"/>
                <w:szCs w:val="32"/>
              </w:rPr>
            </w:pPr>
          </w:p>
          <w:p w14:paraId="017EC958">
            <w:pPr>
              <w:spacing w:line="256" w:lineRule="auto"/>
              <w:rPr>
                <w:rFonts w:ascii="Arial"/>
                <w:sz w:val="32"/>
                <w:szCs w:val="32"/>
              </w:rPr>
            </w:pPr>
          </w:p>
          <w:p w14:paraId="60935110">
            <w:pPr>
              <w:spacing w:line="256" w:lineRule="auto"/>
              <w:rPr>
                <w:rFonts w:ascii="Arial"/>
                <w:sz w:val="32"/>
                <w:szCs w:val="32"/>
              </w:rPr>
            </w:pPr>
          </w:p>
          <w:p w14:paraId="55F3987D">
            <w:pPr>
              <w:spacing w:line="256" w:lineRule="auto"/>
              <w:rPr>
                <w:rFonts w:ascii="Arial"/>
                <w:sz w:val="32"/>
                <w:szCs w:val="32"/>
              </w:rPr>
            </w:pPr>
          </w:p>
          <w:p w14:paraId="721C2AB6">
            <w:pPr>
              <w:spacing w:line="256" w:lineRule="auto"/>
              <w:rPr>
                <w:rFonts w:ascii="Arial"/>
                <w:sz w:val="32"/>
                <w:szCs w:val="32"/>
              </w:rPr>
            </w:pPr>
          </w:p>
          <w:p w14:paraId="025108A6">
            <w:pPr>
              <w:spacing w:line="256" w:lineRule="auto"/>
              <w:rPr>
                <w:rFonts w:ascii="Arial"/>
                <w:sz w:val="32"/>
                <w:szCs w:val="32"/>
              </w:rPr>
            </w:pPr>
          </w:p>
          <w:p w14:paraId="14290737">
            <w:pPr>
              <w:spacing w:before="62" w:line="188" w:lineRule="auto"/>
              <w:ind w:left="434"/>
              <w:rPr>
                <w:rFonts w:ascii="宋体" w:hAnsi="宋体" w:eastAsia="宋体" w:cs="宋体"/>
                <w:sz w:val="24"/>
                <w:szCs w:val="24"/>
              </w:rPr>
            </w:pPr>
            <w:r>
              <w:rPr>
                <w:rFonts w:ascii="宋体" w:hAnsi="宋体" w:eastAsia="宋体" w:cs="宋体"/>
                <w:sz w:val="24"/>
                <w:szCs w:val="24"/>
              </w:rPr>
              <w:t>5</w:t>
            </w:r>
          </w:p>
        </w:tc>
        <w:tc>
          <w:tcPr>
            <w:tcW w:w="843" w:type="dxa"/>
            <w:tcBorders>
              <w:bottom w:val="single" w:color="auto" w:sz="4" w:space="0"/>
            </w:tcBorders>
            <w:vAlign w:val="top"/>
          </w:tcPr>
          <w:p w14:paraId="738A3920">
            <w:pPr>
              <w:rPr>
                <w:rFonts w:ascii="Arial"/>
                <w:sz w:val="32"/>
                <w:szCs w:val="32"/>
              </w:rPr>
            </w:pPr>
          </w:p>
        </w:tc>
        <w:tc>
          <w:tcPr>
            <w:tcW w:w="1377" w:type="dxa"/>
            <w:vAlign w:val="top"/>
          </w:tcPr>
          <w:p w14:paraId="629DBE87">
            <w:pPr>
              <w:spacing w:line="265" w:lineRule="auto"/>
              <w:rPr>
                <w:rFonts w:ascii="Arial"/>
                <w:sz w:val="32"/>
                <w:szCs w:val="32"/>
              </w:rPr>
            </w:pPr>
          </w:p>
          <w:p w14:paraId="15EF0DC6">
            <w:pPr>
              <w:spacing w:line="266" w:lineRule="auto"/>
              <w:rPr>
                <w:rFonts w:ascii="Arial"/>
                <w:sz w:val="32"/>
                <w:szCs w:val="32"/>
              </w:rPr>
            </w:pPr>
          </w:p>
          <w:p w14:paraId="08ECD597">
            <w:pPr>
              <w:spacing w:line="266" w:lineRule="auto"/>
              <w:rPr>
                <w:rFonts w:ascii="Arial"/>
                <w:sz w:val="32"/>
                <w:szCs w:val="32"/>
              </w:rPr>
            </w:pPr>
          </w:p>
          <w:p w14:paraId="4F1F2F66">
            <w:pPr>
              <w:spacing w:line="266" w:lineRule="auto"/>
              <w:rPr>
                <w:rFonts w:ascii="Arial"/>
                <w:sz w:val="32"/>
                <w:szCs w:val="32"/>
              </w:rPr>
            </w:pPr>
          </w:p>
          <w:p w14:paraId="6DD34CDB">
            <w:pPr>
              <w:spacing w:line="266" w:lineRule="auto"/>
              <w:rPr>
                <w:rFonts w:ascii="Arial"/>
                <w:sz w:val="32"/>
                <w:szCs w:val="32"/>
              </w:rPr>
            </w:pPr>
          </w:p>
          <w:p w14:paraId="02A83DFF">
            <w:pPr>
              <w:spacing w:line="266" w:lineRule="auto"/>
              <w:rPr>
                <w:rFonts w:ascii="Arial"/>
                <w:sz w:val="32"/>
                <w:szCs w:val="32"/>
              </w:rPr>
            </w:pPr>
          </w:p>
          <w:p w14:paraId="7DD07848">
            <w:pPr>
              <w:spacing w:line="266" w:lineRule="auto"/>
              <w:rPr>
                <w:rFonts w:ascii="Arial"/>
                <w:sz w:val="32"/>
                <w:szCs w:val="32"/>
              </w:rPr>
            </w:pPr>
          </w:p>
          <w:p w14:paraId="16472C74">
            <w:pPr>
              <w:spacing w:before="62" w:line="289" w:lineRule="auto"/>
              <w:ind w:left="111" w:right="280" w:firstLine="34"/>
              <w:rPr>
                <w:rFonts w:ascii="宋体" w:hAnsi="宋体" w:eastAsia="宋体" w:cs="宋体"/>
                <w:sz w:val="24"/>
                <w:szCs w:val="24"/>
              </w:rPr>
            </w:pPr>
            <w:r>
              <w:rPr>
                <w:rFonts w:ascii="宋体" w:hAnsi="宋体" w:eastAsia="宋体" w:cs="宋体"/>
                <w:spacing w:val="-5"/>
                <w:sz w:val="24"/>
                <w:szCs w:val="24"/>
              </w:rPr>
              <w:t>日志审</w:t>
            </w:r>
            <w:r>
              <w:rPr>
                <w:rFonts w:ascii="宋体" w:hAnsi="宋体" w:eastAsia="宋体" w:cs="宋体"/>
                <w:spacing w:val="1"/>
                <w:sz w:val="24"/>
                <w:szCs w:val="24"/>
              </w:rPr>
              <w:t xml:space="preserve"> 计</w:t>
            </w:r>
          </w:p>
        </w:tc>
        <w:tc>
          <w:tcPr>
            <w:tcW w:w="824" w:type="dxa"/>
            <w:vAlign w:val="top"/>
          </w:tcPr>
          <w:p w14:paraId="0165A495">
            <w:pPr>
              <w:spacing w:line="255" w:lineRule="auto"/>
              <w:rPr>
                <w:rFonts w:ascii="Arial"/>
                <w:sz w:val="32"/>
                <w:szCs w:val="32"/>
              </w:rPr>
            </w:pPr>
          </w:p>
          <w:p w14:paraId="5B8F6C49">
            <w:pPr>
              <w:spacing w:line="255" w:lineRule="auto"/>
              <w:rPr>
                <w:rFonts w:ascii="Arial"/>
                <w:sz w:val="32"/>
                <w:szCs w:val="32"/>
              </w:rPr>
            </w:pPr>
          </w:p>
          <w:p w14:paraId="604E3061">
            <w:pPr>
              <w:spacing w:line="256" w:lineRule="auto"/>
              <w:rPr>
                <w:rFonts w:ascii="Arial"/>
                <w:sz w:val="32"/>
                <w:szCs w:val="32"/>
              </w:rPr>
            </w:pPr>
          </w:p>
          <w:p w14:paraId="3E2421BF">
            <w:pPr>
              <w:spacing w:line="256" w:lineRule="auto"/>
              <w:rPr>
                <w:rFonts w:ascii="Arial"/>
                <w:sz w:val="32"/>
                <w:szCs w:val="32"/>
              </w:rPr>
            </w:pPr>
          </w:p>
          <w:p w14:paraId="5F9F06C2">
            <w:pPr>
              <w:spacing w:line="256" w:lineRule="auto"/>
              <w:rPr>
                <w:rFonts w:ascii="Arial"/>
                <w:sz w:val="32"/>
                <w:szCs w:val="32"/>
              </w:rPr>
            </w:pPr>
          </w:p>
          <w:p w14:paraId="7366ED22">
            <w:pPr>
              <w:spacing w:line="256" w:lineRule="auto"/>
              <w:rPr>
                <w:rFonts w:ascii="Arial"/>
                <w:sz w:val="32"/>
                <w:szCs w:val="32"/>
              </w:rPr>
            </w:pPr>
          </w:p>
          <w:p w14:paraId="0968432A">
            <w:pPr>
              <w:spacing w:line="256" w:lineRule="auto"/>
              <w:rPr>
                <w:rFonts w:ascii="Arial"/>
                <w:sz w:val="32"/>
                <w:szCs w:val="32"/>
              </w:rPr>
            </w:pPr>
          </w:p>
          <w:p w14:paraId="4C1B3C60">
            <w:pPr>
              <w:spacing w:line="256" w:lineRule="auto"/>
              <w:rPr>
                <w:rFonts w:ascii="Arial"/>
                <w:sz w:val="32"/>
                <w:szCs w:val="32"/>
              </w:rPr>
            </w:pPr>
          </w:p>
          <w:p w14:paraId="55ADCBB6">
            <w:pPr>
              <w:spacing w:before="62" w:line="190" w:lineRule="auto"/>
              <w:ind w:left="320"/>
              <w:rPr>
                <w:rFonts w:ascii="宋体" w:hAnsi="宋体" w:eastAsia="宋体" w:cs="宋体"/>
                <w:sz w:val="24"/>
                <w:szCs w:val="24"/>
              </w:rPr>
            </w:pPr>
            <w:r>
              <w:rPr>
                <w:rFonts w:ascii="宋体" w:hAnsi="宋体" w:eastAsia="宋体" w:cs="宋体"/>
                <w:sz w:val="24"/>
                <w:szCs w:val="24"/>
              </w:rPr>
              <w:t>1</w:t>
            </w:r>
          </w:p>
        </w:tc>
        <w:tc>
          <w:tcPr>
            <w:tcW w:w="849" w:type="dxa"/>
            <w:vAlign w:val="top"/>
          </w:tcPr>
          <w:p w14:paraId="6965508C">
            <w:pPr>
              <w:spacing w:line="252" w:lineRule="auto"/>
              <w:rPr>
                <w:rFonts w:ascii="Arial"/>
                <w:sz w:val="32"/>
                <w:szCs w:val="32"/>
              </w:rPr>
            </w:pPr>
          </w:p>
          <w:p w14:paraId="17B62EF8">
            <w:pPr>
              <w:spacing w:line="252" w:lineRule="auto"/>
              <w:rPr>
                <w:rFonts w:ascii="Arial"/>
                <w:sz w:val="32"/>
                <w:szCs w:val="32"/>
              </w:rPr>
            </w:pPr>
          </w:p>
          <w:p w14:paraId="16E829B7">
            <w:pPr>
              <w:spacing w:line="252" w:lineRule="auto"/>
              <w:rPr>
                <w:rFonts w:ascii="Arial"/>
                <w:sz w:val="32"/>
                <w:szCs w:val="32"/>
              </w:rPr>
            </w:pPr>
          </w:p>
          <w:p w14:paraId="443A914D">
            <w:pPr>
              <w:spacing w:line="252" w:lineRule="auto"/>
              <w:rPr>
                <w:rFonts w:ascii="Arial"/>
                <w:sz w:val="32"/>
                <w:szCs w:val="32"/>
              </w:rPr>
            </w:pPr>
          </w:p>
          <w:p w14:paraId="686D8381">
            <w:pPr>
              <w:spacing w:line="252" w:lineRule="auto"/>
              <w:rPr>
                <w:rFonts w:ascii="Arial"/>
                <w:sz w:val="32"/>
                <w:szCs w:val="32"/>
              </w:rPr>
            </w:pPr>
          </w:p>
          <w:p w14:paraId="24035B55">
            <w:pPr>
              <w:spacing w:line="252" w:lineRule="auto"/>
              <w:rPr>
                <w:rFonts w:ascii="Arial"/>
                <w:sz w:val="32"/>
                <w:szCs w:val="32"/>
              </w:rPr>
            </w:pPr>
          </w:p>
          <w:p w14:paraId="2F70A1D0">
            <w:pPr>
              <w:spacing w:line="252" w:lineRule="auto"/>
              <w:rPr>
                <w:rFonts w:ascii="Arial"/>
                <w:sz w:val="32"/>
                <w:szCs w:val="32"/>
              </w:rPr>
            </w:pPr>
          </w:p>
          <w:p w14:paraId="26DF5322">
            <w:pPr>
              <w:spacing w:line="252" w:lineRule="auto"/>
              <w:rPr>
                <w:rFonts w:ascii="Arial"/>
                <w:sz w:val="32"/>
                <w:szCs w:val="32"/>
              </w:rPr>
            </w:pPr>
          </w:p>
          <w:p w14:paraId="72107DE1">
            <w:pPr>
              <w:spacing w:before="62" w:line="230" w:lineRule="auto"/>
              <w:ind w:left="128"/>
              <w:rPr>
                <w:rFonts w:ascii="宋体" w:hAnsi="宋体" w:eastAsia="宋体" w:cs="宋体"/>
                <w:sz w:val="24"/>
                <w:szCs w:val="24"/>
              </w:rPr>
            </w:pPr>
            <w:r>
              <w:rPr>
                <w:rFonts w:ascii="宋体" w:hAnsi="宋体" w:eastAsia="宋体" w:cs="宋体"/>
                <w:sz w:val="24"/>
                <w:szCs w:val="24"/>
              </w:rPr>
              <w:t>台</w:t>
            </w:r>
          </w:p>
        </w:tc>
        <w:tc>
          <w:tcPr>
            <w:tcW w:w="8814" w:type="dxa"/>
            <w:gridSpan w:val="2"/>
            <w:vAlign w:val="top"/>
          </w:tcPr>
          <w:p w14:paraId="413344A8">
            <w:pPr>
              <w:spacing w:before="63" w:line="288" w:lineRule="auto"/>
              <w:ind w:left="113" w:right="120" w:firstLine="2"/>
              <w:rPr>
                <w:rFonts w:ascii="宋体" w:hAnsi="宋体" w:eastAsia="宋体" w:cs="宋体"/>
                <w:sz w:val="24"/>
                <w:szCs w:val="24"/>
              </w:rPr>
            </w:pP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1.标准机架式设备，</w:t>
            </w:r>
            <w:r>
              <w:rPr>
                <w:rFonts w:ascii="宋体" w:hAnsi="宋体" w:eastAsia="宋体" w:cs="宋体"/>
                <w:spacing w:val="-59"/>
                <w:sz w:val="24"/>
                <w:szCs w:val="24"/>
              </w:rPr>
              <w:t xml:space="preserve"> </w:t>
            </w:r>
            <w:r>
              <w:rPr>
                <w:rFonts w:ascii="宋体" w:hAnsi="宋体" w:eastAsia="宋体" w:cs="宋体"/>
                <w:spacing w:val="7"/>
                <w:sz w:val="24"/>
                <w:szCs w:val="24"/>
              </w:rPr>
              <w:t>≥4T</w:t>
            </w:r>
            <w:r>
              <w:rPr>
                <w:rFonts w:ascii="宋体" w:hAnsi="宋体" w:eastAsia="宋体" w:cs="宋体"/>
                <w:spacing w:val="-36"/>
                <w:sz w:val="24"/>
                <w:szCs w:val="24"/>
              </w:rPr>
              <w:t xml:space="preserve"> </w:t>
            </w:r>
            <w:r>
              <w:rPr>
                <w:rFonts w:ascii="宋体" w:hAnsi="宋体" w:eastAsia="宋体" w:cs="宋体"/>
                <w:spacing w:val="7"/>
                <w:sz w:val="24"/>
                <w:szCs w:val="24"/>
              </w:rPr>
              <w:t>硬盘，标配≥2</w:t>
            </w:r>
            <w:r>
              <w:rPr>
                <w:rFonts w:ascii="宋体" w:hAnsi="宋体" w:eastAsia="宋体" w:cs="宋体"/>
                <w:spacing w:val="-37"/>
                <w:sz w:val="24"/>
                <w:szCs w:val="24"/>
              </w:rPr>
              <w:t xml:space="preserve"> </w:t>
            </w:r>
            <w:r>
              <w:rPr>
                <w:rFonts w:ascii="宋体" w:hAnsi="宋体" w:eastAsia="宋体" w:cs="宋体"/>
                <w:spacing w:val="7"/>
                <w:sz w:val="24"/>
                <w:szCs w:val="24"/>
              </w:rPr>
              <w:t>个千</w:t>
            </w:r>
            <w:r>
              <w:rPr>
                <w:rFonts w:ascii="宋体" w:hAnsi="宋体" w:eastAsia="宋体" w:cs="宋体"/>
                <w:spacing w:val="6"/>
                <w:sz w:val="24"/>
                <w:szCs w:val="24"/>
              </w:rPr>
              <w:t>兆电口。</w:t>
            </w:r>
            <w:r>
              <w:rPr>
                <w:rFonts w:ascii="宋体" w:hAnsi="宋体" w:eastAsia="宋体" w:cs="宋体"/>
                <w:b/>
                <w:bCs/>
                <w:spacing w:val="6"/>
                <w:sz w:val="24"/>
                <w:szCs w:val="24"/>
              </w:rPr>
              <w:t>提供三</w:t>
            </w:r>
            <w:r>
              <w:rPr>
                <w:rFonts w:ascii="宋体" w:hAnsi="宋体" w:eastAsia="宋体" w:cs="宋体"/>
                <w:sz w:val="24"/>
                <w:szCs w:val="24"/>
              </w:rPr>
              <w:t xml:space="preserve"> </w:t>
            </w:r>
            <w:r>
              <w:rPr>
                <w:rFonts w:ascii="宋体" w:hAnsi="宋体" w:eastAsia="宋体" w:cs="宋体"/>
                <w:b/>
                <w:bCs/>
                <w:spacing w:val="7"/>
                <w:sz w:val="24"/>
                <w:szCs w:val="24"/>
              </w:rPr>
              <w:t>年硬件保修、软件升级维护服务。</w:t>
            </w:r>
          </w:p>
          <w:p w14:paraId="53F7D20D">
            <w:pPr>
              <w:spacing w:before="30" w:line="228" w:lineRule="auto"/>
              <w:ind w:left="116"/>
              <w:rPr>
                <w:rFonts w:ascii="宋体" w:hAnsi="宋体" w:eastAsia="宋体" w:cs="宋体"/>
                <w:sz w:val="24"/>
                <w:szCs w:val="24"/>
              </w:rPr>
            </w:pPr>
            <w:r>
              <w:rPr>
                <w:rFonts w:hint="eastAsia" w:ascii="宋体" w:hAnsi="宋体" w:eastAsia="宋体" w:cs="宋体"/>
                <w:spacing w:val="8"/>
                <w:sz w:val="24"/>
                <w:szCs w:val="24"/>
                <w:lang w:eastAsia="zh-CN"/>
              </w:rPr>
              <w:t xml:space="preserve"> </w:t>
            </w:r>
            <w:r>
              <w:rPr>
                <w:rFonts w:ascii="宋体" w:hAnsi="宋体" w:eastAsia="宋体" w:cs="宋体"/>
                <w:spacing w:val="8"/>
                <w:sz w:val="24"/>
                <w:szCs w:val="24"/>
              </w:rPr>
              <w:t>2.事件处理性能≥5000</w:t>
            </w:r>
            <w:r>
              <w:rPr>
                <w:rFonts w:ascii="宋体" w:hAnsi="宋体" w:eastAsia="宋体" w:cs="宋体"/>
                <w:sz w:val="24"/>
                <w:szCs w:val="24"/>
              </w:rPr>
              <w:t>EPS</w:t>
            </w:r>
            <w:r>
              <w:rPr>
                <w:rFonts w:ascii="宋体" w:hAnsi="宋体" w:eastAsia="宋体" w:cs="宋体"/>
                <w:b/>
                <w:bCs/>
                <w:spacing w:val="7"/>
                <w:sz w:val="24"/>
                <w:szCs w:val="24"/>
              </w:rPr>
              <w:t>；</w:t>
            </w:r>
          </w:p>
          <w:p w14:paraId="1C611430">
            <w:pPr>
              <w:spacing w:before="78" w:line="288" w:lineRule="auto"/>
              <w:ind w:left="116" w:right="106"/>
              <w:rPr>
                <w:rFonts w:ascii="宋体" w:hAnsi="宋体" w:eastAsia="宋体" w:cs="宋体"/>
                <w:sz w:val="24"/>
                <w:szCs w:val="24"/>
              </w:rPr>
            </w:pPr>
            <w:r>
              <w:rPr>
                <w:rFonts w:hint="eastAsia" w:ascii="宋体" w:hAnsi="宋体" w:eastAsia="宋体" w:cs="宋体"/>
                <w:spacing w:val="6"/>
                <w:sz w:val="24"/>
                <w:szCs w:val="24"/>
                <w:lang w:eastAsia="zh-CN"/>
              </w:rPr>
              <w:t xml:space="preserve"> </w:t>
            </w:r>
            <w:r>
              <w:rPr>
                <w:rFonts w:ascii="宋体" w:hAnsi="宋体" w:eastAsia="宋体" w:cs="宋体"/>
                <w:spacing w:val="6"/>
                <w:sz w:val="24"/>
                <w:szCs w:val="24"/>
              </w:rPr>
              <w:t xml:space="preserve">3. 系统满足设备的信息采集要求，主要包括：安全设备、操作 </w:t>
            </w:r>
            <w:r>
              <w:rPr>
                <w:rFonts w:ascii="宋体" w:hAnsi="宋体" w:eastAsia="宋体" w:cs="宋体"/>
                <w:spacing w:val="9"/>
                <w:sz w:val="24"/>
                <w:szCs w:val="24"/>
              </w:rPr>
              <w:t>系统、数据库、应用系统以及网络设备的日志信息。</w:t>
            </w:r>
          </w:p>
          <w:p w14:paraId="5FF75A43">
            <w:pPr>
              <w:spacing w:before="31" w:line="284" w:lineRule="auto"/>
              <w:ind w:left="112" w:right="106"/>
              <w:rPr>
                <w:rFonts w:ascii="宋体" w:hAnsi="宋体" w:eastAsia="宋体" w:cs="宋体"/>
                <w:sz w:val="24"/>
                <w:szCs w:val="24"/>
              </w:rPr>
            </w:pPr>
            <w:r>
              <w:rPr>
                <w:rFonts w:ascii="宋体" w:hAnsi="宋体" w:eastAsia="宋体" w:cs="宋体"/>
                <w:spacing w:val="6"/>
                <w:sz w:val="24"/>
                <w:szCs w:val="24"/>
              </w:rPr>
              <w:t>4. 系统既可以完全收集采集对象上的日志信息，也支持在安全事</w:t>
            </w:r>
            <w:r>
              <w:rPr>
                <w:rFonts w:ascii="宋体" w:hAnsi="宋体" w:eastAsia="宋体" w:cs="宋体"/>
                <w:spacing w:val="10"/>
                <w:sz w:val="24"/>
                <w:szCs w:val="24"/>
              </w:rPr>
              <w:t xml:space="preserve"> </w:t>
            </w:r>
            <w:r>
              <w:rPr>
                <w:rFonts w:ascii="宋体" w:hAnsi="宋体" w:eastAsia="宋体" w:cs="宋体"/>
                <w:spacing w:val="9"/>
                <w:sz w:val="24"/>
                <w:szCs w:val="24"/>
              </w:rPr>
              <w:t>件收集引擎上设置过滤条件，可过滤出无关安全事件，满足根据</w:t>
            </w:r>
            <w:r>
              <w:rPr>
                <w:rFonts w:ascii="宋体" w:hAnsi="宋体" w:eastAsia="宋体" w:cs="宋体"/>
                <w:spacing w:val="18"/>
                <w:sz w:val="24"/>
                <w:szCs w:val="24"/>
              </w:rPr>
              <w:t xml:space="preserve"> </w:t>
            </w:r>
            <w:r>
              <w:rPr>
                <w:rFonts w:ascii="宋体" w:hAnsi="宋体" w:eastAsia="宋体" w:cs="宋体"/>
                <w:spacing w:val="9"/>
                <w:sz w:val="24"/>
                <w:szCs w:val="24"/>
              </w:rPr>
              <w:t>实际业务需求减少采集对象发送到核心服务器的安全事件数，从</w:t>
            </w:r>
            <w:r>
              <w:rPr>
                <w:rFonts w:ascii="宋体" w:hAnsi="宋体" w:eastAsia="宋体" w:cs="宋体"/>
                <w:spacing w:val="18"/>
                <w:sz w:val="24"/>
                <w:szCs w:val="24"/>
              </w:rPr>
              <w:t xml:space="preserve"> </w:t>
            </w:r>
            <w:r>
              <w:rPr>
                <w:rFonts w:ascii="宋体" w:hAnsi="宋体" w:eastAsia="宋体" w:cs="宋体"/>
                <w:spacing w:val="9"/>
                <w:sz w:val="24"/>
                <w:szCs w:val="24"/>
              </w:rPr>
              <w:t>而减少对网络带宽和数据库存储空间地占用。</w:t>
            </w:r>
          </w:p>
          <w:p w14:paraId="30832686">
            <w:pPr>
              <w:spacing w:before="77" w:line="278" w:lineRule="auto"/>
              <w:ind w:left="114" w:right="103" w:firstLine="2"/>
              <w:rPr>
                <w:rFonts w:ascii="宋体" w:hAnsi="宋体" w:eastAsia="宋体" w:cs="宋体"/>
                <w:sz w:val="24"/>
                <w:szCs w:val="24"/>
              </w:rPr>
            </w:pPr>
            <w:r>
              <w:rPr>
                <w:rFonts w:ascii="宋体" w:hAnsi="宋体" w:eastAsia="宋体" w:cs="宋体"/>
                <w:spacing w:val="6"/>
                <w:sz w:val="24"/>
                <w:szCs w:val="24"/>
              </w:rPr>
              <w:t>5. 为了挖掘不同类型、来源于不同设备或系统的日志或安全事件</w:t>
            </w:r>
            <w:r>
              <w:rPr>
                <w:rFonts w:ascii="宋体" w:hAnsi="宋体" w:eastAsia="宋体" w:cs="宋体"/>
                <w:spacing w:val="7"/>
                <w:sz w:val="24"/>
                <w:szCs w:val="24"/>
              </w:rPr>
              <w:t xml:space="preserve"> </w:t>
            </w:r>
            <w:r>
              <w:rPr>
                <w:rFonts w:ascii="宋体" w:hAnsi="宋体" w:eastAsia="宋体" w:cs="宋体"/>
                <w:spacing w:val="14"/>
                <w:sz w:val="24"/>
                <w:szCs w:val="24"/>
              </w:rPr>
              <w:t>之间可能存在的关联关系，系统提供了</w:t>
            </w:r>
            <w:r>
              <w:rPr>
                <w:rFonts w:ascii="宋体" w:hAnsi="宋体" w:eastAsia="宋体" w:cs="宋体"/>
                <w:sz w:val="24"/>
                <w:szCs w:val="24"/>
              </w:rPr>
              <w:t>GUI</w:t>
            </w:r>
            <w:r>
              <w:rPr>
                <w:rFonts w:ascii="宋体" w:hAnsi="宋体" w:eastAsia="宋体" w:cs="宋体"/>
                <w:spacing w:val="14"/>
                <w:sz w:val="24"/>
                <w:szCs w:val="24"/>
              </w:rPr>
              <w:t>方式的关联规则设置</w:t>
            </w:r>
            <w:r>
              <w:rPr>
                <w:rFonts w:ascii="宋体" w:hAnsi="宋体" w:eastAsia="宋体" w:cs="宋体"/>
                <w:sz w:val="24"/>
                <w:szCs w:val="24"/>
              </w:rPr>
              <w:t xml:space="preserve"> </w:t>
            </w:r>
            <w:r>
              <w:rPr>
                <w:rFonts w:ascii="宋体" w:hAnsi="宋体" w:eastAsia="宋体" w:cs="宋体"/>
                <w:spacing w:val="9"/>
                <w:sz w:val="24"/>
                <w:szCs w:val="24"/>
              </w:rPr>
              <w:t>功能，关联的类型包括基于规则和基于统计</w:t>
            </w:r>
            <w:r>
              <w:rPr>
                <w:rFonts w:ascii="宋体" w:hAnsi="宋体" w:eastAsia="宋体" w:cs="宋体"/>
                <w:spacing w:val="8"/>
                <w:sz w:val="24"/>
                <w:szCs w:val="24"/>
              </w:rPr>
              <w:t>的。</w:t>
            </w:r>
          </w:p>
          <w:p w14:paraId="77096204">
            <w:pPr>
              <w:spacing w:before="77" w:line="271" w:lineRule="auto"/>
              <w:ind w:left="112" w:right="120" w:firstLine="2"/>
              <w:rPr>
                <w:rFonts w:ascii="宋体" w:hAnsi="宋体" w:eastAsia="宋体" w:cs="宋体"/>
                <w:sz w:val="24"/>
                <w:szCs w:val="24"/>
              </w:rPr>
            </w:pPr>
            <w:r>
              <w:rPr>
                <w:rFonts w:ascii="宋体" w:hAnsi="宋体" w:eastAsia="宋体" w:cs="宋体"/>
                <w:spacing w:val="9"/>
                <w:sz w:val="24"/>
                <w:szCs w:val="24"/>
              </w:rPr>
              <w:t>6.支持潜在危害分析，能够设置某一事件累积发生的次数或频率</w:t>
            </w:r>
            <w:r>
              <w:rPr>
                <w:rFonts w:ascii="宋体" w:hAnsi="宋体" w:eastAsia="宋体" w:cs="宋体"/>
                <w:spacing w:val="7"/>
                <w:sz w:val="24"/>
                <w:szCs w:val="24"/>
              </w:rPr>
              <w:t xml:space="preserve"> </w:t>
            </w:r>
            <w:r>
              <w:rPr>
                <w:rFonts w:ascii="宋体" w:hAnsi="宋体" w:eastAsia="宋体" w:cs="宋体"/>
                <w:spacing w:val="8"/>
                <w:sz w:val="24"/>
                <w:szCs w:val="24"/>
              </w:rPr>
              <w:t>超过阈值的情况为潜在危害事件。</w:t>
            </w:r>
          </w:p>
        </w:tc>
        <w:tc>
          <w:tcPr>
            <w:tcW w:w="1301" w:type="dxa"/>
            <w:vAlign w:val="top"/>
          </w:tcPr>
          <w:p w14:paraId="32BA072D">
            <w:pPr>
              <w:rPr>
                <w:rFonts w:ascii="Arial"/>
                <w:sz w:val="32"/>
                <w:szCs w:val="32"/>
              </w:rPr>
            </w:pPr>
          </w:p>
        </w:tc>
      </w:tr>
      <w:tr w14:paraId="318C1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45" w:hRule="atLeast"/>
        </w:trPr>
        <w:tc>
          <w:tcPr>
            <w:tcW w:w="828" w:type="dxa"/>
            <w:tcBorders>
              <w:top w:val="single" w:color="auto" w:sz="4" w:space="0"/>
            </w:tcBorders>
            <w:vAlign w:val="top"/>
          </w:tcPr>
          <w:p w14:paraId="13A6E261">
            <w:pPr>
              <w:spacing w:line="340" w:lineRule="auto"/>
              <w:rPr>
                <w:rFonts w:ascii="Arial"/>
                <w:sz w:val="32"/>
                <w:szCs w:val="32"/>
              </w:rPr>
            </w:pPr>
          </w:p>
          <w:p w14:paraId="2D7108EA">
            <w:pPr>
              <w:spacing w:before="62" w:line="189" w:lineRule="auto"/>
              <w:ind w:left="432"/>
              <w:rPr>
                <w:rFonts w:ascii="宋体" w:hAnsi="宋体" w:eastAsia="宋体" w:cs="宋体"/>
                <w:sz w:val="24"/>
                <w:szCs w:val="24"/>
              </w:rPr>
            </w:pPr>
            <w:r>
              <w:rPr>
                <w:rFonts w:ascii="宋体" w:hAnsi="宋体" w:eastAsia="宋体" w:cs="宋体"/>
                <w:sz w:val="24"/>
                <w:szCs w:val="24"/>
              </w:rPr>
              <w:t>6</w:t>
            </w:r>
          </w:p>
        </w:tc>
        <w:tc>
          <w:tcPr>
            <w:tcW w:w="843" w:type="dxa"/>
            <w:tcBorders>
              <w:top w:val="single" w:color="auto" w:sz="4" w:space="0"/>
              <w:bottom w:val="single" w:color="auto" w:sz="4" w:space="0"/>
            </w:tcBorders>
            <w:vAlign w:val="top"/>
          </w:tcPr>
          <w:p w14:paraId="599ADE50">
            <w:pPr>
              <w:rPr>
                <w:rFonts w:ascii="Arial"/>
                <w:sz w:val="32"/>
                <w:szCs w:val="32"/>
              </w:rPr>
            </w:pPr>
          </w:p>
        </w:tc>
        <w:tc>
          <w:tcPr>
            <w:tcW w:w="1377" w:type="dxa"/>
            <w:vAlign w:val="top"/>
          </w:tcPr>
          <w:p w14:paraId="4C9BA2DD">
            <w:pPr>
              <w:spacing w:before="62" w:line="281" w:lineRule="auto"/>
              <w:ind w:left="111" w:right="280"/>
              <w:jc w:val="both"/>
              <w:rPr>
                <w:rFonts w:ascii="宋体" w:hAnsi="宋体" w:eastAsia="宋体" w:cs="宋体"/>
                <w:sz w:val="24"/>
                <w:szCs w:val="24"/>
              </w:rPr>
            </w:pPr>
            <w:r>
              <w:rPr>
                <w:rFonts w:ascii="宋体" w:hAnsi="宋体" w:eastAsia="宋体" w:cs="宋体"/>
                <w:spacing w:val="7"/>
                <w:sz w:val="24"/>
                <w:szCs w:val="24"/>
              </w:rPr>
              <w:t>档案级</w:t>
            </w:r>
            <w:r>
              <w:rPr>
                <w:rFonts w:ascii="宋体" w:hAnsi="宋体" w:eastAsia="宋体" w:cs="宋体"/>
                <w:sz w:val="24"/>
                <w:szCs w:val="24"/>
              </w:rPr>
              <w:t xml:space="preserve"> </w:t>
            </w:r>
            <w:r>
              <w:rPr>
                <w:rFonts w:ascii="宋体" w:hAnsi="宋体" w:eastAsia="宋体" w:cs="宋体"/>
                <w:spacing w:val="7"/>
                <w:sz w:val="24"/>
                <w:szCs w:val="24"/>
              </w:rPr>
              <w:t>蓝光备</w:t>
            </w:r>
            <w:r>
              <w:rPr>
                <w:rFonts w:ascii="宋体" w:hAnsi="宋体" w:eastAsia="宋体" w:cs="宋体"/>
                <w:sz w:val="24"/>
                <w:szCs w:val="24"/>
              </w:rPr>
              <w:t xml:space="preserve"> </w:t>
            </w:r>
            <w:r>
              <w:rPr>
                <w:rFonts w:ascii="宋体" w:hAnsi="宋体" w:eastAsia="宋体" w:cs="宋体"/>
                <w:spacing w:val="1"/>
                <w:sz w:val="24"/>
                <w:szCs w:val="24"/>
              </w:rPr>
              <w:t>份</w:t>
            </w:r>
          </w:p>
        </w:tc>
        <w:tc>
          <w:tcPr>
            <w:tcW w:w="824" w:type="dxa"/>
            <w:vAlign w:val="top"/>
          </w:tcPr>
          <w:p w14:paraId="1A241749">
            <w:pPr>
              <w:spacing w:line="339" w:lineRule="auto"/>
              <w:rPr>
                <w:rFonts w:ascii="Arial"/>
                <w:sz w:val="32"/>
                <w:szCs w:val="32"/>
              </w:rPr>
            </w:pPr>
          </w:p>
          <w:p w14:paraId="5AB1A3CF">
            <w:pPr>
              <w:spacing w:before="62" w:line="190" w:lineRule="auto"/>
              <w:ind w:left="320"/>
              <w:rPr>
                <w:rFonts w:ascii="宋体" w:hAnsi="宋体" w:eastAsia="宋体" w:cs="宋体"/>
                <w:sz w:val="24"/>
                <w:szCs w:val="24"/>
              </w:rPr>
            </w:pPr>
            <w:r>
              <w:rPr>
                <w:rFonts w:ascii="宋体" w:hAnsi="宋体" w:eastAsia="宋体" w:cs="宋体"/>
                <w:sz w:val="24"/>
                <w:szCs w:val="24"/>
              </w:rPr>
              <w:t>1</w:t>
            </w:r>
          </w:p>
        </w:tc>
        <w:tc>
          <w:tcPr>
            <w:tcW w:w="849" w:type="dxa"/>
            <w:vAlign w:val="top"/>
          </w:tcPr>
          <w:p w14:paraId="06839C84">
            <w:pPr>
              <w:spacing w:line="309" w:lineRule="auto"/>
              <w:rPr>
                <w:rFonts w:ascii="Arial"/>
                <w:sz w:val="32"/>
                <w:szCs w:val="32"/>
              </w:rPr>
            </w:pPr>
          </w:p>
          <w:p w14:paraId="1666F2B7">
            <w:pPr>
              <w:spacing w:before="62" w:line="229" w:lineRule="auto"/>
              <w:ind w:left="113"/>
              <w:rPr>
                <w:rFonts w:ascii="宋体" w:hAnsi="宋体" w:eastAsia="宋体" w:cs="宋体"/>
                <w:sz w:val="24"/>
                <w:szCs w:val="24"/>
              </w:rPr>
            </w:pPr>
            <w:r>
              <w:rPr>
                <w:rFonts w:ascii="宋体" w:hAnsi="宋体" w:eastAsia="宋体" w:cs="宋体"/>
                <w:sz w:val="24"/>
                <w:szCs w:val="24"/>
              </w:rPr>
              <w:t>套</w:t>
            </w:r>
          </w:p>
        </w:tc>
        <w:tc>
          <w:tcPr>
            <w:tcW w:w="8814" w:type="dxa"/>
            <w:gridSpan w:val="2"/>
            <w:vAlign w:val="top"/>
          </w:tcPr>
          <w:p w14:paraId="7A479175">
            <w:pPr>
              <w:spacing w:before="218" w:line="288" w:lineRule="auto"/>
              <w:ind w:left="123" w:right="103" w:firstLine="4"/>
              <w:rPr>
                <w:rFonts w:ascii="宋体" w:hAnsi="宋体" w:eastAsia="宋体" w:cs="宋体"/>
                <w:sz w:val="24"/>
                <w:szCs w:val="24"/>
              </w:rPr>
            </w:pPr>
            <w:r>
              <w:rPr>
                <w:rFonts w:ascii="宋体" w:hAnsi="宋体" w:eastAsia="宋体" w:cs="宋体"/>
                <w:spacing w:val="6"/>
                <w:sz w:val="24"/>
                <w:szCs w:val="24"/>
              </w:rPr>
              <w:t>100</w:t>
            </w:r>
            <w:r>
              <w:rPr>
                <w:rFonts w:ascii="宋体" w:hAnsi="宋体" w:eastAsia="宋体" w:cs="宋体"/>
                <w:sz w:val="24"/>
                <w:szCs w:val="24"/>
              </w:rPr>
              <w:t>GB</w:t>
            </w:r>
            <w:r>
              <w:rPr>
                <w:rFonts w:ascii="宋体" w:hAnsi="宋体" w:eastAsia="宋体" w:cs="宋体"/>
                <w:spacing w:val="-36"/>
                <w:sz w:val="24"/>
                <w:szCs w:val="24"/>
              </w:rPr>
              <w:t xml:space="preserve"> </w:t>
            </w:r>
            <w:r>
              <w:rPr>
                <w:rFonts w:ascii="宋体" w:hAnsi="宋体" w:eastAsia="宋体" w:cs="宋体"/>
                <w:spacing w:val="6"/>
                <w:sz w:val="24"/>
                <w:szCs w:val="24"/>
              </w:rPr>
              <w:t>档案级蓝光光盘 50 张、含刻录设备、含</w:t>
            </w:r>
            <w:r>
              <w:rPr>
                <w:rFonts w:ascii="宋体" w:hAnsi="宋体" w:eastAsia="宋体" w:cs="宋体"/>
                <w:spacing w:val="-32"/>
                <w:sz w:val="24"/>
                <w:szCs w:val="24"/>
              </w:rPr>
              <w:t xml:space="preserve"> </w:t>
            </w:r>
            <w:r>
              <w:rPr>
                <w:rFonts w:ascii="宋体" w:hAnsi="宋体" w:eastAsia="宋体" w:cs="宋体"/>
                <w:spacing w:val="6"/>
                <w:sz w:val="24"/>
                <w:szCs w:val="24"/>
              </w:rPr>
              <w:t>2T</w:t>
            </w:r>
            <w:r>
              <w:rPr>
                <w:rFonts w:ascii="宋体" w:hAnsi="宋体" w:eastAsia="宋体" w:cs="宋体"/>
                <w:spacing w:val="-36"/>
                <w:sz w:val="24"/>
                <w:szCs w:val="24"/>
              </w:rPr>
              <w:t xml:space="preserve"> </w:t>
            </w:r>
            <w:r>
              <w:rPr>
                <w:rFonts w:ascii="宋体" w:hAnsi="宋体" w:eastAsia="宋体" w:cs="宋体"/>
                <w:spacing w:val="6"/>
                <w:sz w:val="24"/>
                <w:szCs w:val="24"/>
              </w:rPr>
              <w:t>数据刻录服务</w:t>
            </w:r>
            <w:r>
              <w:rPr>
                <w:rFonts w:ascii="宋体" w:hAnsi="宋体" w:eastAsia="宋体" w:cs="宋体"/>
                <w:sz w:val="24"/>
                <w:szCs w:val="24"/>
              </w:rPr>
              <w:t xml:space="preserve"> </w:t>
            </w:r>
            <w:r>
              <w:rPr>
                <w:rFonts w:ascii="宋体" w:hAnsi="宋体" w:eastAsia="宋体" w:cs="宋体"/>
                <w:spacing w:val="9"/>
                <w:sz w:val="24"/>
                <w:szCs w:val="24"/>
              </w:rPr>
              <w:t>（先按门类+年度+保管期限分盘再刻）、</w:t>
            </w:r>
            <w:r>
              <w:rPr>
                <w:rFonts w:ascii="宋体" w:hAnsi="宋体" w:eastAsia="宋体" w:cs="宋体"/>
                <w:spacing w:val="8"/>
                <w:sz w:val="24"/>
                <w:szCs w:val="24"/>
              </w:rPr>
              <w:t>光盘盒、防磁柜</w:t>
            </w:r>
          </w:p>
        </w:tc>
        <w:tc>
          <w:tcPr>
            <w:tcW w:w="1301" w:type="dxa"/>
            <w:vAlign w:val="top"/>
          </w:tcPr>
          <w:p w14:paraId="246E2E2F">
            <w:pPr>
              <w:rPr>
                <w:rFonts w:ascii="Arial"/>
                <w:sz w:val="32"/>
                <w:szCs w:val="32"/>
              </w:rPr>
            </w:pPr>
          </w:p>
        </w:tc>
      </w:tr>
      <w:tr w14:paraId="22E561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1" w:hRule="atLeast"/>
        </w:trPr>
        <w:tc>
          <w:tcPr>
            <w:tcW w:w="828" w:type="dxa"/>
            <w:vAlign w:val="top"/>
          </w:tcPr>
          <w:p w14:paraId="19CA7BFD">
            <w:pPr>
              <w:spacing w:line="342" w:lineRule="auto"/>
              <w:rPr>
                <w:rFonts w:ascii="Arial"/>
                <w:sz w:val="32"/>
                <w:szCs w:val="32"/>
              </w:rPr>
            </w:pPr>
          </w:p>
          <w:p w14:paraId="35F05BEF">
            <w:pPr>
              <w:spacing w:before="62" w:line="188" w:lineRule="auto"/>
              <w:ind w:left="435"/>
              <w:rPr>
                <w:rFonts w:ascii="宋体" w:hAnsi="宋体" w:eastAsia="宋体" w:cs="宋体"/>
                <w:sz w:val="24"/>
                <w:szCs w:val="24"/>
              </w:rPr>
            </w:pPr>
            <w:r>
              <w:rPr>
                <w:rFonts w:ascii="宋体" w:hAnsi="宋体" w:eastAsia="宋体" w:cs="宋体"/>
                <w:sz w:val="24"/>
                <w:szCs w:val="24"/>
              </w:rPr>
              <w:t>7</w:t>
            </w:r>
          </w:p>
        </w:tc>
        <w:tc>
          <w:tcPr>
            <w:tcW w:w="843" w:type="dxa"/>
            <w:tcBorders>
              <w:top w:val="single" w:color="auto" w:sz="4" w:space="0"/>
              <w:bottom w:val="single" w:color="auto" w:sz="4" w:space="0"/>
            </w:tcBorders>
            <w:vAlign w:val="top"/>
          </w:tcPr>
          <w:p w14:paraId="7344ED7D">
            <w:pPr>
              <w:rPr>
                <w:rFonts w:ascii="Arial"/>
                <w:sz w:val="32"/>
                <w:szCs w:val="32"/>
              </w:rPr>
            </w:pPr>
          </w:p>
        </w:tc>
        <w:tc>
          <w:tcPr>
            <w:tcW w:w="1377" w:type="dxa"/>
            <w:tcBorders>
              <w:bottom w:val="single" w:color="auto" w:sz="4" w:space="0"/>
            </w:tcBorders>
            <w:vAlign w:val="top"/>
          </w:tcPr>
          <w:p w14:paraId="0C9BE54E">
            <w:pPr>
              <w:spacing w:before="62" w:line="282" w:lineRule="auto"/>
              <w:ind w:left="110" w:right="280"/>
              <w:jc w:val="both"/>
              <w:rPr>
                <w:rFonts w:ascii="宋体" w:hAnsi="宋体" w:eastAsia="宋体" w:cs="宋体"/>
                <w:sz w:val="24"/>
                <w:szCs w:val="24"/>
              </w:rPr>
            </w:pPr>
            <w:r>
              <w:rPr>
                <w:rFonts w:ascii="宋体" w:hAnsi="宋体" w:eastAsia="宋体" w:cs="宋体"/>
                <w:spacing w:val="7"/>
                <w:sz w:val="24"/>
                <w:szCs w:val="24"/>
              </w:rPr>
              <w:t>近线数</w:t>
            </w:r>
            <w:r>
              <w:rPr>
                <w:rFonts w:ascii="宋体" w:hAnsi="宋体" w:eastAsia="宋体" w:cs="宋体"/>
                <w:sz w:val="24"/>
                <w:szCs w:val="24"/>
              </w:rPr>
              <w:t xml:space="preserve"> </w:t>
            </w:r>
            <w:r>
              <w:rPr>
                <w:rFonts w:ascii="宋体" w:hAnsi="宋体" w:eastAsia="宋体" w:cs="宋体"/>
                <w:spacing w:val="7"/>
                <w:sz w:val="24"/>
                <w:szCs w:val="24"/>
              </w:rPr>
              <w:t>据备份</w:t>
            </w:r>
            <w:r>
              <w:rPr>
                <w:rFonts w:ascii="宋体" w:hAnsi="宋体" w:eastAsia="宋体" w:cs="宋体"/>
                <w:sz w:val="24"/>
                <w:szCs w:val="24"/>
              </w:rPr>
              <w:t xml:space="preserve"> </w:t>
            </w:r>
            <w:r>
              <w:rPr>
                <w:rFonts w:ascii="宋体" w:hAnsi="宋体" w:eastAsia="宋体" w:cs="宋体"/>
                <w:spacing w:val="5"/>
                <w:sz w:val="24"/>
                <w:szCs w:val="24"/>
              </w:rPr>
              <w:t>系统</w:t>
            </w:r>
          </w:p>
        </w:tc>
        <w:tc>
          <w:tcPr>
            <w:tcW w:w="824" w:type="dxa"/>
            <w:vAlign w:val="top"/>
          </w:tcPr>
          <w:p w14:paraId="4DFAEB44">
            <w:pPr>
              <w:spacing w:line="340" w:lineRule="auto"/>
              <w:rPr>
                <w:rFonts w:ascii="Arial"/>
                <w:sz w:val="32"/>
                <w:szCs w:val="32"/>
              </w:rPr>
            </w:pPr>
          </w:p>
          <w:p w14:paraId="6E6E0AE1">
            <w:pPr>
              <w:spacing w:before="62" w:line="190" w:lineRule="auto"/>
              <w:ind w:left="320"/>
              <w:rPr>
                <w:rFonts w:ascii="宋体" w:hAnsi="宋体" w:eastAsia="宋体" w:cs="宋体"/>
                <w:sz w:val="24"/>
                <w:szCs w:val="24"/>
              </w:rPr>
            </w:pPr>
            <w:r>
              <w:rPr>
                <w:rFonts w:ascii="宋体" w:hAnsi="宋体" w:eastAsia="宋体" w:cs="宋体"/>
                <w:sz w:val="24"/>
                <w:szCs w:val="24"/>
              </w:rPr>
              <w:t>1</w:t>
            </w:r>
          </w:p>
        </w:tc>
        <w:tc>
          <w:tcPr>
            <w:tcW w:w="849" w:type="dxa"/>
            <w:vAlign w:val="top"/>
          </w:tcPr>
          <w:p w14:paraId="11223293">
            <w:pPr>
              <w:spacing w:line="309" w:lineRule="auto"/>
              <w:rPr>
                <w:rFonts w:ascii="Arial"/>
                <w:sz w:val="32"/>
                <w:szCs w:val="32"/>
              </w:rPr>
            </w:pPr>
          </w:p>
          <w:p w14:paraId="355EB08B">
            <w:pPr>
              <w:spacing w:before="62" w:line="229" w:lineRule="auto"/>
              <w:ind w:left="113"/>
              <w:rPr>
                <w:rFonts w:ascii="宋体" w:hAnsi="宋体" w:eastAsia="宋体" w:cs="宋体"/>
                <w:sz w:val="24"/>
                <w:szCs w:val="24"/>
              </w:rPr>
            </w:pPr>
            <w:r>
              <w:rPr>
                <w:rFonts w:ascii="宋体" w:hAnsi="宋体" w:eastAsia="宋体" w:cs="宋体"/>
                <w:sz w:val="24"/>
                <w:szCs w:val="24"/>
              </w:rPr>
              <w:t>套</w:t>
            </w:r>
          </w:p>
        </w:tc>
        <w:tc>
          <w:tcPr>
            <w:tcW w:w="8814" w:type="dxa"/>
            <w:gridSpan w:val="2"/>
            <w:vAlign w:val="top"/>
          </w:tcPr>
          <w:p w14:paraId="37B79A28">
            <w:pPr>
              <w:spacing w:before="217" w:line="287" w:lineRule="auto"/>
              <w:ind w:left="112" w:right="171" w:firstLine="2"/>
              <w:rPr>
                <w:rFonts w:ascii="宋体" w:hAnsi="宋体" w:eastAsia="宋体" w:cs="宋体"/>
                <w:sz w:val="24"/>
                <w:szCs w:val="24"/>
              </w:rPr>
            </w:pPr>
            <w:r>
              <w:rPr>
                <w:rFonts w:ascii="宋体" w:hAnsi="宋体" w:eastAsia="宋体" w:cs="宋体"/>
                <w:spacing w:val="5"/>
                <w:sz w:val="24"/>
                <w:szCs w:val="24"/>
              </w:rPr>
              <w:t>6</w:t>
            </w:r>
            <w:r>
              <w:rPr>
                <w:rFonts w:ascii="宋体" w:hAnsi="宋体" w:eastAsia="宋体" w:cs="宋体"/>
                <w:spacing w:val="-22"/>
                <w:sz w:val="24"/>
                <w:szCs w:val="24"/>
              </w:rPr>
              <w:t xml:space="preserve"> </w:t>
            </w:r>
            <w:r>
              <w:rPr>
                <w:rFonts w:ascii="宋体" w:hAnsi="宋体" w:eastAsia="宋体" w:cs="宋体"/>
                <w:spacing w:val="5"/>
                <w:sz w:val="24"/>
                <w:szCs w:val="24"/>
              </w:rPr>
              <w:t>盘位、可以扩展至</w:t>
            </w:r>
            <w:r>
              <w:rPr>
                <w:rFonts w:ascii="宋体" w:hAnsi="宋体" w:eastAsia="宋体" w:cs="宋体"/>
                <w:spacing w:val="-20"/>
                <w:sz w:val="24"/>
                <w:szCs w:val="24"/>
              </w:rPr>
              <w:t xml:space="preserve"> </w:t>
            </w:r>
            <w:r>
              <w:rPr>
                <w:rFonts w:ascii="宋体" w:hAnsi="宋体" w:eastAsia="宋体" w:cs="宋体"/>
                <w:spacing w:val="5"/>
                <w:sz w:val="24"/>
                <w:szCs w:val="24"/>
              </w:rPr>
              <w:t>16</w:t>
            </w:r>
            <w:r>
              <w:rPr>
                <w:rFonts w:ascii="宋体" w:hAnsi="宋体" w:eastAsia="宋体" w:cs="宋体"/>
                <w:spacing w:val="-38"/>
                <w:sz w:val="24"/>
                <w:szCs w:val="24"/>
              </w:rPr>
              <w:t xml:space="preserve"> </w:t>
            </w:r>
            <w:r>
              <w:rPr>
                <w:rFonts w:ascii="宋体" w:hAnsi="宋体" w:eastAsia="宋体" w:cs="宋体"/>
                <w:spacing w:val="5"/>
                <w:sz w:val="24"/>
                <w:szCs w:val="24"/>
              </w:rPr>
              <w:t>盘位 4-</w:t>
            </w:r>
            <w:r>
              <w:rPr>
                <w:rFonts w:ascii="宋体" w:hAnsi="宋体" w:eastAsia="宋体" w:cs="宋体"/>
                <w:sz w:val="24"/>
                <w:szCs w:val="24"/>
              </w:rPr>
              <w:t>core</w:t>
            </w:r>
            <w:r>
              <w:rPr>
                <w:rFonts w:ascii="宋体" w:hAnsi="宋体" w:eastAsia="宋体" w:cs="宋体"/>
                <w:spacing w:val="5"/>
                <w:sz w:val="24"/>
                <w:szCs w:val="24"/>
              </w:rPr>
              <w:t xml:space="preserve"> 2.2 </w:t>
            </w:r>
            <w:r>
              <w:rPr>
                <w:rFonts w:ascii="宋体" w:hAnsi="宋体" w:eastAsia="宋体" w:cs="宋体"/>
                <w:sz w:val="24"/>
                <w:szCs w:val="24"/>
              </w:rPr>
              <w:t>GHz</w:t>
            </w:r>
            <w:r>
              <w:rPr>
                <w:rFonts w:ascii="宋体" w:hAnsi="宋体" w:eastAsia="宋体" w:cs="宋体"/>
                <w:spacing w:val="-34"/>
                <w:sz w:val="24"/>
                <w:szCs w:val="24"/>
              </w:rPr>
              <w:t xml:space="preserve"> </w:t>
            </w:r>
            <w:r>
              <w:rPr>
                <w:rFonts w:ascii="宋体" w:hAnsi="宋体" w:eastAsia="宋体" w:cs="宋体"/>
                <w:spacing w:val="5"/>
                <w:sz w:val="24"/>
                <w:szCs w:val="24"/>
              </w:rPr>
              <w:t>处理器</w:t>
            </w:r>
            <w:r>
              <w:rPr>
                <w:rFonts w:ascii="宋体" w:hAnsi="宋体" w:eastAsia="宋体" w:cs="宋体"/>
                <w:spacing w:val="28"/>
                <w:sz w:val="24"/>
                <w:szCs w:val="24"/>
              </w:rPr>
              <w:t xml:space="preserve"> </w:t>
            </w:r>
            <w:r>
              <w:rPr>
                <w:rFonts w:ascii="宋体" w:hAnsi="宋体" w:eastAsia="宋体" w:cs="宋体"/>
                <w:spacing w:val="5"/>
                <w:sz w:val="24"/>
                <w:szCs w:val="24"/>
              </w:rPr>
              <w:t>、4T*6</w:t>
            </w:r>
            <w:r>
              <w:rPr>
                <w:rFonts w:ascii="宋体" w:hAnsi="宋体" w:eastAsia="宋体" w:cs="宋体"/>
                <w:spacing w:val="-36"/>
                <w:sz w:val="24"/>
                <w:szCs w:val="24"/>
              </w:rPr>
              <w:t xml:space="preserve"> </w:t>
            </w:r>
            <w:r>
              <w:rPr>
                <w:rFonts w:ascii="宋体" w:hAnsi="宋体" w:eastAsia="宋体" w:cs="宋体"/>
                <w:spacing w:val="5"/>
                <w:sz w:val="24"/>
                <w:szCs w:val="24"/>
              </w:rPr>
              <w:t>机</w:t>
            </w:r>
            <w:r>
              <w:rPr>
                <w:rFonts w:ascii="宋体" w:hAnsi="宋体" w:eastAsia="宋体" w:cs="宋体"/>
                <w:sz w:val="24"/>
                <w:szCs w:val="24"/>
              </w:rPr>
              <w:t xml:space="preserve"> </w:t>
            </w:r>
            <w:r>
              <w:rPr>
                <w:rFonts w:ascii="宋体" w:hAnsi="宋体" w:eastAsia="宋体" w:cs="宋体"/>
                <w:spacing w:val="7"/>
                <w:sz w:val="24"/>
                <w:szCs w:val="24"/>
              </w:rPr>
              <w:t>械硬盘,含备份服务。</w:t>
            </w:r>
          </w:p>
        </w:tc>
        <w:tc>
          <w:tcPr>
            <w:tcW w:w="1301" w:type="dxa"/>
            <w:vAlign w:val="top"/>
          </w:tcPr>
          <w:p w14:paraId="345A3FB0">
            <w:pPr>
              <w:rPr>
                <w:rFonts w:ascii="Arial"/>
                <w:sz w:val="32"/>
                <w:szCs w:val="32"/>
              </w:rPr>
            </w:pPr>
          </w:p>
        </w:tc>
      </w:tr>
      <w:tr w14:paraId="690B40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6" w:hRule="atLeast"/>
        </w:trPr>
        <w:tc>
          <w:tcPr>
            <w:tcW w:w="828" w:type="dxa"/>
            <w:vAlign w:val="top"/>
          </w:tcPr>
          <w:p w14:paraId="4DC24D45">
            <w:pPr>
              <w:spacing w:line="257" w:lineRule="auto"/>
              <w:rPr>
                <w:rFonts w:ascii="Arial"/>
                <w:sz w:val="32"/>
                <w:szCs w:val="32"/>
              </w:rPr>
            </w:pPr>
          </w:p>
          <w:p w14:paraId="73C67B4E">
            <w:pPr>
              <w:spacing w:line="257" w:lineRule="auto"/>
              <w:rPr>
                <w:rFonts w:ascii="Arial"/>
                <w:sz w:val="32"/>
                <w:szCs w:val="32"/>
              </w:rPr>
            </w:pPr>
          </w:p>
          <w:p w14:paraId="6D1E56F7">
            <w:pPr>
              <w:spacing w:line="257" w:lineRule="auto"/>
              <w:rPr>
                <w:rFonts w:ascii="Arial"/>
                <w:sz w:val="32"/>
                <w:szCs w:val="32"/>
              </w:rPr>
            </w:pPr>
          </w:p>
          <w:p w14:paraId="416E5E20">
            <w:pPr>
              <w:spacing w:line="257" w:lineRule="auto"/>
              <w:rPr>
                <w:rFonts w:ascii="Arial"/>
                <w:sz w:val="32"/>
                <w:szCs w:val="32"/>
              </w:rPr>
            </w:pPr>
          </w:p>
          <w:p w14:paraId="192A5801">
            <w:pPr>
              <w:spacing w:line="257" w:lineRule="auto"/>
              <w:rPr>
                <w:rFonts w:ascii="Arial"/>
                <w:sz w:val="32"/>
                <w:szCs w:val="32"/>
              </w:rPr>
            </w:pPr>
          </w:p>
          <w:p w14:paraId="374B7EBB">
            <w:pPr>
              <w:spacing w:line="257" w:lineRule="auto"/>
              <w:rPr>
                <w:rFonts w:ascii="Arial"/>
                <w:sz w:val="32"/>
                <w:szCs w:val="32"/>
              </w:rPr>
            </w:pPr>
          </w:p>
          <w:p w14:paraId="59EFB481">
            <w:pPr>
              <w:spacing w:before="62" w:line="189" w:lineRule="auto"/>
              <w:ind w:left="431"/>
              <w:rPr>
                <w:rFonts w:ascii="宋体" w:hAnsi="宋体" w:eastAsia="宋体" w:cs="宋体"/>
                <w:sz w:val="24"/>
                <w:szCs w:val="24"/>
              </w:rPr>
            </w:pPr>
            <w:r>
              <w:rPr>
                <w:rFonts w:ascii="宋体" w:hAnsi="宋体" w:eastAsia="宋体" w:cs="宋体"/>
                <w:sz w:val="24"/>
                <w:szCs w:val="24"/>
              </w:rPr>
              <w:t>8</w:t>
            </w:r>
          </w:p>
        </w:tc>
        <w:tc>
          <w:tcPr>
            <w:tcW w:w="843" w:type="dxa"/>
            <w:tcBorders>
              <w:top w:val="single" w:color="auto" w:sz="4" w:space="0"/>
              <w:bottom w:val="single" w:color="auto" w:sz="4" w:space="0"/>
            </w:tcBorders>
            <w:vAlign w:val="top"/>
          </w:tcPr>
          <w:p w14:paraId="2947ABB3">
            <w:pPr>
              <w:rPr>
                <w:rFonts w:ascii="Arial"/>
                <w:sz w:val="32"/>
                <w:szCs w:val="32"/>
              </w:rPr>
            </w:pPr>
          </w:p>
        </w:tc>
        <w:tc>
          <w:tcPr>
            <w:tcW w:w="1377" w:type="dxa"/>
            <w:tcBorders>
              <w:top w:val="single" w:color="auto" w:sz="4" w:space="0"/>
            </w:tcBorders>
            <w:vAlign w:val="top"/>
          </w:tcPr>
          <w:p w14:paraId="03703F92">
            <w:pPr>
              <w:spacing w:line="243" w:lineRule="auto"/>
              <w:rPr>
                <w:rFonts w:ascii="Arial"/>
                <w:sz w:val="32"/>
                <w:szCs w:val="32"/>
              </w:rPr>
            </w:pPr>
          </w:p>
          <w:p w14:paraId="5E42FE1C">
            <w:pPr>
              <w:spacing w:line="244" w:lineRule="auto"/>
              <w:rPr>
                <w:rFonts w:ascii="Arial"/>
                <w:sz w:val="32"/>
                <w:szCs w:val="32"/>
              </w:rPr>
            </w:pPr>
          </w:p>
          <w:p w14:paraId="4BC6C1FE">
            <w:pPr>
              <w:spacing w:line="244" w:lineRule="auto"/>
              <w:rPr>
                <w:rFonts w:ascii="Arial"/>
                <w:sz w:val="32"/>
                <w:szCs w:val="32"/>
              </w:rPr>
            </w:pPr>
          </w:p>
          <w:p w14:paraId="578DC37E">
            <w:pPr>
              <w:spacing w:line="244" w:lineRule="auto"/>
              <w:rPr>
                <w:rFonts w:ascii="Arial"/>
                <w:sz w:val="32"/>
                <w:szCs w:val="32"/>
              </w:rPr>
            </w:pPr>
          </w:p>
          <w:p w14:paraId="6F319596">
            <w:pPr>
              <w:spacing w:line="244" w:lineRule="auto"/>
              <w:rPr>
                <w:rFonts w:ascii="Arial"/>
                <w:sz w:val="32"/>
                <w:szCs w:val="32"/>
              </w:rPr>
            </w:pPr>
          </w:p>
          <w:p w14:paraId="54E82D06">
            <w:pPr>
              <w:spacing w:line="244" w:lineRule="auto"/>
              <w:rPr>
                <w:rFonts w:ascii="Arial"/>
                <w:sz w:val="32"/>
                <w:szCs w:val="32"/>
              </w:rPr>
            </w:pPr>
          </w:p>
          <w:p w14:paraId="45E57D14">
            <w:pPr>
              <w:spacing w:line="244" w:lineRule="auto"/>
              <w:rPr>
                <w:rFonts w:ascii="Arial"/>
                <w:sz w:val="32"/>
                <w:szCs w:val="32"/>
              </w:rPr>
            </w:pPr>
          </w:p>
          <w:p w14:paraId="4606580F">
            <w:pPr>
              <w:spacing w:line="244" w:lineRule="auto"/>
              <w:rPr>
                <w:rFonts w:ascii="Arial"/>
                <w:sz w:val="32"/>
                <w:szCs w:val="32"/>
              </w:rPr>
            </w:pPr>
          </w:p>
          <w:p w14:paraId="715B53E6">
            <w:pPr>
              <w:spacing w:line="244" w:lineRule="auto"/>
              <w:rPr>
                <w:rFonts w:ascii="Arial"/>
                <w:sz w:val="32"/>
                <w:szCs w:val="32"/>
              </w:rPr>
            </w:pPr>
          </w:p>
          <w:p w14:paraId="72DF4295">
            <w:pPr>
              <w:spacing w:line="244" w:lineRule="auto"/>
              <w:rPr>
                <w:rFonts w:ascii="Arial"/>
                <w:sz w:val="32"/>
                <w:szCs w:val="32"/>
              </w:rPr>
            </w:pPr>
          </w:p>
          <w:p w14:paraId="5A68FD28">
            <w:pPr>
              <w:spacing w:before="62" w:line="288" w:lineRule="auto"/>
              <w:ind w:left="112" w:right="280" w:hanging="1"/>
              <w:rPr>
                <w:rFonts w:ascii="宋体" w:hAnsi="宋体" w:eastAsia="宋体" w:cs="宋体"/>
                <w:sz w:val="24"/>
                <w:szCs w:val="24"/>
              </w:rPr>
            </w:pPr>
            <w:r>
              <w:rPr>
                <w:rFonts w:ascii="宋体" w:hAnsi="宋体" w:eastAsia="宋体" w:cs="宋体"/>
                <w:spacing w:val="7"/>
                <w:sz w:val="24"/>
                <w:szCs w:val="24"/>
              </w:rPr>
              <w:t>应用服</w:t>
            </w:r>
            <w:r>
              <w:rPr>
                <w:rFonts w:ascii="宋体" w:hAnsi="宋体" w:eastAsia="宋体" w:cs="宋体"/>
                <w:sz w:val="24"/>
                <w:szCs w:val="24"/>
              </w:rPr>
              <w:t xml:space="preserve"> </w:t>
            </w:r>
            <w:r>
              <w:rPr>
                <w:rFonts w:ascii="宋体" w:hAnsi="宋体" w:eastAsia="宋体" w:cs="宋体"/>
                <w:spacing w:val="4"/>
                <w:sz w:val="24"/>
                <w:szCs w:val="24"/>
              </w:rPr>
              <w:t>务器</w:t>
            </w:r>
          </w:p>
        </w:tc>
        <w:tc>
          <w:tcPr>
            <w:tcW w:w="824" w:type="dxa"/>
            <w:vAlign w:val="top"/>
          </w:tcPr>
          <w:p w14:paraId="560E80B6">
            <w:pPr>
              <w:spacing w:line="257" w:lineRule="auto"/>
              <w:rPr>
                <w:rFonts w:ascii="Arial"/>
                <w:sz w:val="32"/>
                <w:szCs w:val="32"/>
              </w:rPr>
            </w:pPr>
          </w:p>
          <w:p w14:paraId="3EEA1715">
            <w:pPr>
              <w:spacing w:line="257" w:lineRule="auto"/>
              <w:rPr>
                <w:rFonts w:ascii="Arial"/>
                <w:sz w:val="32"/>
                <w:szCs w:val="32"/>
              </w:rPr>
            </w:pPr>
          </w:p>
          <w:p w14:paraId="4B6ECEE4">
            <w:pPr>
              <w:spacing w:line="257" w:lineRule="auto"/>
              <w:rPr>
                <w:rFonts w:ascii="Arial"/>
                <w:sz w:val="32"/>
                <w:szCs w:val="32"/>
              </w:rPr>
            </w:pPr>
          </w:p>
          <w:p w14:paraId="6FBFB181">
            <w:pPr>
              <w:spacing w:line="257" w:lineRule="auto"/>
              <w:rPr>
                <w:rFonts w:ascii="Arial"/>
                <w:sz w:val="32"/>
                <w:szCs w:val="32"/>
              </w:rPr>
            </w:pPr>
          </w:p>
          <w:p w14:paraId="5055AC63">
            <w:pPr>
              <w:spacing w:line="257" w:lineRule="auto"/>
              <w:rPr>
                <w:rFonts w:ascii="Arial"/>
                <w:sz w:val="32"/>
                <w:szCs w:val="32"/>
              </w:rPr>
            </w:pPr>
          </w:p>
          <w:p w14:paraId="391FE4F3">
            <w:pPr>
              <w:spacing w:line="257" w:lineRule="auto"/>
              <w:rPr>
                <w:rFonts w:ascii="Arial"/>
                <w:sz w:val="32"/>
                <w:szCs w:val="32"/>
              </w:rPr>
            </w:pPr>
          </w:p>
          <w:p w14:paraId="3FE9761E">
            <w:pPr>
              <w:spacing w:line="257" w:lineRule="auto"/>
              <w:rPr>
                <w:rFonts w:ascii="Arial"/>
                <w:sz w:val="32"/>
                <w:szCs w:val="32"/>
              </w:rPr>
            </w:pPr>
          </w:p>
          <w:p w14:paraId="0BA23FCC">
            <w:pPr>
              <w:spacing w:line="257" w:lineRule="auto"/>
              <w:rPr>
                <w:rFonts w:ascii="Arial"/>
                <w:sz w:val="32"/>
                <w:szCs w:val="32"/>
              </w:rPr>
            </w:pPr>
          </w:p>
          <w:p w14:paraId="64C8B544">
            <w:pPr>
              <w:spacing w:line="257" w:lineRule="auto"/>
              <w:rPr>
                <w:rFonts w:ascii="Arial"/>
                <w:sz w:val="32"/>
                <w:szCs w:val="32"/>
              </w:rPr>
            </w:pPr>
          </w:p>
          <w:p w14:paraId="6465854C">
            <w:pPr>
              <w:spacing w:line="257" w:lineRule="auto"/>
              <w:rPr>
                <w:rFonts w:ascii="Arial"/>
                <w:sz w:val="32"/>
                <w:szCs w:val="32"/>
              </w:rPr>
            </w:pPr>
          </w:p>
          <w:p w14:paraId="225AF59D">
            <w:pPr>
              <w:spacing w:before="61" w:line="189" w:lineRule="auto"/>
              <w:ind w:left="308"/>
              <w:rPr>
                <w:rFonts w:ascii="宋体" w:hAnsi="宋体" w:eastAsia="宋体" w:cs="宋体"/>
                <w:sz w:val="24"/>
                <w:szCs w:val="24"/>
              </w:rPr>
            </w:pPr>
            <w:r>
              <w:rPr>
                <w:rFonts w:ascii="宋体" w:hAnsi="宋体" w:eastAsia="宋体" w:cs="宋体"/>
                <w:sz w:val="24"/>
                <w:szCs w:val="24"/>
              </w:rPr>
              <w:t>2</w:t>
            </w:r>
          </w:p>
        </w:tc>
        <w:tc>
          <w:tcPr>
            <w:tcW w:w="876" w:type="dxa"/>
            <w:gridSpan w:val="2"/>
            <w:vAlign w:val="top"/>
          </w:tcPr>
          <w:p w14:paraId="64A7495C">
            <w:pPr>
              <w:spacing w:line="255" w:lineRule="auto"/>
              <w:rPr>
                <w:rFonts w:ascii="Arial"/>
                <w:sz w:val="32"/>
                <w:szCs w:val="32"/>
              </w:rPr>
            </w:pPr>
          </w:p>
          <w:p w14:paraId="4753CAAD">
            <w:pPr>
              <w:spacing w:line="255" w:lineRule="auto"/>
              <w:rPr>
                <w:rFonts w:ascii="Arial"/>
                <w:sz w:val="32"/>
                <w:szCs w:val="32"/>
              </w:rPr>
            </w:pPr>
          </w:p>
          <w:p w14:paraId="051213C9">
            <w:pPr>
              <w:spacing w:line="255" w:lineRule="auto"/>
              <w:rPr>
                <w:rFonts w:ascii="Arial"/>
                <w:sz w:val="32"/>
                <w:szCs w:val="32"/>
              </w:rPr>
            </w:pPr>
          </w:p>
          <w:p w14:paraId="17FEDA7E">
            <w:pPr>
              <w:spacing w:line="255" w:lineRule="auto"/>
              <w:rPr>
                <w:rFonts w:ascii="Arial"/>
                <w:sz w:val="32"/>
                <w:szCs w:val="32"/>
              </w:rPr>
            </w:pPr>
          </w:p>
          <w:p w14:paraId="03EA19A7">
            <w:pPr>
              <w:spacing w:line="255" w:lineRule="auto"/>
              <w:rPr>
                <w:rFonts w:ascii="Arial"/>
                <w:sz w:val="32"/>
                <w:szCs w:val="32"/>
              </w:rPr>
            </w:pPr>
          </w:p>
          <w:p w14:paraId="6B68EB4D">
            <w:pPr>
              <w:spacing w:line="255" w:lineRule="auto"/>
              <w:rPr>
                <w:rFonts w:ascii="Arial"/>
                <w:sz w:val="32"/>
                <w:szCs w:val="32"/>
              </w:rPr>
            </w:pPr>
          </w:p>
          <w:p w14:paraId="10D9C28F">
            <w:pPr>
              <w:spacing w:line="255" w:lineRule="auto"/>
              <w:rPr>
                <w:rFonts w:ascii="Arial"/>
                <w:sz w:val="32"/>
                <w:szCs w:val="32"/>
              </w:rPr>
            </w:pPr>
          </w:p>
          <w:p w14:paraId="20B537F0">
            <w:pPr>
              <w:spacing w:line="255" w:lineRule="auto"/>
              <w:rPr>
                <w:rFonts w:ascii="Arial"/>
                <w:sz w:val="32"/>
                <w:szCs w:val="32"/>
              </w:rPr>
            </w:pPr>
          </w:p>
          <w:p w14:paraId="6633143F">
            <w:pPr>
              <w:spacing w:line="255" w:lineRule="auto"/>
              <w:rPr>
                <w:rFonts w:ascii="Arial"/>
                <w:sz w:val="32"/>
                <w:szCs w:val="32"/>
              </w:rPr>
            </w:pPr>
          </w:p>
          <w:p w14:paraId="0B7F9627">
            <w:pPr>
              <w:spacing w:line="255" w:lineRule="auto"/>
              <w:rPr>
                <w:rFonts w:ascii="Arial"/>
                <w:sz w:val="32"/>
                <w:szCs w:val="32"/>
              </w:rPr>
            </w:pPr>
          </w:p>
          <w:p w14:paraId="68EF30FD">
            <w:pPr>
              <w:spacing w:before="61" w:line="230" w:lineRule="auto"/>
              <w:ind w:left="128"/>
              <w:rPr>
                <w:rFonts w:ascii="宋体" w:hAnsi="宋体" w:eastAsia="宋体" w:cs="宋体"/>
                <w:sz w:val="24"/>
                <w:szCs w:val="24"/>
              </w:rPr>
            </w:pPr>
            <w:r>
              <w:rPr>
                <w:rFonts w:ascii="宋体" w:hAnsi="宋体" w:eastAsia="宋体" w:cs="宋体"/>
                <w:sz w:val="24"/>
                <w:szCs w:val="24"/>
              </w:rPr>
              <w:t>台</w:t>
            </w:r>
          </w:p>
        </w:tc>
        <w:tc>
          <w:tcPr>
            <w:tcW w:w="8787" w:type="dxa"/>
            <w:vAlign w:val="top"/>
          </w:tcPr>
          <w:p w14:paraId="596A5606">
            <w:pPr>
              <w:spacing w:before="63" w:line="227" w:lineRule="auto"/>
              <w:ind w:left="127"/>
              <w:rPr>
                <w:rFonts w:ascii="宋体" w:hAnsi="宋体" w:eastAsia="宋体" w:cs="宋体"/>
                <w:sz w:val="24"/>
                <w:szCs w:val="24"/>
              </w:rPr>
            </w:pPr>
            <w:r>
              <w:rPr>
                <w:rFonts w:ascii="宋体" w:hAnsi="宋体" w:eastAsia="宋体" w:cs="宋体"/>
                <w:spacing w:val="6"/>
                <w:sz w:val="24"/>
                <w:szCs w:val="24"/>
              </w:rPr>
              <w:t>1：2U</w:t>
            </w:r>
            <w:r>
              <w:rPr>
                <w:rFonts w:ascii="宋体" w:hAnsi="宋体" w:eastAsia="宋体" w:cs="宋体"/>
                <w:spacing w:val="-32"/>
                <w:sz w:val="24"/>
                <w:szCs w:val="24"/>
              </w:rPr>
              <w:t xml:space="preserve"> </w:t>
            </w:r>
            <w:r>
              <w:rPr>
                <w:rFonts w:ascii="宋体" w:hAnsi="宋体" w:eastAsia="宋体" w:cs="宋体"/>
                <w:spacing w:val="6"/>
                <w:sz w:val="24"/>
                <w:szCs w:val="24"/>
              </w:rPr>
              <w:t>双路标准机架式服务器；</w:t>
            </w:r>
          </w:p>
          <w:p w14:paraId="38611B9F">
            <w:pPr>
              <w:spacing w:before="78" w:line="288" w:lineRule="auto"/>
              <w:ind w:left="115" w:right="104"/>
              <w:rPr>
                <w:rFonts w:ascii="宋体" w:hAnsi="宋体" w:eastAsia="宋体" w:cs="宋体"/>
                <w:sz w:val="24"/>
                <w:szCs w:val="24"/>
              </w:rPr>
            </w:pPr>
            <w:r>
              <w:rPr>
                <w:rFonts w:ascii="宋体" w:hAnsi="宋体" w:eastAsia="宋体" w:cs="宋体"/>
                <w:spacing w:val="4"/>
                <w:sz w:val="24"/>
                <w:szCs w:val="24"/>
              </w:rPr>
              <w:t>2：</w:t>
            </w:r>
            <w:r>
              <w:rPr>
                <w:rFonts w:hint="eastAsia" w:ascii="宋体" w:hAnsi="宋体" w:eastAsia="宋体" w:cs="宋体"/>
                <w:spacing w:val="4"/>
                <w:sz w:val="24"/>
                <w:szCs w:val="24"/>
                <w:lang w:eastAsia="zh-CN"/>
              </w:rPr>
              <w:t xml:space="preserve"> </w:t>
            </w:r>
            <w:r>
              <w:rPr>
                <w:rFonts w:ascii="宋体" w:hAnsi="宋体" w:eastAsia="宋体" w:cs="宋体"/>
                <w:sz w:val="24"/>
                <w:szCs w:val="24"/>
              </w:rPr>
              <w:t>CPU</w:t>
            </w:r>
            <w:r>
              <w:rPr>
                <w:rFonts w:ascii="宋体" w:hAnsi="宋体" w:eastAsia="宋体" w:cs="宋体"/>
                <w:spacing w:val="4"/>
                <w:sz w:val="24"/>
                <w:szCs w:val="24"/>
              </w:rPr>
              <w:t>：配置</w:t>
            </w:r>
            <w:r>
              <w:rPr>
                <w:rFonts w:ascii="宋体" w:hAnsi="宋体" w:eastAsia="宋体" w:cs="宋体"/>
                <w:spacing w:val="-14"/>
                <w:sz w:val="24"/>
                <w:szCs w:val="24"/>
              </w:rPr>
              <w:t xml:space="preserve"> </w:t>
            </w:r>
            <w:r>
              <w:rPr>
                <w:rFonts w:ascii="宋体" w:hAnsi="宋体" w:eastAsia="宋体" w:cs="宋体"/>
                <w:spacing w:val="4"/>
                <w:sz w:val="24"/>
                <w:szCs w:val="24"/>
              </w:rPr>
              <w:t>1</w:t>
            </w:r>
            <w:r>
              <w:rPr>
                <w:rFonts w:ascii="宋体" w:hAnsi="宋体" w:eastAsia="宋体" w:cs="宋体"/>
                <w:spacing w:val="-36"/>
                <w:sz w:val="24"/>
                <w:szCs w:val="24"/>
              </w:rPr>
              <w:t xml:space="preserve"> </w:t>
            </w:r>
            <w:r>
              <w:rPr>
                <w:rFonts w:ascii="宋体" w:hAnsi="宋体" w:eastAsia="宋体" w:cs="宋体"/>
                <w:spacing w:val="4"/>
                <w:sz w:val="24"/>
                <w:szCs w:val="24"/>
              </w:rPr>
              <w:t>颗 X86</w:t>
            </w:r>
            <w:r>
              <w:rPr>
                <w:rFonts w:ascii="宋体" w:hAnsi="宋体" w:eastAsia="宋体" w:cs="宋体"/>
                <w:spacing w:val="-37"/>
                <w:sz w:val="24"/>
                <w:szCs w:val="24"/>
              </w:rPr>
              <w:t xml:space="preserve"> </w:t>
            </w:r>
            <w:r>
              <w:rPr>
                <w:rFonts w:ascii="宋体" w:hAnsi="宋体" w:eastAsia="宋体" w:cs="宋体"/>
                <w:spacing w:val="4"/>
                <w:sz w:val="24"/>
                <w:szCs w:val="24"/>
              </w:rPr>
              <w:t>架构</w:t>
            </w:r>
            <w:r>
              <w:rPr>
                <w:rFonts w:ascii="宋体" w:hAnsi="宋体" w:eastAsia="宋体" w:cs="宋体"/>
                <w:spacing w:val="33"/>
                <w:sz w:val="24"/>
                <w:szCs w:val="24"/>
              </w:rPr>
              <w:t xml:space="preserve"> </w:t>
            </w:r>
            <w:r>
              <w:rPr>
                <w:rFonts w:ascii="宋体" w:hAnsi="宋体" w:eastAsia="宋体" w:cs="宋体"/>
                <w:spacing w:val="4"/>
                <w:sz w:val="24"/>
                <w:szCs w:val="24"/>
              </w:rPr>
              <w:t>国产处理器，单颗核数≥16</w:t>
            </w:r>
            <w:r>
              <w:rPr>
                <w:rFonts w:ascii="宋体" w:hAnsi="宋体" w:eastAsia="宋体" w:cs="宋体"/>
                <w:spacing w:val="-35"/>
                <w:sz w:val="24"/>
                <w:szCs w:val="24"/>
              </w:rPr>
              <w:t xml:space="preserve"> </w:t>
            </w:r>
            <w:r>
              <w:rPr>
                <w:rFonts w:ascii="宋体" w:hAnsi="宋体" w:eastAsia="宋体" w:cs="宋体"/>
                <w:spacing w:val="4"/>
                <w:sz w:val="24"/>
                <w:szCs w:val="24"/>
              </w:rPr>
              <w:t>核</w:t>
            </w:r>
            <w:r>
              <w:rPr>
                <w:rFonts w:ascii="宋体" w:hAnsi="宋体" w:eastAsia="宋体" w:cs="宋体"/>
                <w:spacing w:val="-33"/>
                <w:sz w:val="24"/>
                <w:szCs w:val="24"/>
              </w:rPr>
              <w:t xml:space="preserve"> </w:t>
            </w:r>
            <w:r>
              <w:rPr>
                <w:rFonts w:ascii="宋体" w:hAnsi="宋体" w:eastAsia="宋体" w:cs="宋体"/>
                <w:spacing w:val="4"/>
                <w:sz w:val="24"/>
                <w:szCs w:val="24"/>
              </w:rPr>
              <w:t>32</w:t>
            </w:r>
            <w:r>
              <w:rPr>
                <w:rFonts w:ascii="宋体" w:hAnsi="宋体" w:eastAsia="宋体" w:cs="宋体"/>
                <w:sz w:val="24"/>
                <w:szCs w:val="24"/>
              </w:rPr>
              <w:t xml:space="preserve"> </w:t>
            </w:r>
            <w:r>
              <w:rPr>
                <w:rFonts w:ascii="宋体" w:hAnsi="宋体" w:eastAsia="宋体" w:cs="宋体"/>
                <w:spacing w:val="8"/>
                <w:sz w:val="24"/>
                <w:szCs w:val="24"/>
              </w:rPr>
              <w:t>线程，频率≥2.5</w:t>
            </w:r>
            <w:r>
              <w:rPr>
                <w:rFonts w:ascii="宋体" w:hAnsi="宋体" w:eastAsia="宋体" w:cs="宋体"/>
                <w:sz w:val="24"/>
                <w:szCs w:val="24"/>
              </w:rPr>
              <w:t>GHz</w:t>
            </w:r>
            <w:r>
              <w:rPr>
                <w:rFonts w:ascii="宋体" w:hAnsi="宋体" w:eastAsia="宋体" w:cs="宋体"/>
                <w:spacing w:val="8"/>
                <w:sz w:val="24"/>
                <w:szCs w:val="24"/>
              </w:rPr>
              <w:t>；</w:t>
            </w:r>
          </w:p>
          <w:p w14:paraId="1CE19DEA">
            <w:pPr>
              <w:spacing w:before="30" w:line="228" w:lineRule="auto"/>
              <w:ind w:left="117"/>
              <w:rPr>
                <w:rFonts w:ascii="宋体" w:hAnsi="宋体" w:eastAsia="宋体" w:cs="宋体"/>
                <w:sz w:val="24"/>
                <w:szCs w:val="24"/>
              </w:rPr>
            </w:pPr>
            <w:r>
              <w:rPr>
                <w:rFonts w:ascii="宋体" w:hAnsi="宋体" w:eastAsia="宋体" w:cs="宋体"/>
                <w:spacing w:val="7"/>
                <w:sz w:val="24"/>
                <w:szCs w:val="24"/>
              </w:rPr>
              <w:t>3：</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内存：配置</w:t>
            </w:r>
            <w:r>
              <w:rPr>
                <w:rFonts w:ascii="宋体" w:hAnsi="宋体" w:eastAsia="宋体" w:cs="宋体"/>
                <w:spacing w:val="-31"/>
                <w:sz w:val="24"/>
                <w:szCs w:val="24"/>
              </w:rPr>
              <w:t xml:space="preserve"> </w:t>
            </w:r>
            <w:r>
              <w:rPr>
                <w:rFonts w:ascii="宋体" w:hAnsi="宋体" w:eastAsia="宋体" w:cs="宋体"/>
                <w:spacing w:val="7"/>
                <w:sz w:val="24"/>
                <w:szCs w:val="24"/>
              </w:rPr>
              <w:t>64</w:t>
            </w:r>
            <w:r>
              <w:rPr>
                <w:rFonts w:ascii="宋体" w:hAnsi="宋体" w:eastAsia="宋体" w:cs="宋体"/>
                <w:sz w:val="24"/>
                <w:szCs w:val="24"/>
              </w:rPr>
              <w:t>G</w:t>
            </w:r>
            <w:r>
              <w:rPr>
                <w:rFonts w:ascii="宋体" w:hAnsi="宋体" w:eastAsia="宋体" w:cs="宋体"/>
                <w:spacing w:val="7"/>
                <w:sz w:val="24"/>
                <w:szCs w:val="24"/>
              </w:rPr>
              <w:t xml:space="preserve"> </w:t>
            </w:r>
            <w:r>
              <w:rPr>
                <w:rFonts w:ascii="宋体" w:hAnsi="宋体" w:eastAsia="宋体" w:cs="宋体"/>
                <w:sz w:val="24"/>
                <w:szCs w:val="24"/>
              </w:rPr>
              <w:t>DDR</w:t>
            </w:r>
            <w:r>
              <w:rPr>
                <w:rFonts w:ascii="宋体" w:hAnsi="宋体" w:eastAsia="宋体" w:cs="宋体"/>
                <w:spacing w:val="7"/>
                <w:sz w:val="24"/>
                <w:szCs w:val="24"/>
              </w:rPr>
              <w:t>4，16</w:t>
            </w:r>
            <w:r>
              <w:rPr>
                <w:rFonts w:ascii="宋体" w:hAnsi="宋体" w:eastAsia="宋体" w:cs="宋体"/>
                <w:spacing w:val="-38"/>
                <w:sz w:val="24"/>
                <w:szCs w:val="24"/>
              </w:rPr>
              <w:t xml:space="preserve"> </w:t>
            </w:r>
            <w:r>
              <w:rPr>
                <w:rFonts w:ascii="宋体" w:hAnsi="宋体" w:eastAsia="宋体" w:cs="宋体"/>
                <w:spacing w:val="7"/>
                <w:sz w:val="24"/>
                <w:szCs w:val="24"/>
              </w:rPr>
              <w:t>根内存插槽；</w:t>
            </w:r>
          </w:p>
          <w:p w14:paraId="0E4B2D12">
            <w:pPr>
              <w:spacing w:before="78" w:line="293" w:lineRule="auto"/>
              <w:ind w:left="113" w:right="120" w:hanging="1"/>
              <w:rPr>
                <w:rFonts w:ascii="宋体" w:hAnsi="宋体" w:eastAsia="宋体" w:cs="宋体"/>
                <w:sz w:val="24"/>
                <w:szCs w:val="24"/>
              </w:rPr>
            </w:pPr>
            <w:r>
              <w:rPr>
                <w:rFonts w:ascii="宋体" w:hAnsi="宋体" w:eastAsia="宋体" w:cs="宋体"/>
                <w:spacing w:val="7"/>
                <w:sz w:val="24"/>
                <w:szCs w:val="24"/>
              </w:rPr>
              <w:t>4：</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硬盘：配置</w:t>
            </w:r>
            <w:r>
              <w:rPr>
                <w:rFonts w:ascii="宋体" w:hAnsi="宋体" w:eastAsia="宋体" w:cs="宋体"/>
                <w:spacing w:val="-19"/>
                <w:sz w:val="24"/>
                <w:szCs w:val="24"/>
              </w:rPr>
              <w:t xml:space="preserve"> </w:t>
            </w:r>
            <w:r>
              <w:rPr>
                <w:rFonts w:ascii="宋体" w:hAnsi="宋体" w:eastAsia="宋体" w:cs="宋体"/>
                <w:spacing w:val="7"/>
                <w:sz w:val="24"/>
                <w:szCs w:val="24"/>
              </w:rPr>
              <w:t>1</w:t>
            </w:r>
            <w:r>
              <w:rPr>
                <w:rFonts w:ascii="宋体" w:hAnsi="宋体" w:eastAsia="宋体" w:cs="宋体"/>
                <w:spacing w:val="-38"/>
                <w:sz w:val="24"/>
                <w:szCs w:val="24"/>
              </w:rPr>
              <w:t xml:space="preserve"> </w:t>
            </w:r>
            <w:r>
              <w:rPr>
                <w:rFonts w:ascii="宋体" w:hAnsi="宋体" w:eastAsia="宋体" w:cs="宋体"/>
                <w:spacing w:val="7"/>
                <w:sz w:val="24"/>
                <w:szCs w:val="24"/>
              </w:rPr>
              <w:t>块</w:t>
            </w:r>
            <w:r>
              <w:rPr>
                <w:rFonts w:ascii="宋体" w:hAnsi="宋体" w:eastAsia="宋体" w:cs="宋体"/>
                <w:spacing w:val="-37"/>
                <w:sz w:val="24"/>
                <w:szCs w:val="24"/>
              </w:rPr>
              <w:t xml:space="preserve"> </w:t>
            </w:r>
            <w:r>
              <w:rPr>
                <w:rFonts w:ascii="宋体" w:hAnsi="宋体" w:eastAsia="宋体" w:cs="宋体"/>
                <w:spacing w:val="7"/>
                <w:sz w:val="24"/>
                <w:szCs w:val="24"/>
              </w:rPr>
              <w:t>480</w:t>
            </w:r>
            <w:r>
              <w:rPr>
                <w:rFonts w:ascii="宋体" w:hAnsi="宋体" w:eastAsia="宋体" w:cs="宋体"/>
                <w:sz w:val="24"/>
                <w:szCs w:val="24"/>
              </w:rPr>
              <w:t>G</w:t>
            </w:r>
            <w:r>
              <w:rPr>
                <w:rFonts w:ascii="宋体" w:hAnsi="宋体" w:eastAsia="宋体" w:cs="宋体"/>
                <w:spacing w:val="7"/>
                <w:sz w:val="24"/>
                <w:szCs w:val="24"/>
              </w:rPr>
              <w:t xml:space="preserve"> </w:t>
            </w:r>
            <w:r>
              <w:rPr>
                <w:rFonts w:ascii="宋体" w:hAnsi="宋体" w:eastAsia="宋体" w:cs="宋体"/>
                <w:sz w:val="24"/>
                <w:szCs w:val="24"/>
              </w:rPr>
              <w:t>SSD</w:t>
            </w:r>
            <w:r>
              <w:rPr>
                <w:rFonts w:ascii="宋体" w:hAnsi="宋体" w:eastAsia="宋体" w:cs="宋体"/>
                <w:spacing w:val="7"/>
                <w:sz w:val="24"/>
                <w:szCs w:val="24"/>
              </w:rPr>
              <w:t>+12T 7.2</w:t>
            </w:r>
            <w:r>
              <w:rPr>
                <w:rFonts w:ascii="宋体" w:hAnsi="宋体" w:eastAsia="宋体" w:cs="宋体"/>
                <w:sz w:val="24"/>
                <w:szCs w:val="24"/>
              </w:rPr>
              <w:t>K</w:t>
            </w:r>
            <w:r>
              <w:rPr>
                <w:rFonts w:ascii="宋体" w:hAnsi="宋体" w:eastAsia="宋体" w:cs="宋体"/>
                <w:spacing w:val="7"/>
                <w:sz w:val="24"/>
                <w:szCs w:val="24"/>
              </w:rPr>
              <w:t xml:space="preserve"> </w:t>
            </w:r>
            <w:r>
              <w:rPr>
                <w:rFonts w:ascii="宋体" w:hAnsi="宋体" w:eastAsia="宋体" w:cs="宋体"/>
                <w:sz w:val="24"/>
                <w:szCs w:val="24"/>
              </w:rPr>
              <w:t>SATA</w:t>
            </w:r>
            <w:r>
              <w:rPr>
                <w:rFonts w:ascii="宋体" w:hAnsi="宋体" w:eastAsia="宋体" w:cs="宋体"/>
                <w:spacing w:val="-36"/>
                <w:sz w:val="24"/>
                <w:szCs w:val="24"/>
              </w:rPr>
              <w:t xml:space="preserve"> </w:t>
            </w:r>
            <w:r>
              <w:rPr>
                <w:rFonts w:ascii="宋体" w:hAnsi="宋体" w:eastAsia="宋体" w:cs="宋体"/>
                <w:spacing w:val="7"/>
                <w:sz w:val="24"/>
                <w:szCs w:val="24"/>
              </w:rPr>
              <w:t>硬盘，最大可选</w:t>
            </w:r>
            <w:r>
              <w:rPr>
                <w:rFonts w:ascii="宋体" w:hAnsi="宋体" w:eastAsia="宋体" w:cs="宋体"/>
                <w:sz w:val="24"/>
                <w:szCs w:val="24"/>
              </w:rPr>
              <w:t xml:space="preserve"> </w:t>
            </w:r>
            <w:r>
              <w:rPr>
                <w:rFonts w:ascii="宋体" w:hAnsi="宋体" w:eastAsia="宋体" w:cs="宋体"/>
                <w:spacing w:val="5"/>
                <w:sz w:val="24"/>
                <w:szCs w:val="24"/>
              </w:rPr>
              <w:t>支持</w:t>
            </w:r>
            <w:r>
              <w:rPr>
                <w:rFonts w:ascii="宋体" w:hAnsi="宋体" w:eastAsia="宋体" w:cs="宋体"/>
                <w:spacing w:val="-8"/>
                <w:sz w:val="24"/>
                <w:szCs w:val="24"/>
              </w:rPr>
              <w:t xml:space="preserve"> </w:t>
            </w:r>
            <w:r>
              <w:rPr>
                <w:rFonts w:ascii="宋体" w:hAnsi="宋体" w:eastAsia="宋体" w:cs="宋体"/>
                <w:spacing w:val="5"/>
                <w:sz w:val="24"/>
                <w:szCs w:val="24"/>
              </w:rPr>
              <w:t>12</w:t>
            </w:r>
            <w:r>
              <w:rPr>
                <w:rFonts w:ascii="宋体" w:hAnsi="宋体" w:eastAsia="宋体" w:cs="宋体"/>
                <w:spacing w:val="-38"/>
                <w:sz w:val="24"/>
                <w:szCs w:val="24"/>
              </w:rPr>
              <w:t xml:space="preserve"> </w:t>
            </w:r>
            <w:r>
              <w:rPr>
                <w:rFonts w:ascii="宋体" w:hAnsi="宋体" w:eastAsia="宋体" w:cs="宋体"/>
                <w:spacing w:val="5"/>
                <w:sz w:val="24"/>
                <w:szCs w:val="24"/>
              </w:rPr>
              <w:t>块</w:t>
            </w:r>
            <w:r>
              <w:rPr>
                <w:rFonts w:ascii="宋体" w:hAnsi="宋体" w:eastAsia="宋体" w:cs="宋体"/>
                <w:spacing w:val="-30"/>
                <w:sz w:val="24"/>
                <w:szCs w:val="24"/>
              </w:rPr>
              <w:t xml:space="preserve"> </w:t>
            </w:r>
            <w:r>
              <w:rPr>
                <w:rFonts w:ascii="宋体" w:hAnsi="宋体" w:eastAsia="宋体" w:cs="宋体"/>
                <w:spacing w:val="5"/>
                <w:sz w:val="24"/>
                <w:szCs w:val="24"/>
              </w:rPr>
              <w:t>3.5</w:t>
            </w:r>
            <w:r>
              <w:rPr>
                <w:rFonts w:ascii="宋体" w:hAnsi="宋体" w:eastAsia="宋体" w:cs="宋体"/>
                <w:spacing w:val="-35"/>
                <w:sz w:val="24"/>
                <w:szCs w:val="24"/>
              </w:rPr>
              <w:t xml:space="preserve"> </w:t>
            </w:r>
            <w:r>
              <w:rPr>
                <w:rFonts w:ascii="宋体" w:hAnsi="宋体" w:eastAsia="宋体" w:cs="宋体"/>
                <w:spacing w:val="5"/>
                <w:sz w:val="24"/>
                <w:szCs w:val="24"/>
              </w:rPr>
              <w:t>寸(兼容</w:t>
            </w:r>
            <w:r>
              <w:rPr>
                <w:rFonts w:ascii="宋体" w:hAnsi="宋体" w:eastAsia="宋体" w:cs="宋体"/>
                <w:spacing w:val="-32"/>
                <w:sz w:val="24"/>
                <w:szCs w:val="24"/>
              </w:rPr>
              <w:t xml:space="preserve"> </w:t>
            </w:r>
            <w:r>
              <w:rPr>
                <w:rFonts w:ascii="宋体" w:hAnsi="宋体" w:eastAsia="宋体" w:cs="宋体"/>
                <w:spacing w:val="5"/>
                <w:sz w:val="24"/>
                <w:szCs w:val="24"/>
              </w:rPr>
              <w:t>2.5</w:t>
            </w:r>
            <w:r>
              <w:rPr>
                <w:rFonts w:ascii="宋体" w:hAnsi="宋体" w:eastAsia="宋体" w:cs="宋体"/>
                <w:spacing w:val="-34"/>
                <w:sz w:val="24"/>
                <w:szCs w:val="24"/>
              </w:rPr>
              <w:t xml:space="preserve"> </w:t>
            </w:r>
            <w:r>
              <w:rPr>
                <w:rFonts w:ascii="宋体" w:hAnsi="宋体" w:eastAsia="宋体" w:cs="宋体"/>
                <w:spacing w:val="5"/>
                <w:sz w:val="24"/>
                <w:szCs w:val="24"/>
              </w:rPr>
              <w:t>寸)热插拔</w:t>
            </w:r>
            <w:r>
              <w:rPr>
                <w:rFonts w:ascii="宋体" w:hAnsi="宋体" w:eastAsia="宋体" w:cs="宋体"/>
                <w:spacing w:val="-36"/>
                <w:sz w:val="24"/>
                <w:szCs w:val="24"/>
              </w:rPr>
              <w:t xml:space="preserve"> </w:t>
            </w:r>
            <w:r>
              <w:rPr>
                <w:rFonts w:ascii="宋体" w:hAnsi="宋体" w:eastAsia="宋体" w:cs="宋体"/>
                <w:sz w:val="24"/>
                <w:szCs w:val="24"/>
              </w:rPr>
              <w:t>SATA</w:t>
            </w:r>
            <w:r>
              <w:rPr>
                <w:rFonts w:ascii="宋体" w:hAnsi="宋体" w:eastAsia="宋体" w:cs="宋体"/>
                <w:spacing w:val="5"/>
                <w:sz w:val="24"/>
                <w:szCs w:val="24"/>
              </w:rPr>
              <w:t>/</w:t>
            </w:r>
            <w:r>
              <w:rPr>
                <w:rFonts w:ascii="宋体" w:hAnsi="宋体" w:eastAsia="宋体" w:cs="宋体"/>
                <w:sz w:val="24"/>
                <w:szCs w:val="24"/>
              </w:rPr>
              <w:t>SAS</w:t>
            </w:r>
            <w:r>
              <w:rPr>
                <w:rFonts w:ascii="宋体" w:hAnsi="宋体" w:eastAsia="宋体" w:cs="宋体"/>
                <w:spacing w:val="-38"/>
                <w:sz w:val="24"/>
                <w:szCs w:val="24"/>
              </w:rPr>
              <w:t xml:space="preserve"> </w:t>
            </w:r>
            <w:r>
              <w:rPr>
                <w:rFonts w:ascii="宋体" w:hAnsi="宋体" w:eastAsia="宋体" w:cs="宋体"/>
                <w:spacing w:val="5"/>
                <w:sz w:val="24"/>
                <w:szCs w:val="24"/>
              </w:rPr>
              <w:t>硬盘，可选支持</w:t>
            </w:r>
            <w:r>
              <w:rPr>
                <w:rFonts w:ascii="宋体" w:hAnsi="宋体" w:eastAsia="宋体" w:cs="宋体"/>
                <w:sz w:val="24"/>
                <w:szCs w:val="24"/>
              </w:rPr>
              <w:t xml:space="preserve"> </w:t>
            </w:r>
            <w:r>
              <w:rPr>
                <w:rFonts w:ascii="宋体" w:hAnsi="宋体" w:eastAsia="宋体" w:cs="宋体"/>
                <w:spacing w:val="6"/>
                <w:sz w:val="24"/>
                <w:szCs w:val="24"/>
              </w:rPr>
              <w:t>2</w:t>
            </w:r>
            <w:r>
              <w:rPr>
                <w:rFonts w:ascii="宋体" w:hAnsi="宋体" w:eastAsia="宋体" w:cs="宋体"/>
                <w:spacing w:val="-35"/>
                <w:sz w:val="24"/>
                <w:szCs w:val="24"/>
              </w:rPr>
              <w:t xml:space="preserve"> </w:t>
            </w:r>
            <w:r>
              <w:rPr>
                <w:rFonts w:ascii="宋体" w:hAnsi="宋体" w:eastAsia="宋体" w:cs="宋体"/>
                <w:spacing w:val="6"/>
                <w:sz w:val="24"/>
                <w:szCs w:val="24"/>
              </w:rPr>
              <w:t>块后置</w:t>
            </w:r>
            <w:r>
              <w:rPr>
                <w:rFonts w:ascii="宋体" w:hAnsi="宋体" w:eastAsia="宋体" w:cs="宋体"/>
                <w:spacing w:val="-35"/>
                <w:sz w:val="24"/>
                <w:szCs w:val="24"/>
              </w:rPr>
              <w:t xml:space="preserve"> </w:t>
            </w:r>
            <w:r>
              <w:rPr>
                <w:rFonts w:ascii="宋体" w:hAnsi="宋体" w:eastAsia="宋体" w:cs="宋体"/>
                <w:spacing w:val="6"/>
                <w:sz w:val="24"/>
                <w:szCs w:val="24"/>
              </w:rPr>
              <w:t>2.5</w:t>
            </w:r>
            <w:r>
              <w:rPr>
                <w:rFonts w:ascii="宋体" w:hAnsi="宋体" w:eastAsia="宋体" w:cs="宋体"/>
                <w:spacing w:val="-34"/>
                <w:sz w:val="24"/>
                <w:szCs w:val="24"/>
              </w:rPr>
              <w:t xml:space="preserve"> </w:t>
            </w:r>
            <w:r>
              <w:rPr>
                <w:rFonts w:ascii="宋体" w:hAnsi="宋体" w:eastAsia="宋体" w:cs="宋体"/>
                <w:spacing w:val="6"/>
                <w:sz w:val="24"/>
                <w:szCs w:val="24"/>
              </w:rPr>
              <w:t>寸热插拔</w:t>
            </w:r>
            <w:r>
              <w:rPr>
                <w:rFonts w:ascii="宋体" w:hAnsi="宋体" w:eastAsia="宋体" w:cs="宋体"/>
                <w:spacing w:val="-36"/>
                <w:sz w:val="24"/>
                <w:szCs w:val="24"/>
              </w:rPr>
              <w:t xml:space="preserve"> </w:t>
            </w:r>
            <w:r>
              <w:rPr>
                <w:rFonts w:ascii="宋体" w:hAnsi="宋体" w:eastAsia="宋体" w:cs="宋体"/>
                <w:sz w:val="24"/>
                <w:szCs w:val="24"/>
              </w:rPr>
              <w:t>SATA</w:t>
            </w:r>
            <w:r>
              <w:rPr>
                <w:rFonts w:ascii="宋体" w:hAnsi="宋体" w:eastAsia="宋体" w:cs="宋体"/>
                <w:spacing w:val="6"/>
                <w:sz w:val="24"/>
                <w:szCs w:val="24"/>
              </w:rPr>
              <w:t>/</w:t>
            </w:r>
            <w:r>
              <w:rPr>
                <w:rFonts w:ascii="宋体" w:hAnsi="宋体" w:eastAsia="宋体" w:cs="宋体"/>
                <w:sz w:val="24"/>
                <w:szCs w:val="24"/>
              </w:rPr>
              <w:t>SAS</w:t>
            </w:r>
            <w:r>
              <w:rPr>
                <w:rFonts w:ascii="宋体" w:hAnsi="宋体" w:eastAsia="宋体" w:cs="宋体"/>
                <w:spacing w:val="-38"/>
                <w:sz w:val="24"/>
                <w:szCs w:val="24"/>
              </w:rPr>
              <w:t xml:space="preserve"> </w:t>
            </w:r>
            <w:r>
              <w:rPr>
                <w:rFonts w:ascii="宋体" w:hAnsi="宋体" w:eastAsia="宋体" w:cs="宋体"/>
                <w:spacing w:val="6"/>
                <w:sz w:val="24"/>
                <w:szCs w:val="24"/>
              </w:rPr>
              <w:t>硬盘；</w:t>
            </w:r>
          </w:p>
          <w:p w14:paraId="5389A9D1">
            <w:pPr>
              <w:spacing w:before="31" w:line="289" w:lineRule="auto"/>
              <w:ind w:left="111" w:right="1171" w:firstLine="5"/>
              <w:rPr>
                <w:rFonts w:ascii="宋体" w:hAnsi="宋体" w:eastAsia="宋体" w:cs="宋体"/>
                <w:sz w:val="24"/>
                <w:szCs w:val="24"/>
              </w:rPr>
            </w:pPr>
            <w:r>
              <w:rPr>
                <w:rFonts w:ascii="宋体" w:hAnsi="宋体" w:eastAsia="宋体" w:cs="宋体"/>
                <w:spacing w:val="3"/>
                <w:sz w:val="24"/>
                <w:szCs w:val="24"/>
              </w:rPr>
              <w:t>5：</w:t>
            </w:r>
            <w:r>
              <w:rPr>
                <w:rFonts w:hint="eastAsia" w:ascii="宋体" w:hAnsi="宋体" w:eastAsia="宋体" w:cs="宋体"/>
                <w:spacing w:val="3"/>
                <w:sz w:val="24"/>
                <w:szCs w:val="24"/>
                <w:lang w:eastAsia="zh-CN"/>
              </w:rPr>
              <w:t xml:space="preserve"> </w:t>
            </w:r>
            <w:r>
              <w:rPr>
                <w:rFonts w:ascii="宋体" w:hAnsi="宋体" w:eastAsia="宋体" w:cs="宋体"/>
                <w:spacing w:val="3"/>
                <w:sz w:val="24"/>
                <w:szCs w:val="24"/>
              </w:rPr>
              <w:t>阵列卡：配置</w:t>
            </w:r>
            <w:r>
              <w:rPr>
                <w:rFonts w:ascii="宋体" w:hAnsi="宋体" w:eastAsia="宋体" w:cs="宋体"/>
                <w:spacing w:val="-22"/>
                <w:sz w:val="24"/>
                <w:szCs w:val="24"/>
              </w:rPr>
              <w:t xml:space="preserve"> </w:t>
            </w:r>
            <w:r>
              <w:rPr>
                <w:rFonts w:ascii="宋体" w:hAnsi="宋体" w:eastAsia="宋体" w:cs="宋体"/>
                <w:spacing w:val="3"/>
                <w:sz w:val="24"/>
                <w:szCs w:val="24"/>
              </w:rPr>
              <w:t>1</w:t>
            </w:r>
            <w:r>
              <w:rPr>
                <w:rFonts w:ascii="宋体" w:hAnsi="宋体" w:eastAsia="宋体" w:cs="宋体"/>
                <w:spacing w:val="-38"/>
                <w:sz w:val="24"/>
                <w:szCs w:val="24"/>
              </w:rPr>
              <w:t xml:space="preserve"> </w:t>
            </w:r>
            <w:r>
              <w:rPr>
                <w:rFonts w:ascii="宋体" w:hAnsi="宋体" w:eastAsia="宋体" w:cs="宋体"/>
                <w:spacing w:val="3"/>
                <w:sz w:val="24"/>
                <w:szCs w:val="24"/>
              </w:rPr>
              <w:t>块</w:t>
            </w:r>
            <w:r>
              <w:rPr>
                <w:rFonts w:ascii="宋体" w:hAnsi="宋体" w:eastAsia="宋体" w:cs="宋体"/>
                <w:spacing w:val="-19"/>
                <w:sz w:val="24"/>
                <w:szCs w:val="24"/>
              </w:rPr>
              <w:t xml:space="preserve"> </w:t>
            </w:r>
            <w:r>
              <w:rPr>
                <w:rFonts w:ascii="宋体" w:hAnsi="宋体" w:eastAsia="宋体" w:cs="宋体"/>
                <w:spacing w:val="3"/>
                <w:sz w:val="24"/>
                <w:szCs w:val="24"/>
              </w:rPr>
              <w:t>1G</w:t>
            </w:r>
            <w:r>
              <w:rPr>
                <w:rFonts w:ascii="宋体" w:hAnsi="宋体" w:eastAsia="宋体" w:cs="宋体"/>
                <w:spacing w:val="-36"/>
                <w:sz w:val="24"/>
                <w:szCs w:val="24"/>
              </w:rPr>
              <w:t xml:space="preserve"> </w:t>
            </w:r>
            <w:r>
              <w:rPr>
                <w:rFonts w:ascii="宋体" w:hAnsi="宋体" w:eastAsia="宋体" w:cs="宋体"/>
                <w:spacing w:val="3"/>
                <w:sz w:val="24"/>
                <w:szCs w:val="24"/>
              </w:rPr>
              <w:t xml:space="preserve">缓存 </w:t>
            </w:r>
            <w:r>
              <w:rPr>
                <w:rFonts w:ascii="宋体" w:hAnsi="宋体" w:eastAsia="宋体" w:cs="宋体"/>
                <w:sz w:val="24"/>
                <w:szCs w:val="24"/>
              </w:rPr>
              <w:t>SAS</w:t>
            </w:r>
            <w:r>
              <w:rPr>
                <w:rFonts w:ascii="宋体" w:hAnsi="宋体" w:eastAsia="宋体" w:cs="宋体"/>
                <w:spacing w:val="-27"/>
                <w:sz w:val="24"/>
                <w:szCs w:val="24"/>
              </w:rPr>
              <w:t xml:space="preserve"> </w:t>
            </w:r>
            <w:r>
              <w:rPr>
                <w:rFonts w:ascii="宋体" w:hAnsi="宋体" w:eastAsia="宋体" w:cs="宋体"/>
                <w:spacing w:val="3"/>
                <w:sz w:val="24"/>
                <w:szCs w:val="24"/>
              </w:rPr>
              <w:t>阵列卡，</w:t>
            </w:r>
            <w:r>
              <w:rPr>
                <w:rFonts w:ascii="宋体" w:hAnsi="宋体" w:eastAsia="宋体" w:cs="宋体"/>
                <w:spacing w:val="-45"/>
                <w:sz w:val="24"/>
                <w:szCs w:val="24"/>
              </w:rPr>
              <w:t xml:space="preserve"> </w:t>
            </w:r>
            <w:r>
              <w:rPr>
                <w:rFonts w:ascii="宋体" w:hAnsi="宋体" w:eastAsia="宋体" w:cs="宋体"/>
                <w:spacing w:val="3"/>
                <w:sz w:val="24"/>
                <w:szCs w:val="24"/>
              </w:rPr>
              <w:t>(</w:t>
            </w:r>
            <w:r>
              <w:rPr>
                <w:rFonts w:ascii="宋体" w:hAnsi="宋体" w:eastAsia="宋体" w:cs="宋体"/>
                <w:spacing w:val="2"/>
                <w:sz w:val="24"/>
                <w:szCs w:val="24"/>
              </w:rPr>
              <w:t>支持</w:t>
            </w:r>
            <w:r>
              <w:rPr>
                <w:rFonts w:ascii="宋体" w:hAnsi="宋体" w:eastAsia="宋体" w:cs="宋体"/>
                <w:sz w:val="24"/>
                <w:szCs w:val="24"/>
              </w:rPr>
              <w:t xml:space="preserve"> RAID</w:t>
            </w:r>
            <w:r>
              <w:rPr>
                <w:rFonts w:ascii="宋体" w:hAnsi="宋体" w:eastAsia="宋体" w:cs="宋体"/>
                <w:spacing w:val="5"/>
                <w:sz w:val="24"/>
                <w:szCs w:val="24"/>
              </w:rPr>
              <w:t>0/1/5/50/60)；</w:t>
            </w:r>
          </w:p>
          <w:p w14:paraId="29848C41">
            <w:pPr>
              <w:spacing w:before="28" w:line="228" w:lineRule="auto"/>
              <w:ind w:left="114"/>
              <w:rPr>
                <w:rFonts w:ascii="宋体" w:hAnsi="宋体" w:eastAsia="宋体" w:cs="宋体"/>
                <w:sz w:val="24"/>
                <w:szCs w:val="24"/>
              </w:rPr>
            </w:pPr>
            <w:r>
              <w:rPr>
                <w:rFonts w:ascii="宋体" w:hAnsi="宋体" w:eastAsia="宋体" w:cs="宋体"/>
                <w:spacing w:val="7"/>
                <w:sz w:val="24"/>
                <w:szCs w:val="24"/>
              </w:rPr>
              <w:t>6：</w:t>
            </w:r>
            <w:r>
              <w:rPr>
                <w:rFonts w:hint="eastAsia" w:ascii="宋体" w:hAnsi="宋体" w:eastAsia="宋体" w:cs="宋体"/>
                <w:spacing w:val="7"/>
                <w:sz w:val="24"/>
                <w:szCs w:val="24"/>
                <w:lang w:eastAsia="zh-CN"/>
              </w:rPr>
              <w:t xml:space="preserve"> </w:t>
            </w:r>
            <w:r>
              <w:rPr>
                <w:rFonts w:ascii="宋体" w:hAnsi="宋体" w:eastAsia="宋体" w:cs="宋体"/>
                <w:sz w:val="24"/>
                <w:szCs w:val="24"/>
              </w:rPr>
              <w:t>PCIE</w:t>
            </w:r>
            <w:r>
              <w:rPr>
                <w:rFonts w:ascii="宋体" w:hAnsi="宋体" w:eastAsia="宋体" w:cs="宋体"/>
                <w:spacing w:val="-31"/>
                <w:sz w:val="24"/>
                <w:szCs w:val="24"/>
              </w:rPr>
              <w:t xml:space="preserve"> </w:t>
            </w:r>
            <w:r>
              <w:rPr>
                <w:rFonts w:ascii="宋体" w:hAnsi="宋体" w:eastAsia="宋体" w:cs="宋体"/>
                <w:spacing w:val="7"/>
                <w:sz w:val="24"/>
                <w:szCs w:val="24"/>
              </w:rPr>
              <w:t>扩展：支持</w:t>
            </w:r>
            <w:r>
              <w:rPr>
                <w:rFonts w:ascii="宋体" w:hAnsi="宋体" w:eastAsia="宋体" w:cs="宋体"/>
                <w:spacing w:val="-35"/>
                <w:sz w:val="24"/>
                <w:szCs w:val="24"/>
              </w:rPr>
              <w:t xml:space="preserve"> </w:t>
            </w:r>
            <w:r>
              <w:rPr>
                <w:rFonts w:ascii="宋体" w:hAnsi="宋体" w:eastAsia="宋体" w:cs="宋体"/>
                <w:spacing w:val="7"/>
                <w:sz w:val="24"/>
                <w:szCs w:val="24"/>
              </w:rPr>
              <w:t>6</w:t>
            </w:r>
            <w:r>
              <w:rPr>
                <w:rFonts w:ascii="宋体" w:hAnsi="宋体" w:eastAsia="宋体" w:cs="宋体"/>
                <w:spacing w:val="-35"/>
                <w:sz w:val="24"/>
                <w:szCs w:val="24"/>
              </w:rPr>
              <w:t xml:space="preserve"> </w:t>
            </w:r>
            <w:r>
              <w:rPr>
                <w:rFonts w:ascii="宋体" w:hAnsi="宋体" w:eastAsia="宋体" w:cs="宋体"/>
                <w:spacing w:val="7"/>
                <w:sz w:val="24"/>
                <w:szCs w:val="24"/>
              </w:rPr>
              <w:t>个</w:t>
            </w:r>
            <w:r>
              <w:rPr>
                <w:rFonts w:ascii="宋体" w:hAnsi="宋体" w:eastAsia="宋体" w:cs="宋体"/>
                <w:spacing w:val="-40"/>
                <w:sz w:val="24"/>
                <w:szCs w:val="24"/>
              </w:rPr>
              <w:t xml:space="preserve"> </w:t>
            </w:r>
            <w:r>
              <w:rPr>
                <w:rFonts w:ascii="宋体" w:hAnsi="宋体" w:eastAsia="宋体" w:cs="宋体"/>
                <w:sz w:val="24"/>
                <w:szCs w:val="24"/>
              </w:rPr>
              <w:t>PCIE</w:t>
            </w:r>
            <w:r>
              <w:rPr>
                <w:rFonts w:ascii="宋体" w:hAnsi="宋体" w:eastAsia="宋体" w:cs="宋体"/>
                <w:spacing w:val="-39"/>
                <w:sz w:val="24"/>
                <w:szCs w:val="24"/>
              </w:rPr>
              <w:t xml:space="preserve"> </w:t>
            </w:r>
            <w:r>
              <w:rPr>
                <w:rFonts w:ascii="宋体" w:hAnsi="宋体" w:eastAsia="宋体" w:cs="宋体"/>
                <w:spacing w:val="7"/>
                <w:sz w:val="24"/>
                <w:szCs w:val="24"/>
              </w:rPr>
              <w:t>插槽；</w:t>
            </w:r>
          </w:p>
          <w:p w14:paraId="60C34E5A">
            <w:pPr>
              <w:spacing w:before="76" w:line="289" w:lineRule="auto"/>
              <w:ind w:left="121" w:right="106" w:hanging="4"/>
              <w:rPr>
                <w:rFonts w:ascii="宋体" w:hAnsi="宋体" w:eastAsia="宋体" w:cs="宋体"/>
                <w:sz w:val="24"/>
                <w:szCs w:val="24"/>
              </w:rPr>
            </w:pPr>
            <w:r>
              <w:rPr>
                <w:rFonts w:ascii="宋体" w:hAnsi="宋体" w:eastAsia="宋体" w:cs="宋体"/>
                <w:spacing w:val="8"/>
                <w:sz w:val="24"/>
                <w:szCs w:val="24"/>
              </w:rPr>
              <w:t>7：</w:t>
            </w:r>
            <w:r>
              <w:rPr>
                <w:rFonts w:hint="eastAsia" w:ascii="宋体" w:hAnsi="宋体" w:eastAsia="宋体" w:cs="宋体"/>
                <w:spacing w:val="8"/>
                <w:sz w:val="24"/>
                <w:szCs w:val="24"/>
                <w:lang w:eastAsia="zh-CN"/>
              </w:rPr>
              <w:t xml:space="preserve"> </w:t>
            </w:r>
            <w:r>
              <w:rPr>
                <w:rFonts w:ascii="宋体" w:hAnsi="宋体" w:eastAsia="宋体" w:cs="宋体"/>
                <w:spacing w:val="8"/>
                <w:sz w:val="24"/>
                <w:szCs w:val="24"/>
              </w:rPr>
              <w:t>网口：板载</w:t>
            </w:r>
            <w:r>
              <w:rPr>
                <w:rFonts w:ascii="宋体" w:hAnsi="宋体" w:eastAsia="宋体" w:cs="宋体"/>
                <w:spacing w:val="-32"/>
                <w:sz w:val="24"/>
                <w:szCs w:val="24"/>
              </w:rPr>
              <w:t xml:space="preserve"> </w:t>
            </w:r>
            <w:r>
              <w:rPr>
                <w:rFonts w:ascii="宋体" w:hAnsi="宋体" w:eastAsia="宋体" w:cs="宋体"/>
                <w:spacing w:val="8"/>
                <w:sz w:val="24"/>
                <w:szCs w:val="24"/>
              </w:rPr>
              <w:t>2</w:t>
            </w:r>
            <w:r>
              <w:rPr>
                <w:rFonts w:ascii="宋体" w:hAnsi="宋体" w:eastAsia="宋体" w:cs="宋体"/>
                <w:spacing w:val="-38"/>
                <w:sz w:val="24"/>
                <w:szCs w:val="24"/>
              </w:rPr>
              <w:t xml:space="preserve"> </w:t>
            </w:r>
            <w:r>
              <w:rPr>
                <w:rFonts w:ascii="宋体" w:hAnsi="宋体" w:eastAsia="宋体" w:cs="宋体"/>
                <w:spacing w:val="8"/>
                <w:sz w:val="24"/>
                <w:szCs w:val="24"/>
              </w:rPr>
              <w:t>个千兆电口，支持选配</w:t>
            </w:r>
            <w:r>
              <w:rPr>
                <w:rFonts w:ascii="宋体" w:hAnsi="宋体" w:eastAsia="宋体" w:cs="宋体"/>
                <w:spacing w:val="-21"/>
                <w:sz w:val="24"/>
                <w:szCs w:val="24"/>
              </w:rPr>
              <w:t xml:space="preserve"> </w:t>
            </w:r>
            <w:r>
              <w:rPr>
                <w:rFonts w:ascii="宋体" w:hAnsi="宋体" w:eastAsia="宋体" w:cs="宋体"/>
                <w:spacing w:val="7"/>
                <w:sz w:val="24"/>
                <w:szCs w:val="24"/>
              </w:rPr>
              <w:t>10</w:t>
            </w:r>
            <w:r>
              <w:rPr>
                <w:rFonts w:ascii="宋体" w:hAnsi="宋体" w:eastAsia="宋体" w:cs="宋体"/>
                <w:sz w:val="24"/>
                <w:szCs w:val="24"/>
              </w:rPr>
              <w:t>GbE</w:t>
            </w:r>
            <w:r>
              <w:rPr>
                <w:rFonts w:ascii="宋体" w:hAnsi="宋体" w:eastAsia="宋体" w:cs="宋体"/>
                <w:spacing w:val="7"/>
                <w:sz w:val="24"/>
                <w:szCs w:val="24"/>
              </w:rPr>
              <w:t>、25</w:t>
            </w:r>
            <w:r>
              <w:rPr>
                <w:rFonts w:ascii="宋体" w:hAnsi="宋体" w:eastAsia="宋体" w:cs="宋体"/>
                <w:sz w:val="24"/>
                <w:szCs w:val="24"/>
              </w:rPr>
              <w:t>GbE</w:t>
            </w:r>
            <w:r>
              <w:rPr>
                <w:rFonts w:ascii="宋体" w:hAnsi="宋体" w:eastAsia="宋体" w:cs="宋体"/>
                <w:spacing w:val="-21"/>
                <w:sz w:val="24"/>
                <w:szCs w:val="24"/>
              </w:rPr>
              <w:t xml:space="preserve"> </w:t>
            </w:r>
            <w:r>
              <w:rPr>
                <w:rFonts w:ascii="宋体" w:hAnsi="宋体" w:eastAsia="宋体" w:cs="宋体"/>
                <w:sz w:val="24"/>
                <w:szCs w:val="24"/>
              </w:rPr>
              <w:t>SFP</w:t>
            </w:r>
            <w:r>
              <w:rPr>
                <w:rFonts w:ascii="宋体" w:hAnsi="宋体" w:eastAsia="宋体" w:cs="宋体"/>
                <w:spacing w:val="7"/>
                <w:sz w:val="24"/>
                <w:szCs w:val="24"/>
              </w:rPr>
              <w:t>+等</w:t>
            </w:r>
            <w:r>
              <w:rPr>
                <w:rFonts w:ascii="宋体" w:hAnsi="宋体" w:eastAsia="宋体" w:cs="宋体"/>
                <w:sz w:val="24"/>
                <w:szCs w:val="24"/>
              </w:rPr>
              <w:t xml:space="preserve"> </w:t>
            </w:r>
            <w:r>
              <w:rPr>
                <w:rFonts w:ascii="宋体" w:hAnsi="宋体" w:eastAsia="宋体" w:cs="宋体"/>
                <w:spacing w:val="6"/>
                <w:sz w:val="24"/>
                <w:szCs w:val="24"/>
              </w:rPr>
              <w:t>多种网络接口；</w:t>
            </w:r>
          </w:p>
          <w:p w14:paraId="7E762075">
            <w:pPr>
              <w:spacing w:before="31" w:line="288" w:lineRule="auto"/>
              <w:ind w:left="112" w:right="220" w:firstLine="1"/>
              <w:rPr>
                <w:rFonts w:ascii="宋体" w:hAnsi="宋体" w:eastAsia="宋体" w:cs="宋体"/>
                <w:sz w:val="24"/>
                <w:szCs w:val="24"/>
              </w:rPr>
            </w:pPr>
            <w:r>
              <w:rPr>
                <w:rFonts w:ascii="宋体" w:hAnsi="宋体" w:eastAsia="宋体" w:cs="宋体"/>
                <w:spacing w:val="7"/>
                <w:sz w:val="24"/>
                <w:szCs w:val="24"/>
              </w:rPr>
              <w:t>8：</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其他接口：1</w:t>
            </w:r>
            <w:r>
              <w:rPr>
                <w:rFonts w:ascii="宋体" w:hAnsi="宋体" w:eastAsia="宋体" w:cs="宋体"/>
                <w:spacing w:val="-34"/>
                <w:sz w:val="24"/>
                <w:szCs w:val="24"/>
              </w:rPr>
              <w:t xml:space="preserve"> </w:t>
            </w:r>
            <w:r>
              <w:rPr>
                <w:rFonts w:ascii="宋体" w:hAnsi="宋体" w:eastAsia="宋体" w:cs="宋体"/>
                <w:spacing w:val="7"/>
                <w:sz w:val="24"/>
                <w:szCs w:val="24"/>
              </w:rPr>
              <w:t>个千兆</w:t>
            </w:r>
            <w:r>
              <w:rPr>
                <w:rFonts w:ascii="宋体" w:hAnsi="宋体" w:eastAsia="宋体" w:cs="宋体"/>
                <w:spacing w:val="-38"/>
                <w:sz w:val="24"/>
                <w:szCs w:val="24"/>
              </w:rPr>
              <w:t xml:space="preserve"> </w:t>
            </w:r>
            <w:r>
              <w:rPr>
                <w:rFonts w:ascii="宋体" w:hAnsi="宋体" w:eastAsia="宋体" w:cs="宋体"/>
                <w:sz w:val="24"/>
                <w:szCs w:val="24"/>
              </w:rPr>
              <w:t>RJ</w:t>
            </w:r>
            <w:r>
              <w:rPr>
                <w:rFonts w:ascii="宋体" w:hAnsi="宋体" w:eastAsia="宋体" w:cs="宋体"/>
                <w:spacing w:val="7"/>
                <w:sz w:val="24"/>
                <w:szCs w:val="24"/>
              </w:rPr>
              <w:t>-45</w:t>
            </w:r>
            <w:r>
              <w:rPr>
                <w:rFonts w:ascii="宋体" w:hAnsi="宋体" w:eastAsia="宋体" w:cs="宋体"/>
                <w:spacing w:val="-34"/>
                <w:sz w:val="24"/>
                <w:szCs w:val="24"/>
              </w:rPr>
              <w:t xml:space="preserve"> </w:t>
            </w:r>
            <w:r>
              <w:rPr>
                <w:rFonts w:ascii="宋体" w:hAnsi="宋体" w:eastAsia="宋体" w:cs="宋体"/>
                <w:spacing w:val="7"/>
                <w:sz w:val="24"/>
                <w:szCs w:val="24"/>
              </w:rPr>
              <w:t>管理接口，不少于</w:t>
            </w:r>
            <w:r>
              <w:rPr>
                <w:rFonts w:ascii="宋体" w:hAnsi="宋体" w:eastAsia="宋体" w:cs="宋体"/>
                <w:spacing w:val="-31"/>
                <w:sz w:val="24"/>
                <w:szCs w:val="24"/>
              </w:rPr>
              <w:t xml:space="preserve"> </w:t>
            </w:r>
            <w:r>
              <w:rPr>
                <w:rFonts w:ascii="宋体" w:hAnsi="宋体" w:eastAsia="宋体" w:cs="宋体"/>
                <w:spacing w:val="7"/>
                <w:sz w:val="24"/>
                <w:szCs w:val="24"/>
              </w:rPr>
              <w:t>2</w:t>
            </w:r>
            <w:r>
              <w:rPr>
                <w:rFonts w:ascii="宋体" w:hAnsi="宋体" w:eastAsia="宋体" w:cs="宋体"/>
                <w:spacing w:val="-38"/>
                <w:sz w:val="24"/>
                <w:szCs w:val="24"/>
              </w:rPr>
              <w:t xml:space="preserve"> </w:t>
            </w:r>
            <w:r>
              <w:rPr>
                <w:rFonts w:ascii="宋体" w:hAnsi="宋体" w:eastAsia="宋体" w:cs="宋体"/>
                <w:spacing w:val="7"/>
                <w:sz w:val="24"/>
                <w:szCs w:val="24"/>
              </w:rPr>
              <w:t>个</w:t>
            </w:r>
            <w:r>
              <w:rPr>
                <w:rFonts w:ascii="宋体" w:hAnsi="宋体" w:eastAsia="宋体" w:cs="宋体"/>
                <w:spacing w:val="-42"/>
                <w:sz w:val="24"/>
                <w:szCs w:val="24"/>
              </w:rPr>
              <w:t xml:space="preserve"> </w:t>
            </w:r>
            <w:r>
              <w:rPr>
                <w:rFonts w:ascii="宋体" w:hAnsi="宋体" w:eastAsia="宋体" w:cs="宋体"/>
                <w:sz w:val="24"/>
                <w:szCs w:val="24"/>
              </w:rPr>
              <w:t>USB</w:t>
            </w:r>
            <w:r>
              <w:rPr>
                <w:rFonts w:ascii="宋体" w:hAnsi="宋体" w:eastAsia="宋体" w:cs="宋体"/>
                <w:spacing w:val="7"/>
                <w:sz w:val="24"/>
                <w:szCs w:val="24"/>
              </w:rPr>
              <w:t>3.0</w:t>
            </w:r>
            <w:r>
              <w:rPr>
                <w:rFonts w:ascii="宋体" w:hAnsi="宋体" w:eastAsia="宋体" w:cs="宋体"/>
                <w:sz w:val="24"/>
                <w:szCs w:val="24"/>
              </w:rPr>
              <w:t xml:space="preserve"> </w:t>
            </w:r>
            <w:r>
              <w:rPr>
                <w:rFonts w:ascii="宋体" w:hAnsi="宋体" w:eastAsia="宋体" w:cs="宋体"/>
                <w:spacing w:val="1"/>
                <w:sz w:val="24"/>
                <w:szCs w:val="24"/>
              </w:rPr>
              <w:t>接口；不少于</w:t>
            </w:r>
            <w:r>
              <w:rPr>
                <w:rFonts w:ascii="宋体" w:hAnsi="宋体" w:eastAsia="宋体" w:cs="宋体"/>
                <w:spacing w:val="-22"/>
                <w:sz w:val="24"/>
                <w:szCs w:val="24"/>
              </w:rPr>
              <w:t xml:space="preserve"> </w:t>
            </w:r>
            <w:r>
              <w:rPr>
                <w:rFonts w:ascii="宋体" w:hAnsi="宋体" w:eastAsia="宋体" w:cs="宋体"/>
                <w:spacing w:val="1"/>
                <w:sz w:val="24"/>
                <w:szCs w:val="24"/>
              </w:rPr>
              <w:t>1</w:t>
            </w:r>
            <w:r>
              <w:rPr>
                <w:rFonts w:ascii="宋体" w:hAnsi="宋体" w:eastAsia="宋体" w:cs="宋体"/>
                <w:spacing w:val="-38"/>
                <w:sz w:val="24"/>
                <w:szCs w:val="24"/>
              </w:rPr>
              <w:t xml:space="preserve"> </w:t>
            </w:r>
            <w:r>
              <w:rPr>
                <w:rFonts w:ascii="宋体" w:hAnsi="宋体" w:eastAsia="宋体" w:cs="宋体"/>
                <w:spacing w:val="1"/>
                <w:sz w:val="24"/>
                <w:szCs w:val="24"/>
              </w:rPr>
              <w:t>个</w:t>
            </w:r>
            <w:r>
              <w:rPr>
                <w:rFonts w:ascii="宋体" w:hAnsi="宋体" w:eastAsia="宋体" w:cs="宋体"/>
                <w:spacing w:val="-41"/>
                <w:sz w:val="24"/>
                <w:szCs w:val="24"/>
              </w:rPr>
              <w:t xml:space="preserve"> </w:t>
            </w:r>
            <w:r>
              <w:rPr>
                <w:rFonts w:ascii="宋体" w:hAnsi="宋体" w:eastAsia="宋体" w:cs="宋体"/>
                <w:sz w:val="24"/>
                <w:szCs w:val="24"/>
              </w:rPr>
              <w:t>VGA</w:t>
            </w:r>
            <w:r>
              <w:rPr>
                <w:rFonts w:ascii="宋体" w:hAnsi="宋体" w:eastAsia="宋体" w:cs="宋体"/>
                <w:spacing w:val="1"/>
                <w:sz w:val="24"/>
                <w:szCs w:val="24"/>
              </w:rPr>
              <w:t xml:space="preserve"> 口；</w:t>
            </w:r>
          </w:p>
          <w:p w14:paraId="44A30DB8">
            <w:pPr>
              <w:spacing w:before="31" w:line="230" w:lineRule="auto"/>
              <w:ind w:left="113"/>
              <w:rPr>
                <w:rFonts w:ascii="宋体" w:hAnsi="宋体" w:eastAsia="宋体" w:cs="宋体"/>
                <w:sz w:val="24"/>
                <w:szCs w:val="24"/>
              </w:rPr>
            </w:pPr>
            <w:r>
              <w:rPr>
                <w:rFonts w:ascii="宋体" w:hAnsi="宋体" w:eastAsia="宋体" w:cs="宋体"/>
                <w:spacing w:val="4"/>
                <w:sz w:val="24"/>
                <w:szCs w:val="24"/>
              </w:rPr>
              <w:t>9：</w:t>
            </w:r>
            <w:r>
              <w:rPr>
                <w:rFonts w:hint="eastAsia" w:ascii="宋体" w:hAnsi="宋体" w:eastAsia="宋体" w:cs="宋体"/>
                <w:spacing w:val="4"/>
                <w:sz w:val="24"/>
                <w:szCs w:val="24"/>
                <w:lang w:eastAsia="zh-CN"/>
              </w:rPr>
              <w:t xml:space="preserve"> </w:t>
            </w:r>
            <w:r>
              <w:rPr>
                <w:rFonts w:ascii="宋体" w:hAnsi="宋体" w:eastAsia="宋体" w:cs="宋体"/>
                <w:spacing w:val="4"/>
                <w:sz w:val="24"/>
                <w:szCs w:val="24"/>
              </w:rPr>
              <w:t>电源：2*550W</w:t>
            </w:r>
            <w:r>
              <w:rPr>
                <w:rFonts w:ascii="宋体" w:hAnsi="宋体" w:eastAsia="宋体" w:cs="宋体"/>
                <w:spacing w:val="-12"/>
                <w:sz w:val="24"/>
                <w:szCs w:val="24"/>
              </w:rPr>
              <w:t xml:space="preserve"> </w:t>
            </w:r>
            <w:r>
              <w:rPr>
                <w:rFonts w:ascii="宋体" w:hAnsi="宋体" w:eastAsia="宋体" w:cs="宋体"/>
                <w:spacing w:val="4"/>
                <w:sz w:val="24"/>
                <w:szCs w:val="24"/>
              </w:rPr>
              <w:t>电源；</w:t>
            </w:r>
          </w:p>
          <w:p w14:paraId="0DB193A3">
            <w:pPr>
              <w:spacing w:before="73" w:line="296" w:lineRule="auto"/>
              <w:ind w:left="112" w:right="106" w:firstLine="15"/>
              <w:rPr>
                <w:rFonts w:ascii="宋体" w:hAnsi="宋体" w:eastAsia="宋体" w:cs="宋体"/>
                <w:sz w:val="24"/>
                <w:szCs w:val="24"/>
              </w:rPr>
            </w:pPr>
            <w:r>
              <w:rPr>
                <w:rFonts w:ascii="宋体" w:hAnsi="宋体" w:eastAsia="宋体" w:cs="宋体"/>
                <w:spacing w:val="5"/>
                <w:sz w:val="24"/>
                <w:szCs w:val="24"/>
              </w:rPr>
              <w:t>10：为保证后期产品的适应性，除通用</w:t>
            </w:r>
            <w:r>
              <w:rPr>
                <w:rFonts w:ascii="宋体" w:hAnsi="宋体" w:eastAsia="宋体" w:cs="宋体"/>
                <w:spacing w:val="-32"/>
                <w:sz w:val="24"/>
                <w:szCs w:val="24"/>
              </w:rPr>
              <w:t xml:space="preserve"> </w:t>
            </w:r>
            <w:r>
              <w:rPr>
                <w:rFonts w:ascii="宋体" w:hAnsi="宋体" w:eastAsia="宋体" w:cs="宋体"/>
                <w:spacing w:val="5"/>
                <w:sz w:val="24"/>
                <w:szCs w:val="24"/>
              </w:rPr>
              <w:t>2U</w:t>
            </w:r>
            <w:r>
              <w:rPr>
                <w:rFonts w:ascii="宋体" w:hAnsi="宋体" w:eastAsia="宋体" w:cs="宋体"/>
                <w:spacing w:val="-39"/>
                <w:sz w:val="24"/>
                <w:szCs w:val="24"/>
              </w:rPr>
              <w:t xml:space="preserve"> </w:t>
            </w:r>
            <w:r>
              <w:rPr>
                <w:rFonts w:ascii="宋体" w:hAnsi="宋体" w:eastAsia="宋体" w:cs="宋体"/>
                <w:spacing w:val="5"/>
                <w:sz w:val="24"/>
                <w:szCs w:val="24"/>
              </w:rPr>
              <w:t>机架式服务器外，服务</w:t>
            </w:r>
            <w:r>
              <w:rPr>
                <w:rFonts w:ascii="宋体" w:hAnsi="宋体" w:eastAsia="宋体" w:cs="宋体"/>
                <w:sz w:val="24"/>
                <w:szCs w:val="24"/>
              </w:rPr>
              <w:t xml:space="preserve"> </w:t>
            </w:r>
            <w:r>
              <w:rPr>
                <w:rFonts w:ascii="宋体" w:hAnsi="宋体" w:eastAsia="宋体" w:cs="宋体"/>
                <w:spacing w:val="9"/>
                <w:sz w:val="24"/>
                <w:szCs w:val="24"/>
              </w:rPr>
              <w:t>器制造商需具有将所投产品对应国产系列芯片运用到多种产品形</w:t>
            </w:r>
            <w:r>
              <w:rPr>
                <w:rFonts w:ascii="宋体" w:hAnsi="宋体" w:eastAsia="宋体" w:cs="宋体"/>
                <w:spacing w:val="18"/>
                <w:sz w:val="24"/>
                <w:szCs w:val="24"/>
              </w:rPr>
              <w:t xml:space="preserve"> </w:t>
            </w:r>
            <w:r>
              <w:rPr>
                <w:rFonts w:ascii="宋体" w:hAnsi="宋体" w:eastAsia="宋体" w:cs="宋体"/>
                <w:spacing w:val="9"/>
                <w:sz w:val="24"/>
                <w:szCs w:val="24"/>
              </w:rPr>
              <w:t>态上的能力</w:t>
            </w:r>
            <w:r>
              <w:rPr>
                <w:rFonts w:hint="eastAsia" w:ascii="宋体" w:hAnsi="宋体" w:eastAsia="宋体" w:cs="宋体"/>
                <w:spacing w:val="9"/>
                <w:sz w:val="24"/>
                <w:szCs w:val="24"/>
                <w:lang w:eastAsia="zh-CN"/>
              </w:rPr>
              <w:t>。</w:t>
            </w:r>
          </w:p>
        </w:tc>
        <w:tc>
          <w:tcPr>
            <w:tcW w:w="1301" w:type="dxa"/>
            <w:vAlign w:val="top"/>
          </w:tcPr>
          <w:p w14:paraId="4B34AC12">
            <w:pPr>
              <w:rPr>
                <w:rFonts w:ascii="Arial"/>
                <w:sz w:val="32"/>
                <w:szCs w:val="32"/>
              </w:rPr>
            </w:pPr>
          </w:p>
        </w:tc>
      </w:tr>
      <w:tr w14:paraId="58E750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828" w:type="dxa"/>
            <w:vAlign w:val="top"/>
          </w:tcPr>
          <w:p w14:paraId="52C7AECF">
            <w:pPr>
              <w:spacing w:line="261" w:lineRule="auto"/>
              <w:rPr>
                <w:rFonts w:ascii="Arial"/>
                <w:sz w:val="32"/>
                <w:szCs w:val="32"/>
              </w:rPr>
            </w:pPr>
          </w:p>
          <w:p w14:paraId="3B2D0123">
            <w:pPr>
              <w:spacing w:line="262" w:lineRule="auto"/>
              <w:rPr>
                <w:rFonts w:ascii="Arial"/>
                <w:sz w:val="32"/>
                <w:szCs w:val="32"/>
              </w:rPr>
            </w:pPr>
          </w:p>
          <w:p w14:paraId="6B9059EE">
            <w:pPr>
              <w:spacing w:line="262" w:lineRule="auto"/>
              <w:rPr>
                <w:rFonts w:ascii="Arial"/>
                <w:sz w:val="32"/>
                <w:szCs w:val="32"/>
              </w:rPr>
            </w:pPr>
          </w:p>
          <w:p w14:paraId="45ED3F75">
            <w:pPr>
              <w:spacing w:line="262" w:lineRule="auto"/>
              <w:rPr>
                <w:rFonts w:ascii="Arial"/>
                <w:sz w:val="32"/>
                <w:szCs w:val="32"/>
              </w:rPr>
            </w:pPr>
          </w:p>
          <w:p w14:paraId="1479A04A">
            <w:pPr>
              <w:spacing w:line="262" w:lineRule="auto"/>
              <w:rPr>
                <w:rFonts w:ascii="Arial"/>
                <w:sz w:val="32"/>
                <w:szCs w:val="32"/>
              </w:rPr>
            </w:pPr>
          </w:p>
          <w:p w14:paraId="1730F512">
            <w:pPr>
              <w:spacing w:line="262" w:lineRule="auto"/>
              <w:rPr>
                <w:rFonts w:ascii="Arial"/>
                <w:sz w:val="32"/>
                <w:szCs w:val="32"/>
              </w:rPr>
            </w:pPr>
          </w:p>
          <w:p w14:paraId="380CDC23">
            <w:pPr>
              <w:spacing w:line="262" w:lineRule="auto"/>
              <w:rPr>
                <w:rFonts w:ascii="Arial"/>
                <w:sz w:val="32"/>
                <w:szCs w:val="32"/>
              </w:rPr>
            </w:pPr>
          </w:p>
          <w:p w14:paraId="23C78FA2">
            <w:pPr>
              <w:spacing w:line="262" w:lineRule="auto"/>
              <w:rPr>
                <w:rFonts w:ascii="Arial"/>
                <w:sz w:val="32"/>
                <w:szCs w:val="32"/>
              </w:rPr>
            </w:pPr>
          </w:p>
          <w:p w14:paraId="0D165FC8">
            <w:pPr>
              <w:spacing w:line="262" w:lineRule="auto"/>
              <w:rPr>
                <w:rFonts w:ascii="Arial"/>
                <w:sz w:val="32"/>
                <w:szCs w:val="32"/>
              </w:rPr>
            </w:pPr>
          </w:p>
          <w:p w14:paraId="25F90ADB">
            <w:pPr>
              <w:spacing w:before="62" w:line="189" w:lineRule="auto"/>
              <w:ind w:left="431"/>
              <w:rPr>
                <w:rFonts w:ascii="宋体" w:hAnsi="宋体" w:eastAsia="宋体" w:cs="宋体"/>
                <w:sz w:val="24"/>
                <w:szCs w:val="24"/>
              </w:rPr>
            </w:pPr>
            <w:r>
              <w:rPr>
                <w:rFonts w:ascii="宋体" w:hAnsi="宋体" w:eastAsia="宋体" w:cs="宋体"/>
                <w:sz w:val="24"/>
                <w:szCs w:val="24"/>
              </w:rPr>
              <w:t>9</w:t>
            </w:r>
          </w:p>
        </w:tc>
        <w:tc>
          <w:tcPr>
            <w:tcW w:w="843" w:type="dxa"/>
            <w:vMerge w:val="restart"/>
            <w:tcBorders>
              <w:top w:val="single" w:color="auto" w:sz="4" w:space="0"/>
              <w:bottom w:val="single" w:color="auto" w:sz="4" w:space="0"/>
            </w:tcBorders>
            <w:vAlign w:val="top"/>
          </w:tcPr>
          <w:p w14:paraId="2AFF20C8">
            <w:pPr>
              <w:rPr>
                <w:rFonts w:ascii="Arial"/>
                <w:sz w:val="32"/>
                <w:szCs w:val="32"/>
              </w:rPr>
            </w:pPr>
          </w:p>
        </w:tc>
        <w:tc>
          <w:tcPr>
            <w:tcW w:w="1377" w:type="dxa"/>
            <w:vAlign w:val="top"/>
          </w:tcPr>
          <w:p w14:paraId="4B945C9A">
            <w:pPr>
              <w:spacing w:line="241" w:lineRule="auto"/>
              <w:rPr>
                <w:rFonts w:ascii="Arial"/>
                <w:sz w:val="32"/>
                <w:szCs w:val="32"/>
              </w:rPr>
            </w:pPr>
          </w:p>
          <w:p w14:paraId="43286EC4">
            <w:pPr>
              <w:spacing w:line="241" w:lineRule="auto"/>
              <w:rPr>
                <w:rFonts w:ascii="Arial"/>
                <w:sz w:val="32"/>
                <w:szCs w:val="32"/>
              </w:rPr>
            </w:pPr>
          </w:p>
          <w:p w14:paraId="0702305B">
            <w:pPr>
              <w:spacing w:line="241" w:lineRule="auto"/>
              <w:rPr>
                <w:rFonts w:ascii="Arial"/>
                <w:sz w:val="32"/>
                <w:szCs w:val="32"/>
              </w:rPr>
            </w:pPr>
          </w:p>
          <w:p w14:paraId="74FE1F83">
            <w:pPr>
              <w:spacing w:line="241" w:lineRule="auto"/>
              <w:rPr>
                <w:rFonts w:ascii="Arial"/>
                <w:sz w:val="32"/>
                <w:szCs w:val="32"/>
              </w:rPr>
            </w:pPr>
          </w:p>
          <w:p w14:paraId="335A0A56">
            <w:pPr>
              <w:spacing w:line="241" w:lineRule="auto"/>
              <w:rPr>
                <w:rFonts w:ascii="Arial"/>
                <w:sz w:val="32"/>
                <w:szCs w:val="32"/>
              </w:rPr>
            </w:pPr>
          </w:p>
          <w:p w14:paraId="0E92FB50">
            <w:pPr>
              <w:spacing w:line="241" w:lineRule="auto"/>
              <w:rPr>
                <w:rFonts w:ascii="Arial"/>
                <w:sz w:val="32"/>
                <w:szCs w:val="32"/>
              </w:rPr>
            </w:pPr>
          </w:p>
          <w:p w14:paraId="29146A37">
            <w:pPr>
              <w:spacing w:line="242" w:lineRule="auto"/>
              <w:rPr>
                <w:rFonts w:ascii="Arial"/>
                <w:sz w:val="32"/>
                <w:szCs w:val="32"/>
              </w:rPr>
            </w:pPr>
          </w:p>
          <w:p w14:paraId="0EA2169B">
            <w:pPr>
              <w:spacing w:line="242" w:lineRule="auto"/>
              <w:rPr>
                <w:rFonts w:ascii="Arial"/>
                <w:sz w:val="32"/>
                <w:szCs w:val="32"/>
              </w:rPr>
            </w:pPr>
          </w:p>
          <w:p w14:paraId="0C4E7C16">
            <w:pPr>
              <w:spacing w:line="242" w:lineRule="auto"/>
              <w:rPr>
                <w:rFonts w:ascii="Arial"/>
                <w:sz w:val="32"/>
                <w:szCs w:val="32"/>
              </w:rPr>
            </w:pPr>
          </w:p>
          <w:p w14:paraId="7BAFA84C">
            <w:pPr>
              <w:spacing w:before="62" w:line="288" w:lineRule="auto"/>
              <w:ind w:left="113" w:right="280"/>
              <w:rPr>
                <w:rFonts w:ascii="宋体" w:hAnsi="宋体" w:eastAsia="宋体" w:cs="宋体"/>
                <w:sz w:val="24"/>
                <w:szCs w:val="24"/>
              </w:rPr>
            </w:pPr>
            <w:r>
              <w:rPr>
                <w:rFonts w:ascii="宋体" w:hAnsi="宋体" w:eastAsia="宋体" w:cs="宋体"/>
                <w:spacing w:val="6"/>
                <w:sz w:val="24"/>
                <w:szCs w:val="24"/>
              </w:rPr>
              <w:t>文件服</w:t>
            </w:r>
            <w:r>
              <w:rPr>
                <w:rFonts w:ascii="宋体" w:hAnsi="宋体" w:eastAsia="宋体" w:cs="宋体"/>
                <w:spacing w:val="1"/>
                <w:sz w:val="24"/>
                <w:szCs w:val="24"/>
              </w:rPr>
              <w:t xml:space="preserve"> </w:t>
            </w:r>
            <w:r>
              <w:rPr>
                <w:rFonts w:ascii="宋体" w:hAnsi="宋体" w:eastAsia="宋体" w:cs="宋体"/>
                <w:spacing w:val="4"/>
                <w:sz w:val="24"/>
                <w:szCs w:val="24"/>
              </w:rPr>
              <w:t>务器</w:t>
            </w:r>
          </w:p>
        </w:tc>
        <w:tc>
          <w:tcPr>
            <w:tcW w:w="824" w:type="dxa"/>
            <w:vAlign w:val="top"/>
          </w:tcPr>
          <w:p w14:paraId="2246518B">
            <w:pPr>
              <w:spacing w:line="261" w:lineRule="auto"/>
              <w:rPr>
                <w:rFonts w:ascii="Arial"/>
                <w:sz w:val="32"/>
                <w:szCs w:val="32"/>
              </w:rPr>
            </w:pPr>
          </w:p>
          <w:p w14:paraId="3EB592AD">
            <w:pPr>
              <w:spacing w:line="261" w:lineRule="auto"/>
              <w:rPr>
                <w:rFonts w:ascii="Arial"/>
                <w:sz w:val="32"/>
                <w:szCs w:val="32"/>
              </w:rPr>
            </w:pPr>
          </w:p>
          <w:p w14:paraId="5B4AE387">
            <w:pPr>
              <w:spacing w:line="262" w:lineRule="auto"/>
              <w:rPr>
                <w:rFonts w:ascii="Arial"/>
                <w:sz w:val="32"/>
                <w:szCs w:val="32"/>
              </w:rPr>
            </w:pPr>
          </w:p>
          <w:p w14:paraId="7D18F9CB">
            <w:pPr>
              <w:spacing w:line="262" w:lineRule="auto"/>
              <w:rPr>
                <w:rFonts w:ascii="Arial"/>
                <w:sz w:val="32"/>
                <w:szCs w:val="32"/>
              </w:rPr>
            </w:pPr>
          </w:p>
          <w:p w14:paraId="7F2CD1D3">
            <w:pPr>
              <w:spacing w:line="262" w:lineRule="auto"/>
              <w:rPr>
                <w:rFonts w:ascii="Arial"/>
                <w:sz w:val="32"/>
                <w:szCs w:val="32"/>
              </w:rPr>
            </w:pPr>
          </w:p>
          <w:p w14:paraId="345B8252">
            <w:pPr>
              <w:spacing w:line="262" w:lineRule="auto"/>
              <w:rPr>
                <w:rFonts w:ascii="Arial"/>
                <w:sz w:val="32"/>
                <w:szCs w:val="32"/>
              </w:rPr>
            </w:pPr>
          </w:p>
          <w:p w14:paraId="5313F3AC">
            <w:pPr>
              <w:spacing w:line="262" w:lineRule="auto"/>
              <w:rPr>
                <w:rFonts w:ascii="Arial"/>
                <w:sz w:val="32"/>
                <w:szCs w:val="32"/>
              </w:rPr>
            </w:pPr>
          </w:p>
          <w:p w14:paraId="20C3B670">
            <w:pPr>
              <w:spacing w:line="262" w:lineRule="auto"/>
              <w:rPr>
                <w:rFonts w:ascii="Arial"/>
                <w:sz w:val="32"/>
                <w:szCs w:val="32"/>
              </w:rPr>
            </w:pPr>
          </w:p>
          <w:p w14:paraId="26937184">
            <w:pPr>
              <w:spacing w:line="262" w:lineRule="auto"/>
              <w:rPr>
                <w:rFonts w:ascii="Arial"/>
                <w:sz w:val="32"/>
                <w:szCs w:val="32"/>
              </w:rPr>
            </w:pPr>
          </w:p>
          <w:p w14:paraId="2FA6701B">
            <w:pPr>
              <w:spacing w:before="62" w:line="190" w:lineRule="auto"/>
              <w:ind w:left="320"/>
              <w:rPr>
                <w:rFonts w:ascii="宋体" w:hAnsi="宋体" w:eastAsia="宋体" w:cs="宋体"/>
                <w:sz w:val="24"/>
                <w:szCs w:val="24"/>
              </w:rPr>
            </w:pPr>
            <w:r>
              <w:rPr>
                <w:rFonts w:ascii="宋体" w:hAnsi="宋体" w:eastAsia="宋体" w:cs="宋体"/>
                <w:sz w:val="24"/>
                <w:szCs w:val="24"/>
              </w:rPr>
              <w:t>1</w:t>
            </w:r>
          </w:p>
        </w:tc>
        <w:tc>
          <w:tcPr>
            <w:tcW w:w="876" w:type="dxa"/>
            <w:gridSpan w:val="2"/>
            <w:vAlign w:val="top"/>
          </w:tcPr>
          <w:p w14:paraId="66CC99EE">
            <w:pPr>
              <w:spacing w:line="258" w:lineRule="auto"/>
              <w:rPr>
                <w:rFonts w:ascii="Arial"/>
                <w:sz w:val="32"/>
                <w:szCs w:val="32"/>
              </w:rPr>
            </w:pPr>
          </w:p>
          <w:p w14:paraId="41E047E0">
            <w:pPr>
              <w:spacing w:line="258" w:lineRule="auto"/>
              <w:rPr>
                <w:rFonts w:ascii="Arial"/>
                <w:sz w:val="32"/>
                <w:szCs w:val="32"/>
              </w:rPr>
            </w:pPr>
          </w:p>
          <w:p w14:paraId="22083468">
            <w:pPr>
              <w:spacing w:line="258" w:lineRule="auto"/>
              <w:rPr>
                <w:rFonts w:ascii="Arial"/>
                <w:sz w:val="32"/>
                <w:szCs w:val="32"/>
              </w:rPr>
            </w:pPr>
          </w:p>
          <w:p w14:paraId="4DA66ECF">
            <w:pPr>
              <w:spacing w:line="258" w:lineRule="auto"/>
              <w:rPr>
                <w:rFonts w:ascii="Arial"/>
                <w:sz w:val="32"/>
                <w:szCs w:val="32"/>
              </w:rPr>
            </w:pPr>
          </w:p>
          <w:p w14:paraId="5D6901E6">
            <w:pPr>
              <w:spacing w:line="258" w:lineRule="auto"/>
              <w:rPr>
                <w:rFonts w:ascii="Arial"/>
                <w:sz w:val="32"/>
                <w:szCs w:val="32"/>
              </w:rPr>
            </w:pPr>
          </w:p>
          <w:p w14:paraId="33E0144A">
            <w:pPr>
              <w:spacing w:line="259" w:lineRule="auto"/>
              <w:rPr>
                <w:rFonts w:ascii="Arial"/>
                <w:sz w:val="32"/>
                <w:szCs w:val="32"/>
              </w:rPr>
            </w:pPr>
          </w:p>
          <w:p w14:paraId="4B4A129C">
            <w:pPr>
              <w:spacing w:line="259" w:lineRule="auto"/>
              <w:rPr>
                <w:rFonts w:ascii="Arial"/>
                <w:sz w:val="32"/>
                <w:szCs w:val="32"/>
              </w:rPr>
            </w:pPr>
          </w:p>
          <w:p w14:paraId="6E905EF1">
            <w:pPr>
              <w:spacing w:line="259" w:lineRule="auto"/>
              <w:rPr>
                <w:rFonts w:ascii="Arial"/>
                <w:sz w:val="32"/>
                <w:szCs w:val="32"/>
              </w:rPr>
            </w:pPr>
          </w:p>
          <w:p w14:paraId="45DD6AC5">
            <w:pPr>
              <w:spacing w:line="259" w:lineRule="auto"/>
              <w:rPr>
                <w:rFonts w:ascii="Arial"/>
                <w:sz w:val="32"/>
                <w:szCs w:val="32"/>
              </w:rPr>
            </w:pPr>
          </w:p>
          <w:p w14:paraId="18CE618D">
            <w:pPr>
              <w:spacing w:before="62" w:line="230" w:lineRule="auto"/>
              <w:ind w:left="128"/>
              <w:rPr>
                <w:rFonts w:ascii="宋体" w:hAnsi="宋体" w:eastAsia="宋体" w:cs="宋体"/>
                <w:sz w:val="24"/>
                <w:szCs w:val="24"/>
              </w:rPr>
            </w:pPr>
            <w:r>
              <w:rPr>
                <w:rFonts w:ascii="宋体" w:hAnsi="宋体" w:eastAsia="宋体" w:cs="宋体"/>
                <w:sz w:val="24"/>
                <w:szCs w:val="24"/>
              </w:rPr>
              <w:t>台</w:t>
            </w:r>
          </w:p>
        </w:tc>
        <w:tc>
          <w:tcPr>
            <w:tcW w:w="8787" w:type="dxa"/>
            <w:vAlign w:val="top"/>
          </w:tcPr>
          <w:p w14:paraId="4EEAE03B">
            <w:pPr>
              <w:spacing w:before="63" w:line="227" w:lineRule="auto"/>
              <w:ind w:left="127"/>
              <w:rPr>
                <w:rFonts w:ascii="宋体" w:hAnsi="宋体" w:eastAsia="宋体" w:cs="宋体"/>
                <w:sz w:val="24"/>
                <w:szCs w:val="24"/>
              </w:rPr>
            </w:pPr>
            <w:r>
              <w:rPr>
                <w:rFonts w:ascii="宋体" w:hAnsi="宋体" w:eastAsia="宋体" w:cs="宋体"/>
                <w:spacing w:val="6"/>
                <w:sz w:val="24"/>
                <w:szCs w:val="24"/>
              </w:rPr>
              <w:t>1：</w:t>
            </w:r>
            <w:r>
              <w:rPr>
                <w:rFonts w:hint="eastAsia" w:ascii="宋体" w:hAnsi="宋体" w:eastAsia="宋体" w:cs="宋体"/>
                <w:spacing w:val="6"/>
                <w:sz w:val="24"/>
                <w:szCs w:val="24"/>
                <w:lang w:eastAsia="zh-CN"/>
              </w:rPr>
              <w:t xml:space="preserve"> </w:t>
            </w:r>
            <w:r>
              <w:rPr>
                <w:rFonts w:ascii="宋体" w:hAnsi="宋体" w:eastAsia="宋体" w:cs="宋体"/>
                <w:spacing w:val="6"/>
                <w:sz w:val="24"/>
                <w:szCs w:val="24"/>
              </w:rPr>
              <w:t>2U</w:t>
            </w:r>
            <w:r>
              <w:rPr>
                <w:rFonts w:ascii="宋体" w:hAnsi="宋体" w:eastAsia="宋体" w:cs="宋体"/>
                <w:spacing w:val="-32"/>
                <w:sz w:val="24"/>
                <w:szCs w:val="24"/>
              </w:rPr>
              <w:t xml:space="preserve"> </w:t>
            </w:r>
            <w:r>
              <w:rPr>
                <w:rFonts w:ascii="宋体" w:hAnsi="宋体" w:eastAsia="宋体" w:cs="宋体"/>
                <w:spacing w:val="6"/>
                <w:sz w:val="24"/>
                <w:szCs w:val="24"/>
              </w:rPr>
              <w:t>双路标准机架式服务器；</w:t>
            </w:r>
          </w:p>
          <w:p w14:paraId="3D4C467C">
            <w:pPr>
              <w:spacing w:before="78" w:line="288" w:lineRule="auto"/>
              <w:ind w:left="115" w:right="104"/>
              <w:rPr>
                <w:rFonts w:ascii="宋体" w:hAnsi="宋体" w:eastAsia="宋体" w:cs="宋体"/>
                <w:sz w:val="24"/>
                <w:szCs w:val="24"/>
              </w:rPr>
            </w:pPr>
            <w:r>
              <w:rPr>
                <w:rFonts w:ascii="宋体" w:hAnsi="宋体" w:eastAsia="宋体" w:cs="宋体"/>
                <w:spacing w:val="4"/>
                <w:sz w:val="24"/>
                <w:szCs w:val="24"/>
              </w:rPr>
              <w:t>2：</w:t>
            </w:r>
            <w:r>
              <w:rPr>
                <w:rFonts w:hint="eastAsia" w:ascii="宋体" w:hAnsi="宋体" w:eastAsia="宋体" w:cs="宋体"/>
                <w:spacing w:val="4"/>
                <w:sz w:val="24"/>
                <w:szCs w:val="24"/>
                <w:lang w:eastAsia="zh-CN"/>
              </w:rPr>
              <w:t xml:space="preserve"> </w:t>
            </w:r>
            <w:r>
              <w:rPr>
                <w:rFonts w:ascii="宋体" w:hAnsi="宋体" w:eastAsia="宋体" w:cs="宋体"/>
                <w:sz w:val="24"/>
                <w:szCs w:val="24"/>
              </w:rPr>
              <w:t>CPU</w:t>
            </w:r>
            <w:r>
              <w:rPr>
                <w:rFonts w:ascii="宋体" w:hAnsi="宋体" w:eastAsia="宋体" w:cs="宋体"/>
                <w:spacing w:val="4"/>
                <w:sz w:val="24"/>
                <w:szCs w:val="24"/>
              </w:rPr>
              <w:t>：配置</w:t>
            </w:r>
            <w:r>
              <w:rPr>
                <w:rFonts w:ascii="宋体" w:hAnsi="宋体" w:eastAsia="宋体" w:cs="宋体"/>
                <w:spacing w:val="-14"/>
                <w:sz w:val="24"/>
                <w:szCs w:val="24"/>
              </w:rPr>
              <w:t xml:space="preserve"> </w:t>
            </w:r>
            <w:r>
              <w:rPr>
                <w:rFonts w:ascii="宋体" w:hAnsi="宋体" w:eastAsia="宋体" w:cs="宋体"/>
                <w:spacing w:val="4"/>
                <w:sz w:val="24"/>
                <w:szCs w:val="24"/>
              </w:rPr>
              <w:t>1</w:t>
            </w:r>
            <w:r>
              <w:rPr>
                <w:rFonts w:ascii="宋体" w:hAnsi="宋体" w:eastAsia="宋体" w:cs="宋体"/>
                <w:spacing w:val="-36"/>
                <w:sz w:val="24"/>
                <w:szCs w:val="24"/>
              </w:rPr>
              <w:t xml:space="preserve"> </w:t>
            </w:r>
            <w:r>
              <w:rPr>
                <w:rFonts w:ascii="宋体" w:hAnsi="宋体" w:eastAsia="宋体" w:cs="宋体"/>
                <w:spacing w:val="4"/>
                <w:sz w:val="24"/>
                <w:szCs w:val="24"/>
              </w:rPr>
              <w:t>颗 X86</w:t>
            </w:r>
            <w:r>
              <w:rPr>
                <w:rFonts w:ascii="宋体" w:hAnsi="宋体" w:eastAsia="宋体" w:cs="宋体"/>
                <w:spacing w:val="-37"/>
                <w:sz w:val="24"/>
                <w:szCs w:val="24"/>
              </w:rPr>
              <w:t xml:space="preserve"> </w:t>
            </w:r>
            <w:r>
              <w:rPr>
                <w:rFonts w:ascii="宋体" w:hAnsi="宋体" w:eastAsia="宋体" w:cs="宋体"/>
                <w:spacing w:val="4"/>
                <w:sz w:val="24"/>
                <w:szCs w:val="24"/>
              </w:rPr>
              <w:t>架构</w:t>
            </w:r>
            <w:r>
              <w:rPr>
                <w:rFonts w:ascii="宋体" w:hAnsi="宋体" w:eastAsia="宋体" w:cs="宋体"/>
                <w:spacing w:val="33"/>
                <w:sz w:val="24"/>
                <w:szCs w:val="24"/>
              </w:rPr>
              <w:t xml:space="preserve"> </w:t>
            </w:r>
            <w:r>
              <w:rPr>
                <w:rFonts w:ascii="宋体" w:hAnsi="宋体" w:eastAsia="宋体" w:cs="宋体"/>
                <w:spacing w:val="4"/>
                <w:sz w:val="24"/>
                <w:szCs w:val="24"/>
              </w:rPr>
              <w:t>国产处理器，单颗核数≥16</w:t>
            </w:r>
            <w:r>
              <w:rPr>
                <w:rFonts w:ascii="宋体" w:hAnsi="宋体" w:eastAsia="宋体" w:cs="宋体"/>
                <w:spacing w:val="-35"/>
                <w:sz w:val="24"/>
                <w:szCs w:val="24"/>
              </w:rPr>
              <w:t xml:space="preserve"> </w:t>
            </w:r>
            <w:r>
              <w:rPr>
                <w:rFonts w:ascii="宋体" w:hAnsi="宋体" w:eastAsia="宋体" w:cs="宋体"/>
                <w:spacing w:val="4"/>
                <w:sz w:val="24"/>
                <w:szCs w:val="24"/>
              </w:rPr>
              <w:t>核</w:t>
            </w:r>
            <w:r>
              <w:rPr>
                <w:rFonts w:ascii="宋体" w:hAnsi="宋体" w:eastAsia="宋体" w:cs="宋体"/>
                <w:spacing w:val="-33"/>
                <w:sz w:val="24"/>
                <w:szCs w:val="24"/>
              </w:rPr>
              <w:t xml:space="preserve"> </w:t>
            </w:r>
            <w:r>
              <w:rPr>
                <w:rFonts w:ascii="宋体" w:hAnsi="宋体" w:eastAsia="宋体" w:cs="宋体"/>
                <w:spacing w:val="4"/>
                <w:sz w:val="24"/>
                <w:szCs w:val="24"/>
              </w:rPr>
              <w:t>32</w:t>
            </w:r>
            <w:r>
              <w:rPr>
                <w:rFonts w:ascii="宋体" w:hAnsi="宋体" w:eastAsia="宋体" w:cs="宋体"/>
                <w:sz w:val="24"/>
                <w:szCs w:val="24"/>
              </w:rPr>
              <w:t xml:space="preserve"> </w:t>
            </w:r>
            <w:r>
              <w:rPr>
                <w:rFonts w:ascii="宋体" w:hAnsi="宋体" w:eastAsia="宋体" w:cs="宋体"/>
                <w:spacing w:val="8"/>
                <w:sz w:val="24"/>
                <w:szCs w:val="24"/>
              </w:rPr>
              <w:t>线程，频率≥2.5</w:t>
            </w:r>
            <w:r>
              <w:rPr>
                <w:rFonts w:ascii="宋体" w:hAnsi="宋体" w:eastAsia="宋体" w:cs="宋体"/>
                <w:sz w:val="24"/>
                <w:szCs w:val="24"/>
              </w:rPr>
              <w:t>GHz</w:t>
            </w:r>
            <w:r>
              <w:rPr>
                <w:rFonts w:ascii="宋体" w:hAnsi="宋体" w:eastAsia="宋体" w:cs="宋体"/>
                <w:spacing w:val="8"/>
                <w:sz w:val="24"/>
                <w:szCs w:val="24"/>
              </w:rPr>
              <w:t>；</w:t>
            </w:r>
          </w:p>
          <w:p w14:paraId="1756CF60">
            <w:pPr>
              <w:spacing w:before="30" w:line="228" w:lineRule="auto"/>
              <w:ind w:left="117"/>
              <w:rPr>
                <w:rFonts w:ascii="宋体" w:hAnsi="宋体" w:eastAsia="宋体" w:cs="宋体"/>
                <w:sz w:val="24"/>
                <w:szCs w:val="24"/>
              </w:rPr>
            </w:pPr>
            <w:r>
              <w:rPr>
                <w:rFonts w:ascii="宋体" w:hAnsi="宋体" w:eastAsia="宋体" w:cs="宋体"/>
                <w:spacing w:val="7"/>
                <w:sz w:val="24"/>
                <w:szCs w:val="24"/>
              </w:rPr>
              <w:t>3：</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内存：配置</w:t>
            </w:r>
            <w:r>
              <w:rPr>
                <w:rFonts w:ascii="宋体" w:hAnsi="宋体" w:eastAsia="宋体" w:cs="宋体"/>
                <w:spacing w:val="-31"/>
                <w:sz w:val="24"/>
                <w:szCs w:val="24"/>
              </w:rPr>
              <w:t xml:space="preserve"> </w:t>
            </w:r>
            <w:r>
              <w:rPr>
                <w:rFonts w:ascii="宋体" w:hAnsi="宋体" w:eastAsia="宋体" w:cs="宋体"/>
                <w:spacing w:val="7"/>
                <w:sz w:val="24"/>
                <w:szCs w:val="24"/>
              </w:rPr>
              <w:t>64</w:t>
            </w:r>
            <w:r>
              <w:rPr>
                <w:rFonts w:ascii="宋体" w:hAnsi="宋体" w:eastAsia="宋体" w:cs="宋体"/>
                <w:sz w:val="24"/>
                <w:szCs w:val="24"/>
              </w:rPr>
              <w:t>G</w:t>
            </w:r>
            <w:r>
              <w:rPr>
                <w:rFonts w:ascii="宋体" w:hAnsi="宋体" w:eastAsia="宋体" w:cs="宋体"/>
                <w:spacing w:val="7"/>
                <w:sz w:val="24"/>
                <w:szCs w:val="24"/>
              </w:rPr>
              <w:t xml:space="preserve"> </w:t>
            </w:r>
            <w:r>
              <w:rPr>
                <w:rFonts w:ascii="宋体" w:hAnsi="宋体" w:eastAsia="宋体" w:cs="宋体"/>
                <w:sz w:val="24"/>
                <w:szCs w:val="24"/>
              </w:rPr>
              <w:t>DDR</w:t>
            </w:r>
            <w:r>
              <w:rPr>
                <w:rFonts w:ascii="宋体" w:hAnsi="宋体" w:eastAsia="宋体" w:cs="宋体"/>
                <w:spacing w:val="7"/>
                <w:sz w:val="24"/>
                <w:szCs w:val="24"/>
              </w:rPr>
              <w:t>4，16</w:t>
            </w:r>
            <w:r>
              <w:rPr>
                <w:rFonts w:ascii="宋体" w:hAnsi="宋体" w:eastAsia="宋体" w:cs="宋体"/>
                <w:spacing w:val="-38"/>
                <w:sz w:val="24"/>
                <w:szCs w:val="24"/>
              </w:rPr>
              <w:t xml:space="preserve"> </w:t>
            </w:r>
            <w:r>
              <w:rPr>
                <w:rFonts w:ascii="宋体" w:hAnsi="宋体" w:eastAsia="宋体" w:cs="宋体"/>
                <w:spacing w:val="7"/>
                <w:sz w:val="24"/>
                <w:szCs w:val="24"/>
              </w:rPr>
              <w:t>根内存插槽；</w:t>
            </w:r>
          </w:p>
          <w:p w14:paraId="42421EA8">
            <w:pPr>
              <w:spacing w:before="78" w:line="293" w:lineRule="auto"/>
              <w:ind w:left="113" w:right="120" w:hanging="1"/>
              <w:rPr>
                <w:rFonts w:ascii="宋体" w:hAnsi="宋体" w:eastAsia="宋体" w:cs="宋体"/>
                <w:sz w:val="24"/>
                <w:szCs w:val="24"/>
              </w:rPr>
            </w:pPr>
            <w:r>
              <w:rPr>
                <w:rFonts w:ascii="宋体" w:hAnsi="宋体" w:eastAsia="宋体" w:cs="宋体"/>
                <w:spacing w:val="7"/>
                <w:sz w:val="24"/>
                <w:szCs w:val="24"/>
              </w:rPr>
              <w:t>4：</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硬盘：配置</w:t>
            </w:r>
            <w:r>
              <w:rPr>
                <w:rFonts w:ascii="宋体" w:hAnsi="宋体" w:eastAsia="宋体" w:cs="宋体"/>
                <w:spacing w:val="-19"/>
                <w:sz w:val="24"/>
                <w:szCs w:val="24"/>
              </w:rPr>
              <w:t xml:space="preserve"> </w:t>
            </w:r>
            <w:r>
              <w:rPr>
                <w:rFonts w:ascii="宋体" w:hAnsi="宋体" w:eastAsia="宋体" w:cs="宋体"/>
                <w:spacing w:val="7"/>
                <w:sz w:val="24"/>
                <w:szCs w:val="24"/>
              </w:rPr>
              <w:t>1</w:t>
            </w:r>
            <w:r>
              <w:rPr>
                <w:rFonts w:ascii="宋体" w:hAnsi="宋体" w:eastAsia="宋体" w:cs="宋体"/>
                <w:spacing w:val="-38"/>
                <w:sz w:val="24"/>
                <w:szCs w:val="24"/>
              </w:rPr>
              <w:t xml:space="preserve"> </w:t>
            </w:r>
            <w:r>
              <w:rPr>
                <w:rFonts w:ascii="宋体" w:hAnsi="宋体" w:eastAsia="宋体" w:cs="宋体"/>
                <w:spacing w:val="7"/>
                <w:sz w:val="24"/>
                <w:szCs w:val="24"/>
              </w:rPr>
              <w:t>块</w:t>
            </w:r>
            <w:r>
              <w:rPr>
                <w:rFonts w:ascii="宋体" w:hAnsi="宋体" w:eastAsia="宋体" w:cs="宋体"/>
                <w:spacing w:val="-37"/>
                <w:sz w:val="24"/>
                <w:szCs w:val="24"/>
              </w:rPr>
              <w:t xml:space="preserve"> </w:t>
            </w:r>
            <w:r>
              <w:rPr>
                <w:rFonts w:ascii="宋体" w:hAnsi="宋体" w:eastAsia="宋体" w:cs="宋体"/>
                <w:spacing w:val="7"/>
                <w:sz w:val="24"/>
                <w:szCs w:val="24"/>
              </w:rPr>
              <w:t>480</w:t>
            </w:r>
            <w:r>
              <w:rPr>
                <w:rFonts w:ascii="宋体" w:hAnsi="宋体" w:eastAsia="宋体" w:cs="宋体"/>
                <w:sz w:val="24"/>
                <w:szCs w:val="24"/>
              </w:rPr>
              <w:t>G</w:t>
            </w:r>
            <w:r>
              <w:rPr>
                <w:rFonts w:ascii="宋体" w:hAnsi="宋体" w:eastAsia="宋体" w:cs="宋体"/>
                <w:spacing w:val="7"/>
                <w:sz w:val="24"/>
                <w:szCs w:val="24"/>
              </w:rPr>
              <w:t xml:space="preserve"> </w:t>
            </w:r>
            <w:r>
              <w:rPr>
                <w:rFonts w:ascii="宋体" w:hAnsi="宋体" w:eastAsia="宋体" w:cs="宋体"/>
                <w:sz w:val="24"/>
                <w:szCs w:val="24"/>
              </w:rPr>
              <w:t>SSD</w:t>
            </w:r>
            <w:r>
              <w:rPr>
                <w:rFonts w:ascii="宋体" w:hAnsi="宋体" w:eastAsia="宋体" w:cs="宋体"/>
                <w:spacing w:val="7"/>
                <w:sz w:val="24"/>
                <w:szCs w:val="24"/>
              </w:rPr>
              <w:t>+24T 7.2</w:t>
            </w:r>
            <w:r>
              <w:rPr>
                <w:rFonts w:ascii="宋体" w:hAnsi="宋体" w:eastAsia="宋体" w:cs="宋体"/>
                <w:sz w:val="24"/>
                <w:szCs w:val="24"/>
              </w:rPr>
              <w:t>K</w:t>
            </w:r>
            <w:r>
              <w:rPr>
                <w:rFonts w:ascii="宋体" w:hAnsi="宋体" w:eastAsia="宋体" w:cs="宋体"/>
                <w:spacing w:val="7"/>
                <w:sz w:val="24"/>
                <w:szCs w:val="24"/>
              </w:rPr>
              <w:t xml:space="preserve"> </w:t>
            </w:r>
            <w:r>
              <w:rPr>
                <w:rFonts w:ascii="宋体" w:hAnsi="宋体" w:eastAsia="宋体" w:cs="宋体"/>
                <w:sz w:val="24"/>
                <w:szCs w:val="24"/>
              </w:rPr>
              <w:t>SATA</w:t>
            </w:r>
            <w:r>
              <w:rPr>
                <w:rFonts w:ascii="宋体" w:hAnsi="宋体" w:eastAsia="宋体" w:cs="宋体"/>
                <w:spacing w:val="-36"/>
                <w:sz w:val="24"/>
                <w:szCs w:val="24"/>
              </w:rPr>
              <w:t xml:space="preserve"> </w:t>
            </w:r>
            <w:r>
              <w:rPr>
                <w:rFonts w:ascii="宋体" w:hAnsi="宋体" w:eastAsia="宋体" w:cs="宋体"/>
                <w:spacing w:val="7"/>
                <w:sz w:val="24"/>
                <w:szCs w:val="24"/>
              </w:rPr>
              <w:t>硬盘，最大可选</w:t>
            </w:r>
            <w:r>
              <w:rPr>
                <w:rFonts w:ascii="宋体" w:hAnsi="宋体" w:eastAsia="宋体" w:cs="宋体"/>
                <w:sz w:val="24"/>
                <w:szCs w:val="24"/>
              </w:rPr>
              <w:t xml:space="preserve"> </w:t>
            </w:r>
            <w:r>
              <w:rPr>
                <w:rFonts w:ascii="宋体" w:hAnsi="宋体" w:eastAsia="宋体" w:cs="宋体"/>
                <w:spacing w:val="5"/>
                <w:sz w:val="24"/>
                <w:szCs w:val="24"/>
              </w:rPr>
              <w:t>支持</w:t>
            </w:r>
            <w:r>
              <w:rPr>
                <w:rFonts w:ascii="宋体" w:hAnsi="宋体" w:eastAsia="宋体" w:cs="宋体"/>
                <w:spacing w:val="-8"/>
                <w:sz w:val="24"/>
                <w:szCs w:val="24"/>
              </w:rPr>
              <w:t xml:space="preserve"> </w:t>
            </w:r>
            <w:r>
              <w:rPr>
                <w:rFonts w:ascii="宋体" w:hAnsi="宋体" w:eastAsia="宋体" w:cs="宋体"/>
                <w:spacing w:val="5"/>
                <w:sz w:val="24"/>
                <w:szCs w:val="24"/>
              </w:rPr>
              <w:t>12</w:t>
            </w:r>
            <w:r>
              <w:rPr>
                <w:rFonts w:ascii="宋体" w:hAnsi="宋体" w:eastAsia="宋体" w:cs="宋体"/>
                <w:spacing w:val="-38"/>
                <w:sz w:val="24"/>
                <w:szCs w:val="24"/>
              </w:rPr>
              <w:t xml:space="preserve"> </w:t>
            </w:r>
            <w:r>
              <w:rPr>
                <w:rFonts w:ascii="宋体" w:hAnsi="宋体" w:eastAsia="宋体" w:cs="宋体"/>
                <w:spacing w:val="5"/>
                <w:sz w:val="24"/>
                <w:szCs w:val="24"/>
              </w:rPr>
              <w:t>块</w:t>
            </w:r>
            <w:r>
              <w:rPr>
                <w:rFonts w:ascii="宋体" w:hAnsi="宋体" w:eastAsia="宋体" w:cs="宋体"/>
                <w:spacing w:val="-30"/>
                <w:sz w:val="24"/>
                <w:szCs w:val="24"/>
              </w:rPr>
              <w:t xml:space="preserve"> </w:t>
            </w:r>
            <w:r>
              <w:rPr>
                <w:rFonts w:ascii="宋体" w:hAnsi="宋体" w:eastAsia="宋体" w:cs="宋体"/>
                <w:spacing w:val="5"/>
                <w:sz w:val="24"/>
                <w:szCs w:val="24"/>
              </w:rPr>
              <w:t>3.5</w:t>
            </w:r>
            <w:r>
              <w:rPr>
                <w:rFonts w:ascii="宋体" w:hAnsi="宋体" w:eastAsia="宋体" w:cs="宋体"/>
                <w:spacing w:val="-35"/>
                <w:sz w:val="24"/>
                <w:szCs w:val="24"/>
              </w:rPr>
              <w:t xml:space="preserve"> </w:t>
            </w:r>
            <w:r>
              <w:rPr>
                <w:rFonts w:ascii="宋体" w:hAnsi="宋体" w:eastAsia="宋体" w:cs="宋体"/>
                <w:spacing w:val="5"/>
                <w:sz w:val="24"/>
                <w:szCs w:val="24"/>
              </w:rPr>
              <w:t>寸(兼容</w:t>
            </w:r>
            <w:r>
              <w:rPr>
                <w:rFonts w:ascii="宋体" w:hAnsi="宋体" w:eastAsia="宋体" w:cs="宋体"/>
                <w:spacing w:val="-32"/>
                <w:sz w:val="24"/>
                <w:szCs w:val="24"/>
              </w:rPr>
              <w:t xml:space="preserve"> </w:t>
            </w:r>
            <w:r>
              <w:rPr>
                <w:rFonts w:ascii="宋体" w:hAnsi="宋体" w:eastAsia="宋体" w:cs="宋体"/>
                <w:spacing w:val="5"/>
                <w:sz w:val="24"/>
                <w:szCs w:val="24"/>
              </w:rPr>
              <w:t>2.5</w:t>
            </w:r>
            <w:r>
              <w:rPr>
                <w:rFonts w:ascii="宋体" w:hAnsi="宋体" w:eastAsia="宋体" w:cs="宋体"/>
                <w:spacing w:val="-34"/>
                <w:sz w:val="24"/>
                <w:szCs w:val="24"/>
              </w:rPr>
              <w:t xml:space="preserve"> </w:t>
            </w:r>
            <w:r>
              <w:rPr>
                <w:rFonts w:ascii="宋体" w:hAnsi="宋体" w:eastAsia="宋体" w:cs="宋体"/>
                <w:spacing w:val="5"/>
                <w:sz w:val="24"/>
                <w:szCs w:val="24"/>
              </w:rPr>
              <w:t>寸)热插拔</w:t>
            </w:r>
            <w:r>
              <w:rPr>
                <w:rFonts w:ascii="宋体" w:hAnsi="宋体" w:eastAsia="宋体" w:cs="宋体"/>
                <w:spacing w:val="-36"/>
                <w:sz w:val="24"/>
                <w:szCs w:val="24"/>
              </w:rPr>
              <w:t xml:space="preserve"> </w:t>
            </w:r>
            <w:r>
              <w:rPr>
                <w:rFonts w:ascii="宋体" w:hAnsi="宋体" w:eastAsia="宋体" w:cs="宋体"/>
                <w:sz w:val="24"/>
                <w:szCs w:val="24"/>
              </w:rPr>
              <w:t>SATA</w:t>
            </w:r>
            <w:r>
              <w:rPr>
                <w:rFonts w:ascii="宋体" w:hAnsi="宋体" w:eastAsia="宋体" w:cs="宋体"/>
                <w:spacing w:val="5"/>
                <w:sz w:val="24"/>
                <w:szCs w:val="24"/>
              </w:rPr>
              <w:t>/</w:t>
            </w:r>
            <w:r>
              <w:rPr>
                <w:rFonts w:ascii="宋体" w:hAnsi="宋体" w:eastAsia="宋体" w:cs="宋体"/>
                <w:sz w:val="24"/>
                <w:szCs w:val="24"/>
              </w:rPr>
              <w:t>SAS</w:t>
            </w:r>
            <w:r>
              <w:rPr>
                <w:rFonts w:ascii="宋体" w:hAnsi="宋体" w:eastAsia="宋体" w:cs="宋体"/>
                <w:spacing w:val="-38"/>
                <w:sz w:val="24"/>
                <w:szCs w:val="24"/>
              </w:rPr>
              <w:t xml:space="preserve"> </w:t>
            </w:r>
            <w:r>
              <w:rPr>
                <w:rFonts w:ascii="宋体" w:hAnsi="宋体" w:eastAsia="宋体" w:cs="宋体"/>
                <w:spacing w:val="5"/>
                <w:sz w:val="24"/>
                <w:szCs w:val="24"/>
              </w:rPr>
              <w:t>硬盘，可选支持</w:t>
            </w:r>
            <w:r>
              <w:rPr>
                <w:rFonts w:ascii="宋体" w:hAnsi="宋体" w:eastAsia="宋体" w:cs="宋体"/>
                <w:sz w:val="24"/>
                <w:szCs w:val="24"/>
              </w:rPr>
              <w:t xml:space="preserve"> </w:t>
            </w:r>
            <w:r>
              <w:rPr>
                <w:rFonts w:ascii="宋体" w:hAnsi="宋体" w:eastAsia="宋体" w:cs="宋体"/>
                <w:spacing w:val="6"/>
                <w:sz w:val="24"/>
                <w:szCs w:val="24"/>
              </w:rPr>
              <w:t>2</w:t>
            </w:r>
            <w:r>
              <w:rPr>
                <w:rFonts w:ascii="宋体" w:hAnsi="宋体" w:eastAsia="宋体" w:cs="宋体"/>
                <w:spacing w:val="-35"/>
                <w:sz w:val="24"/>
                <w:szCs w:val="24"/>
              </w:rPr>
              <w:t xml:space="preserve"> </w:t>
            </w:r>
            <w:r>
              <w:rPr>
                <w:rFonts w:ascii="宋体" w:hAnsi="宋体" w:eastAsia="宋体" w:cs="宋体"/>
                <w:spacing w:val="6"/>
                <w:sz w:val="24"/>
                <w:szCs w:val="24"/>
              </w:rPr>
              <w:t>块后置</w:t>
            </w:r>
            <w:r>
              <w:rPr>
                <w:rFonts w:ascii="宋体" w:hAnsi="宋体" w:eastAsia="宋体" w:cs="宋体"/>
                <w:spacing w:val="-35"/>
                <w:sz w:val="24"/>
                <w:szCs w:val="24"/>
              </w:rPr>
              <w:t xml:space="preserve"> </w:t>
            </w:r>
            <w:r>
              <w:rPr>
                <w:rFonts w:ascii="宋体" w:hAnsi="宋体" w:eastAsia="宋体" w:cs="宋体"/>
                <w:spacing w:val="6"/>
                <w:sz w:val="24"/>
                <w:szCs w:val="24"/>
              </w:rPr>
              <w:t>2.5</w:t>
            </w:r>
            <w:r>
              <w:rPr>
                <w:rFonts w:ascii="宋体" w:hAnsi="宋体" w:eastAsia="宋体" w:cs="宋体"/>
                <w:spacing w:val="-34"/>
                <w:sz w:val="24"/>
                <w:szCs w:val="24"/>
              </w:rPr>
              <w:t xml:space="preserve"> </w:t>
            </w:r>
            <w:r>
              <w:rPr>
                <w:rFonts w:ascii="宋体" w:hAnsi="宋体" w:eastAsia="宋体" w:cs="宋体"/>
                <w:spacing w:val="6"/>
                <w:sz w:val="24"/>
                <w:szCs w:val="24"/>
              </w:rPr>
              <w:t>寸热插拔</w:t>
            </w:r>
            <w:r>
              <w:rPr>
                <w:rFonts w:ascii="宋体" w:hAnsi="宋体" w:eastAsia="宋体" w:cs="宋体"/>
                <w:spacing w:val="-36"/>
                <w:sz w:val="24"/>
                <w:szCs w:val="24"/>
              </w:rPr>
              <w:t xml:space="preserve"> </w:t>
            </w:r>
            <w:r>
              <w:rPr>
                <w:rFonts w:ascii="宋体" w:hAnsi="宋体" w:eastAsia="宋体" w:cs="宋体"/>
                <w:sz w:val="24"/>
                <w:szCs w:val="24"/>
              </w:rPr>
              <w:t>SATA</w:t>
            </w:r>
            <w:r>
              <w:rPr>
                <w:rFonts w:ascii="宋体" w:hAnsi="宋体" w:eastAsia="宋体" w:cs="宋体"/>
                <w:spacing w:val="6"/>
                <w:sz w:val="24"/>
                <w:szCs w:val="24"/>
              </w:rPr>
              <w:t>/</w:t>
            </w:r>
            <w:r>
              <w:rPr>
                <w:rFonts w:ascii="宋体" w:hAnsi="宋体" w:eastAsia="宋体" w:cs="宋体"/>
                <w:sz w:val="24"/>
                <w:szCs w:val="24"/>
              </w:rPr>
              <w:t>SAS</w:t>
            </w:r>
            <w:r>
              <w:rPr>
                <w:rFonts w:ascii="宋体" w:hAnsi="宋体" w:eastAsia="宋体" w:cs="宋体"/>
                <w:spacing w:val="-38"/>
                <w:sz w:val="24"/>
                <w:szCs w:val="24"/>
              </w:rPr>
              <w:t xml:space="preserve"> </w:t>
            </w:r>
            <w:r>
              <w:rPr>
                <w:rFonts w:ascii="宋体" w:hAnsi="宋体" w:eastAsia="宋体" w:cs="宋体"/>
                <w:spacing w:val="6"/>
                <w:sz w:val="24"/>
                <w:szCs w:val="24"/>
              </w:rPr>
              <w:t>硬盘；</w:t>
            </w:r>
          </w:p>
          <w:p w14:paraId="2E00C092">
            <w:pPr>
              <w:spacing w:before="31" w:line="289" w:lineRule="auto"/>
              <w:ind w:left="111" w:right="1171" w:firstLine="5"/>
              <w:rPr>
                <w:rFonts w:ascii="宋体" w:hAnsi="宋体" w:eastAsia="宋体" w:cs="宋体"/>
                <w:sz w:val="24"/>
                <w:szCs w:val="24"/>
              </w:rPr>
            </w:pPr>
            <w:r>
              <w:rPr>
                <w:rFonts w:ascii="宋体" w:hAnsi="宋体" w:eastAsia="宋体" w:cs="宋体"/>
                <w:spacing w:val="3"/>
                <w:sz w:val="24"/>
                <w:szCs w:val="24"/>
              </w:rPr>
              <w:t>5：</w:t>
            </w:r>
            <w:r>
              <w:rPr>
                <w:rFonts w:hint="eastAsia" w:ascii="宋体" w:hAnsi="宋体" w:eastAsia="宋体" w:cs="宋体"/>
                <w:spacing w:val="3"/>
                <w:sz w:val="24"/>
                <w:szCs w:val="24"/>
                <w:lang w:eastAsia="zh-CN"/>
              </w:rPr>
              <w:t xml:space="preserve"> </w:t>
            </w:r>
            <w:r>
              <w:rPr>
                <w:rFonts w:ascii="宋体" w:hAnsi="宋体" w:eastAsia="宋体" w:cs="宋体"/>
                <w:spacing w:val="3"/>
                <w:sz w:val="24"/>
                <w:szCs w:val="24"/>
              </w:rPr>
              <w:t>阵列卡：配置</w:t>
            </w:r>
            <w:r>
              <w:rPr>
                <w:rFonts w:ascii="宋体" w:hAnsi="宋体" w:eastAsia="宋体" w:cs="宋体"/>
                <w:spacing w:val="-22"/>
                <w:sz w:val="24"/>
                <w:szCs w:val="24"/>
              </w:rPr>
              <w:t xml:space="preserve"> </w:t>
            </w:r>
            <w:r>
              <w:rPr>
                <w:rFonts w:ascii="宋体" w:hAnsi="宋体" w:eastAsia="宋体" w:cs="宋体"/>
                <w:spacing w:val="3"/>
                <w:sz w:val="24"/>
                <w:szCs w:val="24"/>
              </w:rPr>
              <w:t>1</w:t>
            </w:r>
            <w:r>
              <w:rPr>
                <w:rFonts w:ascii="宋体" w:hAnsi="宋体" w:eastAsia="宋体" w:cs="宋体"/>
                <w:spacing w:val="-38"/>
                <w:sz w:val="24"/>
                <w:szCs w:val="24"/>
              </w:rPr>
              <w:t xml:space="preserve"> </w:t>
            </w:r>
            <w:r>
              <w:rPr>
                <w:rFonts w:ascii="宋体" w:hAnsi="宋体" w:eastAsia="宋体" w:cs="宋体"/>
                <w:spacing w:val="3"/>
                <w:sz w:val="24"/>
                <w:szCs w:val="24"/>
              </w:rPr>
              <w:t>块</w:t>
            </w:r>
            <w:r>
              <w:rPr>
                <w:rFonts w:ascii="宋体" w:hAnsi="宋体" w:eastAsia="宋体" w:cs="宋体"/>
                <w:spacing w:val="-19"/>
                <w:sz w:val="24"/>
                <w:szCs w:val="24"/>
              </w:rPr>
              <w:t xml:space="preserve"> </w:t>
            </w:r>
            <w:r>
              <w:rPr>
                <w:rFonts w:ascii="宋体" w:hAnsi="宋体" w:eastAsia="宋体" w:cs="宋体"/>
                <w:spacing w:val="3"/>
                <w:sz w:val="24"/>
                <w:szCs w:val="24"/>
              </w:rPr>
              <w:t>1G</w:t>
            </w:r>
            <w:r>
              <w:rPr>
                <w:rFonts w:ascii="宋体" w:hAnsi="宋体" w:eastAsia="宋体" w:cs="宋体"/>
                <w:spacing w:val="-36"/>
                <w:sz w:val="24"/>
                <w:szCs w:val="24"/>
              </w:rPr>
              <w:t xml:space="preserve"> </w:t>
            </w:r>
            <w:r>
              <w:rPr>
                <w:rFonts w:ascii="宋体" w:hAnsi="宋体" w:eastAsia="宋体" w:cs="宋体"/>
                <w:spacing w:val="3"/>
                <w:sz w:val="24"/>
                <w:szCs w:val="24"/>
              </w:rPr>
              <w:t xml:space="preserve">缓存 </w:t>
            </w:r>
            <w:r>
              <w:rPr>
                <w:rFonts w:ascii="宋体" w:hAnsi="宋体" w:eastAsia="宋体" w:cs="宋体"/>
                <w:sz w:val="24"/>
                <w:szCs w:val="24"/>
              </w:rPr>
              <w:t>SAS</w:t>
            </w:r>
            <w:r>
              <w:rPr>
                <w:rFonts w:ascii="宋体" w:hAnsi="宋体" w:eastAsia="宋体" w:cs="宋体"/>
                <w:spacing w:val="-27"/>
                <w:sz w:val="24"/>
                <w:szCs w:val="24"/>
              </w:rPr>
              <w:t xml:space="preserve"> </w:t>
            </w:r>
            <w:r>
              <w:rPr>
                <w:rFonts w:ascii="宋体" w:hAnsi="宋体" w:eastAsia="宋体" w:cs="宋体"/>
                <w:spacing w:val="3"/>
                <w:sz w:val="24"/>
                <w:szCs w:val="24"/>
              </w:rPr>
              <w:t>阵列卡，</w:t>
            </w:r>
            <w:r>
              <w:rPr>
                <w:rFonts w:ascii="宋体" w:hAnsi="宋体" w:eastAsia="宋体" w:cs="宋体"/>
                <w:spacing w:val="-45"/>
                <w:sz w:val="24"/>
                <w:szCs w:val="24"/>
              </w:rPr>
              <w:t xml:space="preserve"> </w:t>
            </w:r>
            <w:r>
              <w:rPr>
                <w:rFonts w:ascii="宋体" w:hAnsi="宋体" w:eastAsia="宋体" w:cs="宋体"/>
                <w:spacing w:val="3"/>
                <w:sz w:val="24"/>
                <w:szCs w:val="24"/>
              </w:rPr>
              <w:t>(</w:t>
            </w:r>
            <w:r>
              <w:rPr>
                <w:rFonts w:ascii="宋体" w:hAnsi="宋体" w:eastAsia="宋体" w:cs="宋体"/>
                <w:spacing w:val="2"/>
                <w:sz w:val="24"/>
                <w:szCs w:val="24"/>
              </w:rPr>
              <w:t>支持</w:t>
            </w:r>
            <w:r>
              <w:rPr>
                <w:rFonts w:ascii="宋体" w:hAnsi="宋体" w:eastAsia="宋体" w:cs="宋体"/>
                <w:sz w:val="24"/>
                <w:szCs w:val="24"/>
              </w:rPr>
              <w:t xml:space="preserve"> RAID</w:t>
            </w:r>
            <w:r>
              <w:rPr>
                <w:rFonts w:ascii="宋体" w:hAnsi="宋体" w:eastAsia="宋体" w:cs="宋体"/>
                <w:spacing w:val="5"/>
                <w:sz w:val="24"/>
                <w:szCs w:val="24"/>
              </w:rPr>
              <w:t>0/1/5/50/60)；</w:t>
            </w:r>
          </w:p>
          <w:p w14:paraId="407030C9">
            <w:pPr>
              <w:spacing w:before="28" w:line="228" w:lineRule="auto"/>
              <w:ind w:left="114"/>
              <w:rPr>
                <w:rFonts w:ascii="宋体" w:hAnsi="宋体" w:eastAsia="宋体" w:cs="宋体"/>
                <w:sz w:val="24"/>
                <w:szCs w:val="24"/>
              </w:rPr>
            </w:pPr>
            <w:r>
              <w:rPr>
                <w:rFonts w:ascii="宋体" w:hAnsi="宋体" w:eastAsia="宋体" w:cs="宋体"/>
                <w:spacing w:val="7"/>
                <w:sz w:val="24"/>
                <w:szCs w:val="24"/>
              </w:rPr>
              <w:t>6：</w:t>
            </w:r>
            <w:r>
              <w:rPr>
                <w:rFonts w:hint="eastAsia" w:ascii="宋体" w:hAnsi="宋体" w:eastAsia="宋体" w:cs="宋体"/>
                <w:spacing w:val="7"/>
                <w:sz w:val="24"/>
                <w:szCs w:val="24"/>
                <w:lang w:eastAsia="zh-CN"/>
              </w:rPr>
              <w:t xml:space="preserve"> </w:t>
            </w:r>
            <w:r>
              <w:rPr>
                <w:rFonts w:ascii="宋体" w:hAnsi="宋体" w:eastAsia="宋体" w:cs="宋体"/>
                <w:sz w:val="24"/>
                <w:szCs w:val="24"/>
              </w:rPr>
              <w:t>PCIE</w:t>
            </w:r>
            <w:r>
              <w:rPr>
                <w:rFonts w:ascii="宋体" w:hAnsi="宋体" w:eastAsia="宋体" w:cs="宋体"/>
                <w:spacing w:val="-31"/>
                <w:sz w:val="24"/>
                <w:szCs w:val="24"/>
              </w:rPr>
              <w:t xml:space="preserve"> </w:t>
            </w:r>
            <w:r>
              <w:rPr>
                <w:rFonts w:ascii="宋体" w:hAnsi="宋体" w:eastAsia="宋体" w:cs="宋体"/>
                <w:spacing w:val="7"/>
                <w:sz w:val="24"/>
                <w:szCs w:val="24"/>
              </w:rPr>
              <w:t>扩展：支持</w:t>
            </w:r>
            <w:r>
              <w:rPr>
                <w:rFonts w:ascii="宋体" w:hAnsi="宋体" w:eastAsia="宋体" w:cs="宋体"/>
                <w:spacing w:val="-35"/>
                <w:sz w:val="24"/>
                <w:szCs w:val="24"/>
              </w:rPr>
              <w:t xml:space="preserve"> </w:t>
            </w:r>
            <w:r>
              <w:rPr>
                <w:rFonts w:ascii="宋体" w:hAnsi="宋体" w:eastAsia="宋体" w:cs="宋体"/>
                <w:spacing w:val="7"/>
                <w:sz w:val="24"/>
                <w:szCs w:val="24"/>
              </w:rPr>
              <w:t>6</w:t>
            </w:r>
            <w:r>
              <w:rPr>
                <w:rFonts w:ascii="宋体" w:hAnsi="宋体" w:eastAsia="宋体" w:cs="宋体"/>
                <w:spacing w:val="-35"/>
                <w:sz w:val="24"/>
                <w:szCs w:val="24"/>
              </w:rPr>
              <w:t xml:space="preserve"> </w:t>
            </w:r>
            <w:r>
              <w:rPr>
                <w:rFonts w:ascii="宋体" w:hAnsi="宋体" w:eastAsia="宋体" w:cs="宋体"/>
                <w:spacing w:val="7"/>
                <w:sz w:val="24"/>
                <w:szCs w:val="24"/>
              </w:rPr>
              <w:t>个</w:t>
            </w:r>
            <w:r>
              <w:rPr>
                <w:rFonts w:ascii="宋体" w:hAnsi="宋体" w:eastAsia="宋体" w:cs="宋体"/>
                <w:spacing w:val="-40"/>
                <w:sz w:val="24"/>
                <w:szCs w:val="24"/>
              </w:rPr>
              <w:t xml:space="preserve"> </w:t>
            </w:r>
            <w:r>
              <w:rPr>
                <w:rFonts w:ascii="宋体" w:hAnsi="宋体" w:eastAsia="宋体" w:cs="宋体"/>
                <w:sz w:val="24"/>
                <w:szCs w:val="24"/>
              </w:rPr>
              <w:t>PCIE</w:t>
            </w:r>
            <w:r>
              <w:rPr>
                <w:rFonts w:ascii="宋体" w:hAnsi="宋体" w:eastAsia="宋体" w:cs="宋体"/>
                <w:spacing w:val="-39"/>
                <w:sz w:val="24"/>
                <w:szCs w:val="24"/>
              </w:rPr>
              <w:t xml:space="preserve"> </w:t>
            </w:r>
            <w:r>
              <w:rPr>
                <w:rFonts w:ascii="宋体" w:hAnsi="宋体" w:eastAsia="宋体" w:cs="宋体"/>
                <w:spacing w:val="7"/>
                <w:sz w:val="24"/>
                <w:szCs w:val="24"/>
              </w:rPr>
              <w:t>插槽；</w:t>
            </w:r>
          </w:p>
          <w:p w14:paraId="55C66D7A">
            <w:pPr>
              <w:spacing w:before="76" w:line="289" w:lineRule="auto"/>
              <w:ind w:left="121" w:right="106" w:hanging="4"/>
              <w:rPr>
                <w:rFonts w:ascii="宋体" w:hAnsi="宋体" w:eastAsia="宋体" w:cs="宋体"/>
                <w:sz w:val="24"/>
                <w:szCs w:val="24"/>
              </w:rPr>
            </w:pPr>
            <w:r>
              <w:rPr>
                <w:rFonts w:ascii="宋体" w:hAnsi="宋体" w:eastAsia="宋体" w:cs="宋体"/>
                <w:spacing w:val="8"/>
                <w:sz w:val="24"/>
                <w:szCs w:val="24"/>
              </w:rPr>
              <w:t>7：</w:t>
            </w:r>
            <w:r>
              <w:rPr>
                <w:rFonts w:hint="eastAsia" w:ascii="宋体" w:hAnsi="宋体" w:eastAsia="宋体" w:cs="宋体"/>
                <w:spacing w:val="8"/>
                <w:sz w:val="24"/>
                <w:szCs w:val="24"/>
                <w:lang w:eastAsia="zh-CN"/>
              </w:rPr>
              <w:t xml:space="preserve"> </w:t>
            </w:r>
            <w:r>
              <w:rPr>
                <w:rFonts w:ascii="宋体" w:hAnsi="宋体" w:eastAsia="宋体" w:cs="宋体"/>
                <w:spacing w:val="8"/>
                <w:sz w:val="24"/>
                <w:szCs w:val="24"/>
              </w:rPr>
              <w:t>网口：板载</w:t>
            </w:r>
            <w:r>
              <w:rPr>
                <w:rFonts w:ascii="宋体" w:hAnsi="宋体" w:eastAsia="宋体" w:cs="宋体"/>
                <w:spacing w:val="-32"/>
                <w:sz w:val="24"/>
                <w:szCs w:val="24"/>
              </w:rPr>
              <w:t xml:space="preserve"> </w:t>
            </w:r>
            <w:r>
              <w:rPr>
                <w:rFonts w:ascii="宋体" w:hAnsi="宋体" w:eastAsia="宋体" w:cs="宋体"/>
                <w:spacing w:val="8"/>
                <w:sz w:val="24"/>
                <w:szCs w:val="24"/>
              </w:rPr>
              <w:t>2</w:t>
            </w:r>
            <w:r>
              <w:rPr>
                <w:rFonts w:ascii="宋体" w:hAnsi="宋体" w:eastAsia="宋体" w:cs="宋体"/>
                <w:spacing w:val="-38"/>
                <w:sz w:val="24"/>
                <w:szCs w:val="24"/>
              </w:rPr>
              <w:t xml:space="preserve"> </w:t>
            </w:r>
            <w:r>
              <w:rPr>
                <w:rFonts w:ascii="宋体" w:hAnsi="宋体" w:eastAsia="宋体" w:cs="宋体"/>
                <w:spacing w:val="8"/>
                <w:sz w:val="24"/>
                <w:szCs w:val="24"/>
              </w:rPr>
              <w:t>个千兆电口，支持选配</w:t>
            </w:r>
            <w:r>
              <w:rPr>
                <w:rFonts w:ascii="宋体" w:hAnsi="宋体" w:eastAsia="宋体" w:cs="宋体"/>
                <w:spacing w:val="-21"/>
                <w:sz w:val="24"/>
                <w:szCs w:val="24"/>
              </w:rPr>
              <w:t xml:space="preserve"> </w:t>
            </w:r>
            <w:r>
              <w:rPr>
                <w:rFonts w:ascii="宋体" w:hAnsi="宋体" w:eastAsia="宋体" w:cs="宋体"/>
                <w:spacing w:val="7"/>
                <w:sz w:val="24"/>
                <w:szCs w:val="24"/>
              </w:rPr>
              <w:t>10</w:t>
            </w:r>
            <w:r>
              <w:rPr>
                <w:rFonts w:ascii="宋体" w:hAnsi="宋体" w:eastAsia="宋体" w:cs="宋体"/>
                <w:sz w:val="24"/>
                <w:szCs w:val="24"/>
              </w:rPr>
              <w:t>GbE</w:t>
            </w:r>
            <w:r>
              <w:rPr>
                <w:rFonts w:ascii="宋体" w:hAnsi="宋体" w:eastAsia="宋体" w:cs="宋体"/>
                <w:spacing w:val="7"/>
                <w:sz w:val="24"/>
                <w:szCs w:val="24"/>
              </w:rPr>
              <w:t>、25</w:t>
            </w:r>
            <w:r>
              <w:rPr>
                <w:rFonts w:ascii="宋体" w:hAnsi="宋体" w:eastAsia="宋体" w:cs="宋体"/>
                <w:sz w:val="24"/>
                <w:szCs w:val="24"/>
              </w:rPr>
              <w:t>GbE</w:t>
            </w:r>
            <w:r>
              <w:rPr>
                <w:rFonts w:ascii="宋体" w:hAnsi="宋体" w:eastAsia="宋体" w:cs="宋体"/>
                <w:spacing w:val="-21"/>
                <w:sz w:val="24"/>
                <w:szCs w:val="24"/>
              </w:rPr>
              <w:t xml:space="preserve"> </w:t>
            </w:r>
            <w:r>
              <w:rPr>
                <w:rFonts w:ascii="宋体" w:hAnsi="宋体" w:eastAsia="宋体" w:cs="宋体"/>
                <w:sz w:val="24"/>
                <w:szCs w:val="24"/>
              </w:rPr>
              <w:t>SFP</w:t>
            </w:r>
            <w:r>
              <w:rPr>
                <w:rFonts w:ascii="宋体" w:hAnsi="宋体" w:eastAsia="宋体" w:cs="宋体"/>
                <w:spacing w:val="7"/>
                <w:sz w:val="24"/>
                <w:szCs w:val="24"/>
              </w:rPr>
              <w:t>+等</w:t>
            </w:r>
            <w:r>
              <w:rPr>
                <w:rFonts w:ascii="宋体" w:hAnsi="宋体" w:eastAsia="宋体" w:cs="宋体"/>
                <w:sz w:val="24"/>
                <w:szCs w:val="24"/>
              </w:rPr>
              <w:t xml:space="preserve"> </w:t>
            </w:r>
            <w:r>
              <w:rPr>
                <w:rFonts w:ascii="宋体" w:hAnsi="宋体" w:eastAsia="宋体" w:cs="宋体"/>
                <w:spacing w:val="6"/>
                <w:sz w:val="24"/>
                <w:szCs w:val="24"/>
              </w:rPr>
              <w:t>多种网络接口；</w:t>
            </w:r>
          </w:p>
          <w:p w14:paraId="260DF9A5">
            <w:pPr>
              <w:spacing w:before="31" w:line="288" w:lineRule="auto"/>
              <w:ind w:left="112" w:right="220" w:firstLine="1"/>
              <w:rPr>
                <w:rFonts w:ascii="宋体" w:hAnsi="宋体" w:eastAsia="宋体" w:cs="宋体"/>
                <w:sz w:val="24"/>
                <w:szCs w:val="24"/>
              </w:rPr>
            </w:pPr>
            <w:r>
              <w:rPr>
                <w:rFonts w:ascii="宋体" w:hAnsi="宋体" w:eastAsia="宋体" w:cs="宋体"/>
                <w:spacing w:val="7"/>
                <w:sz w:val="24"/>
                <w:szCs w:val="24"/>
              </w:rPr>
              <w:t>8：</w:t>
            </w:r>
            <w:r>
              <w:rPr>
                <w:rFonts w:hint="eastAsia" w:ascii="宋体" w:hAnsi="宋体" w:eastAsia="宋体" w:cs="宋体"/>
                <w:spacing w:val="7"/>
                <w:sz w:val="24"/>
                <w:szCs w:val="24"/>
                <w:lang w:eastAsia="zh-CN"/>
              </w:rPr>
              <w:t xml:space="preserve"> </w:t>
            </w:r>
            <w:r>
              <w:rPr>
                <w:rFonts w:ascii="宋体" w:hAnsi="宋体" w:eastAsia="宋体" w:cs="宋体"/>
                <w:spacing w:val="7"/>
                <w:sz w:val="24"/>
                <w:szCs w:val="24"/>
              </w:rPr>
              <w:t>其他接口：1</w:t>
            </w:r>
            <w:r>
              <w:rPr>
                <w:rFonts w:ascii="宋体" w:hAnsi="宋体" w:eastAsia="宋体" w:cs="宋体"/>
                <w:spacing w:val="-34"/>
                <w:sz w:val="24"/>
                <w:szCs w:val="24"/>
              </w:rPr>
              <w:t xml:space="preserve"> </w:t>
            </w:r>
            <w:r>
              <w:rPr>
                <w:rFonts w:ascii="宋体" w:hAnsi="宋体" w:eastAsia="宋体" w:cs="宋体"/>
                <w:spacing w:val="7"/>
                <w:sz w:val="24"/>
                <w:szCs w:val="24"/>
              </w:rPr>
              <w:t>个千兆</w:t>
            </w:r>
            <w:r>
              <w:rPr>
                <w:rFonts w:ascii="宋体" w:hAnsi="宋体" w:eastAsia="宋体" w:cs="宋体"/>
                <w:spacing w:val="-38"/>
                <w:sz w:val="24"/>
                <w:szCs w:val="24"/>
              </w:rPr>
              <w:t xml:space="preserve"> </w:t>
            </w:r>
            <w:r>
              <w:rPr>
                <w:rFonts w:ascii="宋体" w:hAnsi="宋体" w:eastAsia="宋体" w:cs="宋体"/>
                <w:sz w:val="24"/>
                <w:szCs w:val="24"/>
              </w:rPr>
              <w:t>RJ</w:t>
            </w:r>
            <w:r>
              <w:rPr>
                <w:rFonts w:ascii="宋体" w:hAnsi="宋体" w:eastAsia="宋体" w:cs="宋体"/>
                <w:spacing w:val="7"/>
                <w:sz w:val="24"/>
                <w:szCs w:val="24"/>
              </w:rPr>
              <w:t>-45</w:t>
            </w:r>
            <w:r>
              <w:rPr>
                <w:rFonts w:ascii="宋体" w:hAnsi="宋体" w:eastAsia="宋体" w:cs="宋体"/>
                <w:spacing w:val="-34"/>
                <w:sz w:val="24"/>
                <w:szCs w:val="24"/>
              </w:rPr>
              <w:t xml:space="preserve"> </w:t>
            </w:r>
            <w:r>
              <w:rPr>
                <w:rFonts w:ascii="宋体" w:hAnsi="宋体" w:eastAsia="宋体" w:cs="宋体"/>
                <w:spacing w:val="7"/>
                <w:sz w:val="24"/>
                <w:szCs w:val="24"/>
              </w:rPr>
              <w:t>管理接口，不少于</w:t>
            </w:r>
            <w:r>
              <w:rPr>
                <w:rFonts w:ascii="宋体" w:hAnsi="宋体" w:eastAsia="宋体" w:cs="宋体"/>
                <w:spacing w:val="-31"/>
                <w:sz w:val="24"/>
                <w:szCs w:val="24"/>
              </w:rPr>
              <w:t xml:space="preserve"> </w:t>
            </w:r>
            <w:r>
              <w:rPr>
                <w:rFonts w:ascii="宋体" w:hAnsi="宋体" w:eastAsia="宋体" w:cs="宋体"/>
                <w:spacing w:val="7"/>
                <w:sz w:val="24"/>
                <w:szCs w:val="24"/>
              </w:rPr>
              <w:t>2</w:t>
            </w:r>
            <w:r>
              <w:rPr>
                <w:rFonts w:ascii="宋体" w:hAnsi="宋体" w:eastAsia="宋体" w:cs="宋体"/>
                <w:spacing w:val="-38"/>
                <w:sz w:val="24"/>
                <w:szCs w:val="24"/>
              </w:rPr>
              <w:t xml:space="preserve"> </w:t>
            </w:r>
            <w:r>
              <w:rPr>
                <w:rFonts w:ascii="宋体" w:hAnsi="宋体" w:eastAsia="宋体" w:cs="宋体"/>
                <w:spacing w:val="7"/>
                <w:sz w:val="24"/>
                <w:szCs w:val="24"/>
              </w:rPr>
              <w:t>个</w:t>
            </w:r>
            <w:r>
              <w:rPr>
                <w:rFonts w:ascii="宋体" w:hAnsi="宋体" w:eastAsia="宋体" w:cs="宋体"/>
                <w:spacing w:val="-42"/>
                <w:sz w:val="24"/>
                <w:szCs w:val="24"/>
              </w:rPr>
              <w:t xml:space="preserve"> </w:t>
            </w:r>
            <w:r>
              <w:rPr>
                <w:rFonts w:ascii="宋体" w:hAnsi="宋体" w:eastAsia="宋体" w:cs="宋体"/>
                <w:sz w:val="24"/>
                <w:szCs w:val="24"/>
              </w:rPr>
              <w:t>USB</w:t>
            </w:r>
            <w:r>
              <w:rPr>
                <w:rFonts w:ascii="宋体" w:hAnsi="宋体" w:eastAsia="宋体" w:cs="宋体"/>
                <w:spacing w:val="7"/>
                <w:sz w:val="24"/>
                <w:szCs w:val="24"/>
              </w:rPr>
              <w:t>3.0</w:t>
            </w:r>
            <w:r>
              <w:rPr>
                <w:rFonts w:ascii="宋体" w:hAnsi="宋体" w:eastAsia="宋体" w:cs="宋体"/>
                <w:sz w:val="24"/>
                <w:szCs w:val="24"/>
              </w:rPr>
              <w:t xml:space="preserve"> </w:t>
            </w:r>
            <w:r>
              <w:rPr>
                <w:rFonts w:ascii="宋体" w:hAnsi="宋体" w:eastAsia="宋体" w:cs="宋体"/>
                <w:spacing w:val="1"/>
                <w:sz w:val="24"/>
                <w:szCs w:val="24"/>
              </w:rPr>
              <w:t>接口；不少于</w:t>
            </w:r>
            <w:r>
              <w:rPr>
                <w:rFonts w:ascii="宋体" w:hAnsi="宋体" w:eastAsia="宋体" w:cs="宋体"/>
                <w:spacing w:val="-22"/>
                <w:sz w:val="24"/>
                <w:szCs w:val="24"/>
              </w:rPr>
              <w:t xml:space="preserve"> </w:t>
            </w:r>
            <w:r>
              <w:rPr>
                <w:rFonts w:ascii="宋体" w:hAnsi="宋体" w:eastAsia="宋体" w:cs="宋体"/>
                <w:spacing w:val="1"/>
                <w:sz w:val="24"/>
                <w:szCs w:val="24"/>
              </w:rPr>
              <w:t>1</w:t>
            </w:r>
            <w:r>
              <w:rPr>
                <w:rFonts w:ascii="宋体" w:hAnsi="宋体" w:eastAsia="宋体" w:cs="宋体"/>
                <w:spacing w:val="-38"/>
                <w:sz w:val="24"/>
                <w:szCs w:val="24"/>
              </w:rPr>
              <w:t xml:space="preserve"> </w:t>
            </w:r>
            <w:r>
              <w:rPr>
                <w:rFonts w:ascii="宋体" w:hAnsi="宋体" w:eastAsia="宋体" w:cs="宋体"/>
                <w:spacing w:val="1"/>
                <w:sz w:val="24"/>
                <w:szCs w:val="24"/>
              </w:rPr>
              <w:t>个</w:t>
            </w:r>
            <w:r>
              <w:rPr>
                <w:rFonts w:ascii="宋体" w:hAnsi="宋体" w:eastAsia="宋体" w:cs="宋体"/>
                <w:spacing w:val="-41"/>
                <w:sz w:val="24"/>
                <w:szCs w:val="24"/>
              </w:rPr>
              <w:t xml:space="preserve"> </w:t>
            </w:r>
            <w:r>
              <w:rPr>
                <w:rFonts w:ascii="宋体" w:hAnsi="宋体" w:eastAsia="宋体" w:cs="宋体"/>
                <w:sz w:val="24"/>
                <w:szCs w:val="24"/>
              </w:rPr>
              <w:t>VGA</w:t>
            </w:r>
            <w:r>
              <w:rPr>
                <w:rFonts w:ascii="宋体" w:hAnsi="宋体" w:eastAsia="宋体" w:cs="宋体"/>
                <w:spacing w:val="1"/>
                <w:sz w:val="24"/>
                <w:szCs w:val="24"/>
              </w:rPr>
              <w:t xml:space="preserve"> 口；</w:t>
            </w:r>
          </w:p>
          <w:p w14:paraId="1D88B04B">
            <w:pPr>
              <w:spacing w:before="31" w:line="230" w:lineRule="auto"/>
              <w:ind w:left="113"/>
              <w:rPr>
                <w:rFonts w:ascii="宋体" w:hAnsi="宋体" w:eastAsia="宋体" w:cs="宋体"/>
                <w:sz w:val="24"/>
                <w:szCs w:val="24"/>
              </w:rPr>
            </w:pPr>
            <w:r>
              <w:rPr>
                <w:rFonts w:ascii="宋体" w:hAnsi="宋体" w:eastAsia="宋体" w:cs="宋体"/>
                <w:spacing w:val="4"/>
                <w:sz w:val="24"/>
                <w:szCs w:val="24"/>
              </w:rPr>
              <w:t>9：</w:t>
            </w:r>
            <w:r>
              <w:rPr>
                <w:rFonts w:hint="eastAsia" w:ascii="宋体" w:hAnsi="宋体" w:eastAsia="宋体" w:cs="宋体"/>
                <w:spacing w:val="4"/>
                <w:sz w:val="24"/>
                <w:szCs w:val="24"/>
                <w:lang w:eastAsia="zh-CN"/>
              </w:rPr>
              <w:t xml:space="preserve"> </w:t>
            </w:r>
            <w:r>
              <w:rPr>
                <w:rFonts w:ascii="宋体" w:hAnsi="宋体" w:eastAsia="宋体" w:cs="宋体"/>
                <w:spacing w:val="4"/>
                <w:sz w:val="24"/>
                <w:szCs w:val="24"/>
              </w:rPr>
              <w:t>电源：2*550W</w:t>
            </w:r>
            <w:r>
              <w:rPr>
                <w:rFonts w:ascii="宋体" w:hAnsi="宋体" w:eastAsia="宋体" w:cs="宋体"/>
                <w:spacing w:val="-12"/>
                <w:sz w:val="24"/>
                <w:szCs w:val="24"/>
              </w:rPr>
              <w:t xml:space="preserve"> </w:t>
            </w:r>
            <w:r>
              <w:rPr>
                <w:rFonts w:ascii="宋体" w:hAnsi="宋体" w:eastAsia="宋体" w:cs="宋体"/>
                <w:spacing w:val="4"/>
                <w:sz w:val="24"/>
                <w:szCs w:val="24"/>
              </w:rPr>
              <w:t>电源；</w:t>
            </w:r>
          </w:p>
        </w:tc>
        <w:tc>
          <w:tcPr>
            <w:tcW w:w="1301" w:type="dxa"/>
            <w:vAlign w:val="top"/>
          </w:tcPr>
          <w:p w14:paraId="08FFD4B2">
            <w:pPr>
              <w:rPr>
                <w:rFonts w:ascii="Arial"/>
                <w:sz w:val="32"/>
                <w:szCs w:val="32"/>
              </w:rPr>
            </w:pPr>
          </w:p>
        </w:tc>
      </w:tr>
      <w:tr w14:paraId="2C2A51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9" w:hRule="atLeast"/>
        </w:trPr>
        <w:tc>
          <w:tcPr>
            <w:tcW w:w="828" w:type="dxa"/>
            <w:vAlign w:val="top"/>
          </w:tcPr>
          <w:p w14:paraId="5CC4689E">
            <w:pPr>
              <w:spacing w:line="324" w:lineRule="auto"/>
              <w:rPr>
                <w:rFonts w:ascii="Arial"/>
                <w:sz w:val="32"/>
                <w:szCs w:val="32"/>
              </w:rPr>
            </w:pPr>
          </w:p>
          <w:p w14:paraId="068D979D">
            <w:pPr>
              <w:spacing w:line="324" w:lineRule="auto"/>
              <w:rPr>
                <w:rFonts w:ascii="Arial"/>
                <w:sz w:val="32"/>
                <w:szCs w:val="32"/>
              </w:rPr>
            </w:pPr>
          </w:p>
          <w:p w14:paraId="5DEA2CF9">
            <w:pPr>
              <w:spacing w:before="62" w:line="190" w:lineRule="auto"/>
              <w:ind w:left="344"/>
              <w:rPr>
                <w:rFonts w:ascii="宋体" w:hAnsi="宋体" w:eastAsia="宋体" w:cs="宋体"/>
                <w:sz w:val="24"/>
                <w:szCs w:val="24"/>
              </w:rPr>
            </w:pPr>
            <w:r>
              <w:rPr>
                <w:rFonts w:ascii="宋体" w:hAnsi="宋体" w:eastAsia="宋体" w:cs="宋体"/>
                <w:spacing w:val="-7"/>
                <w:sz w:val="24"/>
                <w:szCs w:val="24"/>
              </w:rPr>
              <w:t>10</w:t>
            </w:r>
          </w:p>
        </w:tc>
        <w:tc>
          <w:tcPr>
            <w:tcW w:w="843" w:type="dxa"/>
            <w:vMerge w:val="continue"/>
            <w:tcBorders>
              <w:top w:val="single" w:color="auto" w:sz="4" w:space="0"/>
              <w:bottom w:val="single" w:color="auto" w:sz="4" w:space="0"/>
            </w:tcBorders>
            <w:vAlign w:val="top"/>
          </w:tcPr>
          <w:p w14:paraId="46D52DA2">
            <w:pPr>
              <w:rPr>
                <w:rFonts w:ascii="Arial"/>
                <w:sz w:val="32"/>
                <w:szCs w:val="32"/>
              </w:rPr>
            </w:pPr>
          </w:p>
        </w:tc>
        <w:tc>
          <w:tcPr>
            <w:tcW w:w="1377" w:type="dxa"/>
            <w:vAlign w:val="top"/>
          </w:tcPr>
          <w:p w14:paraId="264932C7">
            <w:pPr>
              <w:spacing w:before="216" w:line="296" w:lineRule="auto"/>
              <w:ind w:left="111" w:right="98"/>
              <w:jc w:val="both"/>
              <w:rPr>
                <w:rFonts w:ascii="宋体" w:hAnsi="宋体" w:eastAsia="宋体" w:cs="宋体"/>
                <w:sz w:val="24"/>
                <w:szCs w:val="24"/>
              </w:rPr>
            </w:pPr>
            <w:r>
              <w:rPr>
                <w:rFonts w:ascii="宋体" w:hAnsi="宋体" w:eastAsia="宋体" w:cs="宋体"/>
                <w:spacing w:val="7"/>
                <w:sz w:val="24"/>
                <w:szCs w:val="24"/>
              </w:rPr>
              <w:t>档案查</w:t>
            </w:r>
            <w:r>
              <w:rPr>
                <w:rFonts w:ascii="宋体" w:hAnsi="宋体" w:eastAsia="宋体" w:cs="宋体"/>
                <w:sz w:val="24"/>
                <w:szCs w:val="24"/>
              </w:rPr>
              <w:t xml:space="preserve">   </w:t>
            </w:r>
            <w:r>
              <w:rPr>
                <w:rFonts w:ascii="宋体" w:hAnsi="宋体" w:eastAsia="宋体" w:cs="宋体"/>
                <w:spacing w:val="7"/>
                <w:sz w:val="24"/>
                <w:szCs w:val="24"/>
              </w:rPr>
              <w:t>询主机</w:t>
            </w:r>
            <w:r>
              <w:rPr>
                <w:rFonts w:ascii="宋体" w:hAnsi="宋体" w:eastAsia="宋体" w:cs="宋体"/>
                <w:sz w:val="24"/>
                <w:szCs w:val="24"/>
              </w:rPr>
              <w:t xml:space="preserve">   </w:t>
            </w:r>
            <w:r>
              <w:rPr>
                <w:rFonts w:ascii="宋体" w:hAnsi="宋体" w:eastAsia="宋体" w:cs="宋体"/>
                <w:spacing w:val="7"/>
                <w:sz w:val="24"/>
                <w:szCs w:val="24"/>
              </w:rPr>
              <w:t>（含正</w:t>
            </w:r>
            <w:r>
              <w:rPr>
                <w:rFonts w:ascii="宋体" w:hAnsi="宋体" w:eastAsia="宋体" w:cs="宋体"/>
                <w:sz w:val="24"/>
                <w:szCs w:val="24"/>
              </w:rPr>
              <w:t xml:space="preserve">   </w:t>
            </w:r>
            <w:r>
              <w:rPr>
                <w:rFonts w:ascii="宋体" w:hAnsi="宋体" w:eastAsia="宋体" w:cs="宋体"/>
                <w:spacing w:val="3"/>
                <w:sz w:val="24"/>
                <w:szCs w:val="24"/>
              </w:rPr>
              <w:t>版系统）</w:t>
            </w:r>
          </w:p>
        </w:tc>
        <w:tc>
          <w:tcPr>
            <w:tcW w:w="824" w:type="dxa"/>
            <w:vAlign w:val="top"/>
          </w:tcPr>
          <w:p w14:paraId="01B14C93">
            <w:pPr>
              <w:spacing w:line="324" w:lineRule="auto"/>
              <w:rPr>
                <w:rFonts w:ascii="Arial"/>
                <w:sz w:val="32"/>
                <w:szCs w:val="32"/>
              </w:rPr>
            </w:pPr>
          </w:p>
          <w:p w14:paraId="6CF92BFC">
            <w:pPr>
              <w:spacing w:line="325" w:lineRule="auto"/>
              <w:rPr>
                <w:rFonts w:ascii="Arial"/>
                <w:sz w:val="32"/>
                <w:szCs w:val="32"/>
              </w:rPr>
            </w:pPr>
          </w:p>
          <w:p w14:paraId="6C2E7C25">
            <w:pPr>
              <w:spacing w:before="62" w:line="189" w:lineRule="auto"/>
              <w:ind w:left="304"/>
              <w:rPr>
                <w:rFonts w:ascii="宋体" w:hAnsi="宋体" w:eastAsia="宋体" w:cs="宋体"/>
                <w:sz w:val="24"/>
                <w:szCs w:val="24"/>
              </w:rPr>
            </w:pPr>
            <w:r>
              <w:rPr>
                <w:rFonts w:ascii="宋体" w:hAnsi="宋体" w:eastAsia="宋体" w:cs="宋体"/>
                <w:sz w:val="24"/>
                <w:szCs w:val="24"/>
              </w:rPr>
              <w:t>4</w:t>
            </w:r>
          </w:p>
        </w:tc>
        <w:tc>
          <w:tcPr>
            <w:tcW w:w="876" w:type="dxa"/>
            <w:gridSpan w:val="2"/>
            <w:vAlign w:val="top"/>
          </w:tcPr>
          <w:p w14:paraId="367ACA0A">
            <w:pPr>
              <w:spacing w:line="309" w:lineRule="auto"/>
              <w:rPr>
                <w:rFonts w:ascii="Arial"/>
                <w:sz w:val="32"/>
                <w:szCs w:val="32"/>
              </w:rPr>
            </w:pPr>
          </w:p>
          <w:p w14:paraId="616FA805">
            <w:pPr>
              <w:spacing w:line="309" w:lineRule="auto"/>
              <w:rPr>
                <w:rFonts w:ascii="Arial"/>
                <w:sz w:val="32"/>
                <w:szCs w:val="32"/>
              </w:rPr>
            </w:pPr>
          </w:p>
          <w:p w14:paraId="27B2FDF9">
            <w:pPr>
              <w:spacing w:before="62" w:line="229" w:lineRule="auto"/>
              <w:ind w:left="113"/>
              <w:rPr>
                <w:rFonts w:ascii="宋体" w:hAnsi="宋体" w:eastAsia="宋体" w:cs="宋体"/>
                <w:sz w:val="24"/>
                <w:szCs w:val="24"/>
              </w:rPr>
            </w:pPr>
            <w:r>
              <w:rPr>
                <w:rFonts w:ascii="宋体" w:hAnsi="宋体" w:eastAsia="宋体" w:cs="宋体"/>
                <w:sz w:val="24"/>
                <w:szCs w:val="24"/>
              </w:rPr>
              <w:t>套</w:t>
            </w:r>
          </w:p>
        </w:tc>
        <w:tc>
          <w:tcPr>
            <w:tcW w:w="8787" w:type="dxa"/>
            <w:vAlign w:val="top"/>
          </w:tcPr>
          <w:p w14:paraId="64C01DB4">
            <w:pPr>
              <w:spacing w:before="61" w:line="290" w:lineRule="auto"/>
              <w:ind w:left="106" w:right="103" w:firstLine="9"/>
              <w:rPr>
                <w:rFonts w:ascii="宋体" w:hAnsi="宋体" w:eastAsia="宋体" w:cs="宋体"/>
                <w:sz w:val="24"/>
                <w:szCs w:val="24"/>
              </w:rPr>
            </w:pPr>
            <w:r>
              <w:rPr>
                <w:rFonts w:hint="eastAsia" w:ascii="宋体" w:hAnsi="宋体" w:eastAsia="宋体" w:cs="宋体"/>
                <w:spacing w:val="6"/>
                <w:sz w:val="24"/>
                <w:szCs w:val="24"/>
                <w:lang w:eastAsia="zh-CN"/>
              </w:rPr>
              <w:t xml:space="preserve"> </w:t>
            </w:r>
            <w:r>
              <w:rPr>
                <w:rFonts w:ascii="宋体" w:hAnsi="宋体" w:eastAsia="宋体" w:cs="宋体"/>
                <w:spacing w:val="6"/>
                <w:sz w:val="24"/>
                <w:szCs w:val="24"/>
              </w:rPr>
              <w:t>国产</w:t>
            </w:r>
            <w:r>
              <w:rPr>
                <w:rFonts w:ascii="宋体" w:hAnsi="宋体" w:eastAsia="宋体" w:cs="宋体"/>
                <w:spacing w:val="-32"/>
                <w:sz w:val="24"/>
                <w:szCs w:val="24"/>
              </w:rPr>
              <w:t xml:space="preserve"> </w:t>
            </w:r>
            <w:r>
              <w:rPr>
                <w:rFonts w:ascii="宋体" w:hAnsi="宋体" w:eastAsia="宋体" w:cs="宋体"/>
                <w:sz w:val="24"/>
                <w:szCs w:val="24"/>
              </w:rPr>
              <w:t>CPU</w:t>
            </w:r>
            <w:r>
              <w:rPr>
                <w:rFonts w:ascii="宋体" w:hAnsi="宋体" w:eastAsia="宋体" w:cs="宋体"/>
                <w:spacing w:val="6"/>
                <w:sz w:val="24"/>
                <w:szCs w:val="24"/>
              </w:rPr>
              <w:t>*1</w:t>
            </w:r>
            <w:r>
              <w:rPr>
                <w:rFonts w:ascii="宋体" w:hAnsi="宋体" w:eastAsia="宋体" w:cs="宋体"/>
                <w:spacing w:val="-39"/>
                <w:sz w:val="24"/>
                <w:szCs w:val="24"/>
              </w:rPr>
              <w:t xml:space="preserve"> </w:t>
            </w:r>
            <w:r>
              <w:rPr>
                <w:rFonts w:ascii="宋体" w:hAnsi="宋体" w:eastAsia="宋体" w:cs="宋体"/>
                <w:spacing w:val="6"/>
                <w:sz w:val="24"/>
                <w:szCs w:val="24"/>
              </w:rPr>
              <w:t>颗，每颗</w:t>
            </w:r>
            <w:r>
              <w:rPr>
                <w:rFonts w:ascii="宋体" w:hAnsi="宋体" w:eastAsia="宋体" w:cs="宋体"/>
                <w:spacing w:val="-35"/>
                <w:sz w:val="24"/>
                <w:szCs w:val="24"/>
              </w:rPr>
              <w:t xml:space="preserve"> </w:t>
            </w:r>
            <w:r>
              <w:rPr>
                <w:rFonts w:ascii="宋体" w:hAnsi="宋体" w:eastAsia="宋体" w:cs="宋体"/>
                <w:sz w:val="24"/>
                <w:szCs w:val="24"/>
              </w:rPr>
              <w:t>CPU</w:t>
            </w:r>
            <w:r>
              <w:rPr>
                <w:rFonts w:ascii="宋体" w:hAnsi="宋体" w:eastAsia="宋体" w:cs="宋体"/>
                <w:spacing w:val="-38"/>
                <w:sz w:val="24"/>
                <w:szCs w:val="24"/>
              </w:rPr>
              <w:t xml:space="preserve"> </w:t>
            </w:r>
            <w:r>
              <w:rPr>
                <w:rFonts w:ascii="宋体" w:hAnsi="宋体" w:eastAsia="宋体" w:cs="宋体"/>
                <w:spacing w:val="6"/>
                <w:sz w:val="24"/>
                <w:szCs w:val="24"/>
              </w:rPr>
              <w:t>物理核心数</w:t>
            </w:r>
            <w:r>
              <w:rPr>
                <w:rFonts w:ascii="宋体" w:hAnsi="宋体" w:eastAsia="宋体" w:cs="宋体"/>
                <w:spacing w:val="-35"/>
                <w:sz w:val="24"/>
                <w:szCs w:val="24"/>
              </w:rPr>
              <w:t xml:space="preserve"> </w:t>
            </w:r>
            <w:r>
              <w:rPr>
                <w:rFonts w:ascii="宋体" w:hAnsi="宋体" w:eastAsia="宋体" w:cs="宋体"/>
                <w:spacing w:val="6"/>
                <w:sz w:val="24"/>
                <w:szCs w:val="24"/>
              </w:rPr>
              <w:t>4</w:t>
            </w:r>
            <w:r>
              <w:rPr>
                <w:rFonts w:ascii="宋体" w:hAnsi="宋体" w:eastAsia="宋体" w:cs="宋体"/>
                <w:spacing w:val="-36"/>
                <w:sz w:val="24"/>
                <w:szCs w:val="24"/>
              </w:rPr>
              <w:t xml:space="preserve"> </w:t>
            </w:r>
            <w:r>
              <w:rPr>
                <w:rFonts w:ascii="宋体" w:hAnsi="宋体" w:eastAsia="宋体" w:cs="宋体"/>
                <w:spacing w:val="6"/>
                <w:sz w:val="24"/>
                <w:szCs w:val="24"/>
              </w:rPr>
              <w:t>核，主频</w:t>
            </w:r>
            <w:r>
              <w:rPr>
                <w:rFonts w:ascii="宋体" w:hAnsi="宋体" w:eastAsia="宋体" w:cs="宋体"/>
                <w:spacing w:val="-32"/>
                <w:sz w:val="24"/>
                <w:szCs w:val="24"/>
              </w:rPr>
              <w:t xml:space="preserve"> </w:t>
            </w:r>
            <w:r>
              <w:rPr>
                <w:rFonts w:ascii="宋体" w:hAnsi="宋体" w:eastAsia="宋体" w:cs="宋体"/>
                <w:spacing w:val="6"/>
                <w:sz w:val="24"/>
                <w:szCs w:val="24"/>
              </w:rPr>
              <w:t>2.8</w:t>
            </w:r>
            <w:r>
              <w:rPr>
                <w:rFonts w:ascii="宋体" w:hAnsi="宋体" w:eastAsia="宋体" w:cs="宋体"/>
                <w:sz w:val="24"/>
                <w:szCs w:val="24"/>
              </w:rPr>
              <w:t>GHz</w:t>
            </w:r>
            <w:r>
              <w:rPr>
                <w:rFonts w:ascii="宋体" w:hAnsi="宋体" w:eastAsia="宋体" w:cs="宋体"/>
                <w:spacing w:val="6"/>
                <w:sz w:val="24"/>
                <w:szCs w:val="24"/>
              </w:rPr>
              <w:t>，</w:t>
            </w:r>
            <w:r>
              <w:rPr>
                <w:rFonts w:ascii="宋体" w:hAnsi="宋体" w:eastAsia="宋体" w:cs="宋体"/>
                <w:sz w:val="24"/>
                <w:szCs w:val="24"/>
              </w:rPr>
              <w:t xml:space="preserve"> </w:t>
            </w:r>
            <w:r>
              <w:rPr>
                <w:rFonts w:ascii="宋体" w:hAnsi="宋体" w:eastAsia="宋体" w:cs="宋体"/>
                <w:spacing w:val="7"/>
                <w:sz w:val="24"/>
                <w:szCs w:val="24"/>
              </w:rPr>
              <w:t>线程数量</w:t>
            </w:r>
            <w:r>
              <w:rPr>
                <w:rFonts w:ascii="宋体" w:hAnsi="宋体" w:eastAsia="宋体" w:cs="宋体"/>
                <w:spacing w:val="-30"/>
                <w:sz w:val="24"/>
                <w:szCs w:val="24"/>
              </w:rPr>
              <w:t xml:space="preserve"> </w:t>
            </w:r>
            <w:r>
              <w:rPr>
                <w:rFonts w:ascii="宋体" w:hAnsi="宋体" w:eastAsia="宋体" w:cs="宋体"/>
                <w:spacing w:val="7"/>
                <w:sz w:val="24"/>
                <w:szCs w:val="24"/>
              </w:rPr>
              <w:t>8/8</w:t>
            </w:r>
            <w:r>
              <w:rPr>
                <w:rFonts w:ascii="宋体" w:hAnsi="宋体" w:eastAsia="宋体" w:cs="宋体"/>
                <w:sz w:val="24"/>
                <w:szCs w:val="24"/>
              </w:rPr>
              <w:t>GB</w:t>
            </w:r>
            <w:r>
              <w:rPr>
                <w:rFonts w:ascii="宋体" w:hAnsi="宋体" w:eastAsia="宋体" w:cs="宋体"/>
                <w:spacing w:val="7"/>
                <w:sz w:val="24"/>
                <w:szCs w:val="24"/>
              </w:rPr>
              <w:t xml:space="preserve"> </w:t>
            </w:r>
            <w:r>
              <w:rPr>
                <w:rFonts w:ascii="宋体" w:hAnsi="宋体" w:eastAsia="宋体" w:cs="宋体"/>
                <w:sz w:val="24"/>
                <w:szCs w:val="24"/>
              </w:rPr>
              <w:t>DDR</w:t>
            </w:r>
            <w:r>
              <w:rPr>
                <w:rFonts w:ascii="宋体" w:hAnsi="宋体" w:eastAsia="宋体" w:cs="宋体"/>
                <w:spacing w:val="7"/>
                <w:sz w:val="24"/>
                <w:szCs w:val="24"/>
              </w:rPr>
              <w:t xml:space="preserve">4 </w:t>
            </w:r>
            <w:r>
              <w:rPr>
                <w:rFonts w:ascii="宋体" w:hAnsi="宋体" w:eastAsia="宋体" w:cs="宋体"/>
                <w:sz w:val="24"/>
                <w:szCs w:val="24"/>
              </w:rPr>
              <w:t>UDIMM</w:t>
            </w:r>
            <w:r>
              <w:rPr>
                <w:rFonts w:ascii="宋体" w:hAnsi="宋体" w:eastAsia="宋体" w:cs="宋体"/>
                <w:spacing w:val="-14"/>
                <w:sz w:val="24"/>
                <w:szCs w:val="24"/>
              </w:rPr>
              <w:t xml:space="preserve"> </w:t>
            </w:r>
            <w:r>
              <w:rPr>
                <w:rFonts w:ascii="宋体" w:hAnsi="宋体" w:eastAsia="宋体" w:cs="宋体"/>
                <w:spacing w:val="7"/>
                <w:sz w:val="24"/>
                <w:szCs w:val="24"/>
              </w:rPr>
              <w:t>内存，配置≥4</w:t>
            </w:r>
            <w:r>
              <w:rPr>
                <w:rFonts w:ascii="宋体" w:hAnsi="宋体" w:eastAsia="宋体" w:cs="宋体"/>
                <w:spacing w:val="-35"/>
                <w:sz w:val="24"/>
                <w:szCs w:val="24"/>
              </w:rPr>
              <w:t xml:space="preserve"> </w:t>
            </w:r>
            <w:r>
              <w:rPr>
                <w:rFonts w:ascii="宋体" w:hAnsi="宋体" w:eastAsia="宋体" w:cs="宋体"/>
                <w:spacing w:val="7"/>
                <w:sz w:val="24"/>
                <w:szCs w:val="24"/>
              </w:rPr>
              <w:t>个内存插槽，最大支</w:t>
            </w:r>
            <w:r>
              <w:rPr>
                <w:rFonts w:ascii="宋体" w:hAnsi="宋体" w:eastAsia="宋体" w:cs="宋体"/>
                <w:sz w:val="24"/>
                <w:szCs w:val="24"/>
              </w:rPr>
              <w:t xml:space="preserve"> </w:t>
            </w:r>
            <w:r>
              <w:rPr>
                <w:rFonts w:ascii="宋体" w:hAnsi="宋体" w:eastAsia="宋体" w:cs="宋体"/>
                <w:spacing w:val="4"/>
                <w:sz w:val="24"/>
                <w:szCs w:val="24"/>
              </w:rPr>
              <w:t>持单条</w:t>
            </w:r>
            <w:r>
              <w:rPr>
                <w:rFonts w:ascii="宋体" w:hAnsi="宋体" w:eastAsia="宋体" w:cs="宋体"/>
                <w:spacing w:val="-32"/>
                <w:sz w:val="24"/>
                <w:szCs w:val="24"/>
              </w:rPr>
              <w:t xml:space="preserve"> </w:t>
            </w:r>
            <w:r>
              <w:rPr>
                <w:rFonts w:ascii="宋体" w:hAnsi="宋体" w:eastAsia="宋体" w:cs="宋体"/>
                <w:spacing w:val="4"/>
                <w:sz w:val="24"/>
                <w:szCs w:val="24"/>
              </w:rPr>
              <w:t>32</w:t>
            </w:r>
            <w:r>
              <w:rPr>
                <w:rFonts w:ascii="宋体" w:hAnsi="宋体" w:eastAsia="宋体" w:cs="宋体"/>
                <w:sz w:val="24"/>
                <w:szCs w:val="24"/>
              </w:rPr>
              <w:t>GB</w:t>
            </w:r>
            <w:r>
              <w:rPr>
                <w:rFonts w:ascii="宋体" w:hAnsi="宋体" w:eastAsia="宋体" w:cs="宋体"/>
                <w:spacing w:val="4"/>
                <w:sz w:val="24"/>
                <w:szCs w:val="24"/>
              </w:rPr>
              <w:t xml:space="preserve"> 内存，最大可支持</w:t>
            </w:r>
            <w:r>
              <w:rPr>
                <w:rFonts w:ascii="宋体" w:hAnsi="宋体" w:eastAsia="宋体" w:cs="宋体"/>
                <w:spacing w:val="-20"/>
                <w:sz w:val="24"/>
                <w:szCs w:val="24"/>
              </w:rPr>
              <w:t xml:space="preserve"> </w:t>
            </w:r>
            <w:r>
              <w:rPr>
                <w:rFonts w:ascii="宋体" w:hAnsi="宋体" w:eastAsia="宋体" w:cs="宋体"/>
                <w:spacing w:val="4"/>
                <w:sz w:val="24"/>
                <w:szCs w:val="24"/>
              </w:rPr>
              <w:t>128</w:t>
            </w:r>
            <w:r>
              <w:rPr>
                <w:rFonts w:ascii="宋体" w:hAnsi="宋体" w:eastAsia="宋体" w:cs="宋体"/>
                <w:sz w:val="24"/>
                <w:szCs w:val="24"/>
              </w:rPr>
              <w:t>GB</w:t>
            </w:r>
            <w:r>
              <w:rPr>
                <w:rFonts w:ascii="宋体" w:hAnsi="宋体" w:eastAsia="宋体" w:cs="宋体"/>
                <w:spacing w:val="4"/>
                <w:sz w:val="24"/>
                <w:szCs w:val="24"/>
              </w:rPr>
              <w:t xml:space="preserve"> 内存容量/1</w:t>
            </w:r>
            <w:r>
              <w:rPr>
                <w:rFonts w:ascii="宋体" w:hAnsi="宋体" w:eastAsia="宋体" w:cs="宋体"/>
                <w:spacing w:val="-38"/>
                <w:sz w:val="24"/>
                <w:szCs w:val="24"/>
              </w:rPr>
              <w:t xml:space="preserve"> </w:t>
            </w:r>
            <w:r>
              <w:rPr>
                <w:rFonts w:ascii="宋体" w:hAnsi="宋体" w:eastAsia="宋体" w:cs="宋体"/>
                <w:spacing w:val="4"/>
                <w:sz w:val="24"/>
                <w:szCs w:val="24"/>
              </w:rPr>
              <w:t>块</w:t>
            </w:r>
            <w:r>
              <w:rPr>
                <w:rFonts w:ascii="宋体" w:hAnsi="宋体" w:eastAsia="宋体" w:cs="宋体"/>
                <w:spacing w:val="-32"/>
                <w:sz w:val="24"/>
                <w:szCs w:val="24"/>
              </w:rPr>
              <w:t xml:space="preserve"> </w:t>
            </w:r>
            <w:r>
              <w:rPr>
                <w:rFonts w:ascii="宋体" w:hAnsi="宋体" w:eastAsia="宋体" w:cs="宋体"/>
                <w:spacing w:val="3"/>
                <w:sz w:val="24"/>
                <w:szCs w:val="24"/>
              </w:rPr>
              <w:t>512</w:t>
            </w:r>
            <w:r>
              <w:rPr>
                <w:rFonts w:ascii="宋体" w:hAnsi="宋体" w:eastAsia="宋体" w:cs="宋体"/>
                <w:sz w:val="24"/>
                <w:szCs w:val="24"/>
              </w:rPr>
              <w:t>GB</w:t>
            </w:r>
            <w:r>
              <w:rPr>
                <w:rFonts w:ascii="宋体" w:hAnsi="宋体" w:eastAsia="宋体" w:cs="宋体"/>
                <w:spacing w:val="3"/>
                <w:sz w:val="24"/>
                <w:szCs w:val="24"/>
              </w:rPr>
              <w:t xml:space="preserve"> </w:t>
            </w:r>
            <w:r>
              <w:rPr>
                <w:rFonts w:ascii="宋体" w:hAnsi="宋体" w:eastAsia="宋体" w:cs="宋体"/>
                <w:color w:val="000000" w:themeColor="text1"/>
                <w:sz w:val="24"/>
                <w:szCs w:val="24"/>
                <w14:textFill>
                  <w14:solidFill>
                    <w14:schemeClr w14:val="tx1"/>
                  </w14:solidFill>
                </w14:textFill>
              </w:rPr>
              <w:t xml:space="preserve">Nvme </w:t>
            </w:r>
            <w:r>
              <w:rPr>
                <w:rFonts w:ascii="宋体" w:hAnsi="宋体" w:eastAsia="宋体" w:cs="宋体"/>
                <w:color w:val="000000" w:themeColor="text1"/>
                <w:spacing w:val="7"/>
                <w:sz w:val="24"/>
                <w:szCs w:val="24"/>
                <w14:textFill>
                  <w14:solidFill>
                    <w14:schemeClr w14:val="tx1"/>
                  </w14:solidFill>
                </w14:textFill>
              </w:rPr>
              <w:t>M</w:t>
            </w:r>
            <w:r>
              <w:rPr>
                <w:rFonts w:ascii="宋体" w:hAnsi="宋体" w:eastAsia="宋体" w:cs="宋体"/>
                <w:spacing w:val="7"/>
                <w:sz w:val="24"/>
                <w:szCs w:val="24"/>
              </w:rPr>
              <w:t>.2</w:t>
            </w:r>
            <w:r>
              <w:rPr>
                <w:rFonts w:ascii="宋体" w:hAnsi="宋体" w:eastAsia="宋体" w:cs="宋体"/>
                <w:spacing w:val="-37"/>
                <w:sz w:val="24"/>
                <w:szCs w:val="24"/>
              </w:rPr>
              <w:t xml:space="preserve"> </w:t>
            </w:r>
            <w:r>
              <w:rPr>
                <w:rFonts w:ascii="宋体" w:hAnsi="宋体" w:eastAsia="宋体" w:cs="宋体"/>
                <w:sz w:val="24"/>
                <w:szCs w:val="24"/>
              </w:rPr>
              <w:t>SSD</w:t>
            </w:r>
            <w:r>
              <w:rPr>
                <w:rFonts w:ascii="宋体" w:hAnsi="宋体" w:eastAsia="宋体" w:cs="宋体"/>
                <w:spacing w:val="-43"/>
                <w:sz w:val="24"/>
                <w:szCs w:val="24"/>
              </w:rPr>
              <w:t xml:space="preserve"> </w:t>
            </w:r>
            <w:r>
              <w:rPr>
                <w:rFonts w:ascii="宋体" w:hAnsi="宋体" w:eastAsia="宋体" w:cs="宋体"/>
                <w:spacing w:val="7"/>
                <w:sz w:val="24"/>
                <w:szCs w:val="24"/>
              </w:rPr>
              <w:t>硬盘//1</w:t>
            </w:r>
            <w:r>
              <w:rPr>
                <w:rFonts w:ascii="宋体" w:hAnsi="宋体" w:eastAsia="宋体" w:cs="宋体"/>
                <w:spacing w:val="-38"/>
                <w:sz w:val="24"/>
                <w:szCs w:val="24"/>
              </w:rPr>
              <w:t xml:space="preserve"> </w:t>
            </w:r>
            <w:r>
              <w:rPr>
                <w:rFonts w:ascii="宋体" w:hAnsi="宋体" w:eastAsia="宋体" w:cs="宋体"/>
                <w:spacing w:val="7"/>
                <w:sz w:val="24"/>
                <w:szCs w:val="24"/>
              </w:rPr>
              <w:t>张独立显卡显存</w:t>
            </w:r>
            <w:r>
              <w:rPr>
                <w:rFonts w:ascii="宋体" w:hAnsi="宋体" w:eastAsia="宋体" w:cs="宋体"/>
                <w:spacing w:val="-39"/>
                <w:sz w:val="24"/>
                <w:szCs w:val="24"/>
              </w:rPr>
              <w:t xml:space="preserve"> </w:t>
            </w:r>
            <w:r>
              <w:rPr>
                <w:rFonts w:ascii="宋体" w:hAnsi="宋体" w:eastAsia="宋体" w:cs="宋体"/>
                <w:spacing w:val="7"/>
                <w:sz w:val="24"/>
                <w:szCs w:val="24"/>
              </w:rPr>
              <w:t>2</w:t>
            </w:r>
            <w:r>
              <w:rPr>
                <w:rFonts w:ascii="宋体" w:hAnsi="宋体" w:eastAsia="宋体" w:cs="宋体"/>
                <w:sz w:val="24"/>
                <w:szCs w:val="24"/>
              </w:rPr>
              <w:t>GB</w:t>
            </w:r>
            <w:r>
              <w:rPr>
                <w:rFonts w:ascii="宋体" w:hAnsi="宋体" w:eastAsia="宋体" w:cs="宋体"/>
                <w:spacing w:val="7"/>
                <w:sz w:val="24"/>
                <w:szCs w:val="24"/>
              </w:rPr>
              <w:t>/内置</w:t>
            </w:r>
            <w:r>
              <w:rPr>
                <w:rFonts w:ascii="宋体" w:hAnsi="宋体" w:eastAsia="宋体" w:cs="宋体"/>
                <w:spacing w:val="-45"/>
                <w:sz w:val="24"/>
                <w:szCs w:val="24"/>
              </w:rPr>
              <w:t xml:space="preserve"> </w:t>
            </w:r>
            <w:r>
              <w:rPr>
                <w:rFonts w:ascii="宋体" w:hAnsi="宋体" w:eastAsia="宋体" w:cs="宋体"/>
                <w:sz w:val="24"/>
                <w:szCs w:val="24"/>
              </w:rPr>
              <w:t>DVD</w:t>
            </w:r>
            <w:r>
              <w:rPr>
                <w:rFonts w:ascii="宋体" w:hAnsi="宋体" w:eastAsia="宋体" w:cs="宋体"/>
                <w:spacing w:val="-41"/>
                <w:sz w:val="24"/>
                <w:szCs w:val="24"/>
              </w:rPr>
              <w:t xml:space="preserve"> </w:t>
            </w:r>
            <w:r>
              <w:rPr>
                <w:rFonts w:ascii="宋体" w:hAnsi="宋体" w:eastAsia="宋体" w:cs="宋体"/>
                <w:spacing w:val="6"/>
                <w:sz w:val="24"/>
                <w:szCs w:val="24"/>
              </w:rPr>
              <w:t>光驱/23.8</w:t>
            </w:r>
            <w:r>
              <w:rPr>
                <w:rFonts w:ascii="宋体" w:hAnsi="宋体" w:eastAsia="宋体" w:cs="宋体"/>
                <w:spacing w:val="-40"/>
                <w:sz w:val="24"/>
                <w:szCs w:val="24"/>
              </w:rPr>
              <w:t xml:space="preserve"> </w:t>
            </w:r>
            <w:r>
              <w:rPr>
                <w:rFonts w:ascii="宋体" w:hAnsi="宋体" w:eastAsia="宋体" w:cs="宋体"/>
                <w:spacing w:val="6"/>
                <w:sz w:val="24"/>
                <w:szCs w:val="24"/>
              </w:rPr>
              <w:t>寸显示</w:t>
            </w:r>
            <w:r>
              <w:rPr>
                <w:rFonts w:ascii="宋体" w:hAnsi="宋体" w:eastAsia="宋体" w:cs="宋体"/>
                <w:sz w:val="24"/>
                <w:szCs w:val="24"/>
              </w:rPr>
              <w:t xml:space="preserve"> </w:t>
            </w:r>
            <w:r>
              <w:rPr>
                <w:rFonts w:ascii="宋体" w:hAnsi="宋体" w:eastAsia="宋体" w:cs="宋体"/>
                <w:spacing w:val="9"/>
                <w:sz w:val="24"/>
                <w:szCs w:val="24"/>
              </w:rPr>
              <w:t>器/含键鼠套装、</w:t>
            </w:r>
            <w:r>
              <w:rPr>
                <w:rFonts w:ascii="宋体" w:hAnsi="宋体" w:eastAsia="宋体" w:cs="宋体"/>
                <w:b/>
                <w:bCs/>
                <w:spacing w:val="9"/>
                <w:sz w:val="24"/>
                <w:szCs w:val="24"/>
              </w:rPr>
              <w:t>含正版国产操作系统、含带</w:t>
            </w:r>
            <w:r>
              <w:rPr>
                <w:rFonts w:ascii="宋体" w:hAnsi="宋体" w:eastAsia="宋体" w:cs="宋体"/>
                <w:b/>
                <w:bCs/>
                <w:spacing w:val="8"/>
                <w:sz w:val="24"/>
                <w:szCs w:val="24"/>
              </w:rPr>
              <w:t>锁防盗机箱</w:t>
            </w:r>
          </w:p>
        </w:tc>
        <w:tc>
          <w:tcPr>
            <w:tcW w:w="1301" w:type="dxa"/>
            <w:vAlign w:val="top"/>
          </w:tcPr>
          <w:p w14:paraId="008D6332">
            <w:pPr>
              <w:rPr>
                <w:rFonts w:ascii="Arial"/>
                <w:sz w:val="32"/>
                <w:szCs w:val="32"/>
              </w:rPr>
            </w:pPr>
          </w:p>
        </w:tc>
      </w:tr>
    </w:tbl>
    <w:p w14:paraId="1AC53F55">
      <w:pPr>
        <w:rPr>
          <w:sz w:val="32"/>
          <w:szCs w:val="32"/>
        </w:rPr>
        <w:sectPr>
          <w:footerReference r:id="rId52" w:type="default"/>
          <w:pgSz w:w="16838" w:h="11905" w:orient="landscape"/>
          <w:pgMar w:top="1168" w:right="1417" w:bottom="1015" w:left="901" w:header="0" w:footer="958" w:gutter="0"/>
          <w:pgNumType w:fmt="decimal" w:start="43"/>
          <w:cols w:space="0" w:num="1"/>
          <w:rtlGutter w:val="0"/>
          <w:docGrid w:linePitch="0" w:charSpace="0"/>
        </w:sectPr>
      </w:pPr>
    </w:p>
    <w:p w14:paraId="2965D9E9">
      <w:pPr>
        <w:spacing w:before="21"/>
        <w:rPr>
          <w:sz w:val="32"/>
          <w:szCs w:val="32"/>
        </w:rPr>
      </w:pPr>
    </w:p>
    <w:p w14:paraId="70952389">
      <w:pPr>
        <w:spacing w:before="21"/>
        <w:rPr>
          <w:sz w:val="32"/>
          <w:szCs w:val="32"/>
        </w:rPr>
      </w:pPr>
    </w:p>
    <w:p w14:paraId="381C964A">
      <w:pPr>
        <w:spacing w:before="21"/>
        <w:rPr>
          <w:sz w:val="32"/>
          <w:szCs w:val="32"/>
        </w:rPr>
      </w:pPr>
    </w:p>
    <w:tbl>
      <w:tblPr>
        <w:tblStyle w:val="30"/>
        <w:tblW w:w="146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6"/>
        <w:gridCol w:w="829"/>
        <w:gridCol w:w="1352"/>
        <w:gridCol w:w="785"/>
        <w:gridCol w:w="913"/>
        <w:gridCol w:w="8911"/>
        <w:gridCol w:w="1070"/>
      </w:tblGrid>
      <w:tr w14:paraId="524A0A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8" w:hRule="atLeast"/>
        </w:trPr>
        <w:tc>
          <w:tcPr>
            <w:tcW w:w="816" w:type="dxa"/>
            <w:vAlign w:val="top"/>
          </w:tcPr>
          <w:p w14:paraId="04A91428">
            <w:pPr>
              <w:spacing w:line="339" w:lineRule="auto"/>
              <w:rPr>
                <w:rFonts w:ascii="Arial"/>
                <w:sz w:val="32"/>
                <w:szCs w:val="32"/>
              </w:rPr>
            </w:pPr>
          </w:p>
          <w:p w14:paraId="5068A17B">
            <w:pPr>
              <w:spacing w:before="62" w:line="190" w:lineRule="auto"/>
              <w:ind w:left="344"/>
              <w:rPr>
                <w:rFonts w:ascii="宋体" w:hAnsi="宋体" w:eastAsia="宋体" w:cs="宋体"/>
                <w:sz w:val="24"/>
                <w:szCs w:val="24"/>
              </w:rPr>
            </w:pPr>
            <w:r>
              <w:rPr>
                <w:rFonts w:ascii="宋体" w:hAnsi="宋体" w:eastAsia="宋体" w:cs="宋体"/>
                <w:spacing w:val="-7"/>
                <w:sz w:val="24"/>
                <w:szCs w:val="24"/>
              </w:rPr>
              <w:t>11</w:t>
            </w:r>
          </w:p>
        </w:tc>
        <w:tc>
          <w:tcPr>
            <w:tcW w:w="829" w:type="dxa"/>
            <w:vMerge w:val="restart"/>
            <w:vAlign w:val="top"/>
          </w:tcPr>
          <w:p w14:paraId="19123B13">
            <w:pPr>
              <w:spacing w:before="68" w:line="291" w:lineRule="auto"/>
              <w:ind w:left="110" w:right="138" w:firstLine="1"/>
              <w:jc w:val="both"/>
              <w:rPr>
                <w:rFonts w:ascii="宋体" w:hAnsi="宋体" w:eastAsia="宋体" w:cs="宋体"/>
                <w:sz w:val="24"/>
                <w:szCs w:val="24"/>
              </w:rPr>
            </w:pPr>
            <w:r>
              <w:rPr>
                <w:rFonts w:ascii="宋体" w:hAnsi="宋体" w:eastAsia="宋体" w:cs="宋体"/>
                <w:spacing w:val="4"/>
                <w:sz w:val="24"/>
                <w:szCs w:val="24"/>
              </w:rPr>
              <w:t>其它</w:t>
            </w:r>
            <w:r>
              <w:rPr>
                <w:rFonts w:ascii="宋体" w:hAnsi="宋体" w:eastAsia="宋体" w:cs="宋体"/>
                <w:sz w:val="24"/>
                <w:szCs w:val="24"/>
              </w:rPr>
              <w:t xml:space="preserve"> </w:t>
            </w:r>
            <w:r>
              <w:rPr>
                <w:rFonts w:ascii="宋体" w:hAnsi="宋体" w:eastAsia="宋体" w:cs="宋体"/>
                <w:spacing w:val="5"/>
                <w:sz w:val="24"/>
                <w:szCs w:val="24"/>
              </w:rPr>
              <w:t>配套</w:t>
            </w:r>
            <w:r>
              <w:rPr>
                <w:rFonts w:ascii="宋体" w:hAnsi="宋体" w:eastAsia="宋体" w:cs="宋体"/>
                <w:sz w:val="24"/>
                <w:szCs w:val="24"/>
              </w:rPr>
              <w:t xml:space="preserve"> </w:t>
            </w:r>
            <w:r>
              <w:rPr>
                <w:rFonts w:ascii="宋体" w:hAnsi="宋体" w:eastAsia="宋体" w:cs="宋体"/>
                <w:spacing w:val="5"/>
                <w:sz w:val="24"/>
                <w:szCs w:val="24"/>
              </w:rPr>
              <w:t>软件</w:t>
            </w:r>
            <w:r>
              <w:rPr>
                <w:rFonts w:ascii="宋体" w:hAnsi="宋体" w:eastAsia="宋体" w:cs="宋体"/>
                <w:sz w:val="24"/>
                <w:szCs w:val="24"/>
              </w:rPr>
              <w:t xml:space="preserve"> </w:t>
            </w:r>
            <w:r>
              <w:rPr>
                <w:rFonts w:ascii="宋体" w:hAnsi="宋体" w:eastAsia="宋体" w:cs="宋体"/>
                <w:spacing w:val="5"/>
                <w:sz w:val="24"/>
                <w:szCs w:val="24"/>
              </w:rPr>
              <w:t>及服</w:t>
            </w:r>
            <w:r>
              <w:rPr>
                <w:rFonts w:ascii="宋体" w:hAnsi="宋体" w:eastAsia="宋体" w:cs="宋体"/>
                <w:sz w:val="24"/>
                <w:szCs w:val="24"/>
              </w:rPr>
              <w:t xml:space="preserve"> </w:t>
            </w:r>
            <w:r>
              <w:rPr>
                <w:rFonts w:ascii="宋体" w:hAnsi="宋体" w:eastAsia="宋体" w:cs="宋体"/>
                <w:spacing w:val="2"/>
                <w:sz w:val="24"/>
                <w:szCs w:val="24"/>
              </w:rPr>
              <w:t>务</w:t>
            </w:r>
          </w:p>
        </w:tc>
        <w:tc>
          <w:tcPr>
            <w:tcW w:w="1352" w:type="dxa"/>
            <w:vAlign w:val="top"/>
          </w:tcPr>
          <w:p w14:paraId="2B95DC15">
            <w:pPr>
              <w:spacing w:before="59" w:line="282" w:lineRule="auto"/>
              <w:ind w:left="112" w:right="280" w:firstLine="3"/>
              <w:jc w:val="both"/>
              <w:rPr>
                <w:rFonts w:ascii="宋体" w:hAnsi="宋体" w:eastAsia="宋体" w:cs="宋体"/>
                <w:sz w:val="24"/>
                <w:szCs w:val="24"/>
              </w:rPr>
            </w:pPr>
            <w:r>
              <w:rPr>
                <w:rFonts w:ascii="宋体" w:hAnsi="宋体" w:eastAsia="宋体" w:cs="宋体"/>
                <w:spacing w:val="6"/>
                <w:sz w:val="24"/>
                <w:szCs w:val="24"/>
              </w:rPr>
              <w:t>安全终</w:t>
            </w:r>
            <w:r>
              <w:rPr>
                <w:rFonts w:ascii="宋体" w:hAnsi="宋体" w:eastAsia="宋体" w:cs="宋体"/>
                <w:sz w:val="24"/>
                <w:szCs w:val="24"/>
              </w:rPr>
              <w:t xml:space="preserve"> </w:t>
            </w:r>
            <w:r>
              <w:rPr>
                <w:rFonts w:ascii="宋体" w:hAnsi="宋体" w:eastAsia="宋体" w:cs="宋体"/>
                <w:spacing w:val="7"/>
                <w:sz w:val="24"/>
                <w:szCs w:val="24"/>
              </w:rPr>
              <w:t>端防护</w:t>
            </w:r>
            <w:r>
              <w:rPr>
                <w:rFonts w:ascii="宋体" w:hAnsi="宋体" w:eastAsia="宋体" w:cs="宋体"/>
                <w:sz w:val="24"/>
                <w:szCs w:val="24"/>
              </w:rPr>
              <w:t xml:space="preserve"> </w:t>
            </w:r>
            <w:r>
              <w:rPr>
                <w:rFonts w:ascii="宋体" w:hAnsi="宋体" w:eastAsia="宋体" w:cs="宋体"/>
                <w:spacing w:val="4"/>
                <w:sz w:val="24"/>
                <w:szCs w:val="24"/>
              </w:rPr>
              <w:t>系统</w:t>
            </w:r>
          </w:p>
        </w:tc>
        <w:tc>
          <w:tcPr>
            <w:tcW w:w="785" w:type="dxa"/>
            <w:vAlign w:val="top"/>
          </w:tcPr>
          <w:p w14:paraId="0F67E25E">
            <w:pPr>
              <w:spacing w:line="339" w:lineRule="auto"/>
              <w:rPr>
                <w:rFonts w:ascii="Arial"/>
                <w:sz w:val="32"/>
                <w:szCs w:val="32"/>
              </w:rPr>
            </w:pPr>
          </w:p>
          <w:p w14:paraId="7BF585A1">
            <w:pPr>
              <w:spacing w:before="62" w:line="190" w:lineRule="auto"/>
              <w:ind w:left="320"/>
              <w:rPr>
                <w:rFonts w:ascii="宋体" w:hAnsi="宋体" w:eastAsia="宋体" w:cs="宋体"/>
                <w:sz w:val="24"/>
                <w:szCs w:val="24"/>
              </w:rPr>
            </w:pPr>
            <w:r>
              <w:rPr>
                <w:rFonts w:ascii="宋体" w:hAnsi="宋体" w:eastAsia="宋体" w:cs="宋体"/>
                <w:sz w:val="24"/>
                <w:szCs w:val="24"/>
              </w:rPr>
              <w:t>1</w:t>
            </w:r>
          </w:p>
        </w:tc>
        <w:tc>
          <w:tcPr>
            <w:tcW w:w="913" w:type="dxa"/>
            <w:vAlign w:val="top"/>
          </w:tcPr>
          <w:p w14:paraId="7EE6299B">
            <w:pPr>
              <w:spacing w:line="308" w:lineRule="auto"/>
              <w:rPr>
                <w:rFonts w:ascii="Arial"/>
                <w:sz w:val="32"/>
                <w:szCs w:val="32"/>
              </w:rPr>
            </w:pPr>
          </w:p>
          <w:p w14:paraId="209E880F">
            <w:pPr>
              <w:spacing w:before="62" w:line="229" w:lineRule="auto"/>
              <w:ind w:left="113"/>
              <w:rPr>
                <w:rFonts w:ascii="宋体" w:hAnsi="宋体" w:eastAsia="宋体" w:cs="宋体"/>
                <w:sz w:val="24"/>
                <w:szCs w:val="24"/>
              </w:rPr>
            </w:pPr>
            <w:r>
              <w:rPr>
                <w:rFonts w:ascii="宋体" w:hAnsi="宋体" w:eastAsia="宋体" w:cs="宋体"/>
                <w:sz w:val="24"/>
                <w:szCs w:val="24"/>
              </w:rPr>
              <w:t>套</w:t>
            </w:r>
          </w:p>
        </w:tc>
        <w:tc>
          <w:tcPr>
            <w:tcW w:w="8911" w:type="dxa"/>
            <w:vAlign w:val="top"/>
          </w:tcPr>
          <w:p w14:paraId="47C5F219">
            <w:pPr>
              <w:spacing w:line="309" w:lineRule="auto"/>
              <w:rPr>
                <w:rFonts w:ascii="Arial"/>
                <w:sz w:val="32"/>
                <w:szCs w:val="32"/>
              </w:rPr>
            </w:pPr>
          </w:p>
          <w:p w14:paraId="55699E8D">
            <w:pPr>
              <w:spacing w:before="62" w:line="228" w:lineRule="auto"/>
              <w:ind w:left="113"/>
              <w:rPr>
                <w:rFonts w:ascii="宋体" w:hAnsi="宋体" w:eastAsia="宋体" w:cs="宋体"/>
                <w:sz w:val="24"/>
                <w:szCs w:val="24"/>
              </w:rPr>
            </w:pPr>
            <w:r>
              <w:rPr>
                <w:rFonts w:ascii="宋体" w:hAnsi="宋体" w:eastAsia="宋体" w:cs="宋体"/>
                <w:spacing w:val="5"/>
                <w:sz w:val="24"/>
                <w:szCs w:val="24"/>
              </w:rPr>
              <w:t>支持</w:t>
            </w:r>
            <w:r>
              <w:rPr>
                <w:rFonts w:ascii="宋体" w:hAnsi="宋体" w:eastAsia="宋体" w:cs="宋体"/>
                <w:spacing w:val="-29"/>
                <w:sz w:val="24"/>
                <w:szCs w:val="24"/>
              </w:rPr>
              <w:t xml:space="preserve"> </w:t>
            </w:r>
            <w:r>
              <w:rPr>
                <w:rFonts w:ascii="宋体" w:hAnsi="宋体" w:eastAsia="宋体" w:cs="宋体"/>
                <w:spacing w:val="5"/>
                <w:sz w:val="24"/>
                <w:szCs w:val="24"/>
              </w:rPr>
              <w:t>4</w:t>
            </w:r>
            <w:r>
              <w:rPr>
                <w:rFonts w:ascii="宋体" w:hAnsi="宋体" w:eastAsia="宋体" w:cs="宋体"/>
                <w:spacing w:val="-20"/>
                <w:sz w:val="24"/>
                <w:szCs w:val="24"/>
              </w:rPr>
              <w:t xml:space="preserve"> </w:t>
            </w:r>
            <w:r>
              <w:rPr>
                <w:rFonts w:ascii="宋体" w:hAnsi="宋体" w:eastAsia="宋体" w:cs="宋体"/>
                <w:spacing w:val="5"/>
                <w:sz w:val="24"/>
                <w:szCs w:val="24"/>
              </w:rPr>
              <w:t>台国产服务器，10</w:t>
            </w:r>
            <w:r>
              <w:rPr>
                <w:rFonts w:ascii="宋体" w:hAnsi="宋体" w:eastAsia="宋体" w:cs="宋体"/>
                <w:spacing w:val="-37"/>
                <w:sz w:val="24"/>
                <w:szCs w:val="24"/>
              </w:rPr>
              <w:t xml:space="preserve"> </w:t>
            </w:r>
            <w:r>
              <w:rPr>
                <w:rFonts w:ascii="宋体" w:hAnsi="宋体" w:eastAsia="宋体" w:cs="宋体"/>
                <w:spacing w:val="5"/>
                <w:sz w:val="24"/>
                <w:szCs w:val="24"/>
              </w:rPr>
              <w:t>个终端</w:t>
            </w:r>
          </w:p>
        </w:tc>
        <w:tc>
          <w:tcPr>
            <w:tcW w:w="1070" w:type="dxa"/>
            <w:vAlign w:val="top"/>
          </w:tcPr>
          <w:p w14:paraId="0C803294">
            <w:pPr>
              <w:rPr>
                <w:rFonts w:ascii="Arial"/>
                <w:sz w:val="32"/>
                <w:szCs w:val="32"/>
              </w:rPr>
            </w:pPr>
          </w:p>
        </w:tc>
      </w:tr>
      <w:tr w14:paraId="4437FF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816" w:type="dxa"/>
            <w:vAlign w:val="top"/>
          </w:tcPr>
          <w:p w14:paraId="2AD7F080">
            <w:pPr>
              <w:spacing w:before="250" w:line="190" w:lineRule="auto"/>
              <w:ind w:left="344"/>
              <w:rPr>
                <w:rFonts w:ascii="宋体" w:hAnsi="宋体" w:eastAsia="宋体" w:cs="宋体"/>
                <w:sz w:val="24"/>
                <w:szCs w:val="24"/>
              </w:rPr>
            </w:pPr>
            <w:r>
              <w:rPr>
                <w:rFonts w:ascii="宋体" w:hAnsi="宋体" w:eastAsia="宋体" w:cs="宋体"/>
                <w:spacing w:val="-7"/>
                <w:sz w:val="24"/>
                <w:szCs w:val="24"/>
              </w:rPr>
              <w:t>12</w:t>
            </w:r>
          </w:p>
        </w:tc>
        <w:tc>
          <w:tcPr>
            <w:tcW w:w="829" w:type="dxa"/>
            <w:vMerge w:val="continue"/>
            <w:vAlign w:val="top"/>
          </w:tcPr>
          <w:p w14:paraId="1C359771">
            <w:pPr>
              <w:rPr>
                <w:rFonts w:ascii="Arial"/>
                <w:sz w:val="32"/>
                <w:szCs w:val="32"/>
              </w:rPr>
            </w:pPr>
          </w:p>
        </w:tc>
        <w:tc>
          <w:tcPr>
            <w:tcW w:w="1352" w:type="dxa"/>
            <w:vAlign w:val="top"/>
          </w:tcPr>
          <w:p w14:paraId="0844E6F8">
            <w:pPr>
              <w:spacing w:before="63" w:line="271" w:lineRule="auto"/>
              <w:ind w:left="112" w:right="280" w:firstLine="18"/>
              <w:rPr>
                <w:rFonts w:ascii="宋体" w:hAnsi="宋体" w:eastAsia="宋体" w:cs="宋体"/>
                <w:sz w:val="24"/>
                <w:szCs w:val="24"/>
              </w:rPr>
            </w:pPr>
            <w:r>
              <w:rPr>
                <w:rFonts w:ascii="宋体" w:hAnsi="宋体" w:eastAsia="宋体" w:cs="宋体"/>
                <w:sz w:val="24"/>
                <w:szCs w:val="24"/>
              </w:rPr>
              <w:t>国产操</w:t>
            </w:r>
            <w:r>
              <w:rPr>
                <w:rFonts w:ascii="宋体" w:hAnsi="宋体" w:eastAsia="宋体" w:cs="宋体"/>
                <w:spacing w:val="1"/>
                <w:sz w:val="24"/>
                <w:szCs w:val="24"/>
              </w:rPr>
              <w:t xml:space="preserve"> </w:t>
            </w:r>
            <w:r>
              <w:rPr>
                <w:rFonts w:ascii="宋体" w:hAnsi="宋体" w:eastAsia="宋体" w:cs="宋体"/>
                <w:spacing w:val="7"/>
                <w:sz w:val="24"/>
                <w:szCs w:val="24"/>
              </w:rPr>
              <w:t>作系统</w:t>
            </w:r>
          </w:p>
        </w:tc>
        <w:tc>
          <w:tcPr>
            <w:tcW w:w="785" w:type="dxa"/>
            <w:vAlign w:val="top"/>
          </w:tcPr>
          <w:p w14:paraId="46A4B171">
            <w:pPr>
              <w:spacing w:before="251" w:line="189" w:lineRule="auto"/>
              <w:ind w:left="309"/>
              <w:rPr>
                <w:rFonts w:ascii="宋体" w:hAnsi="宋体" w:eastAsia="宋体" w:cs="宋体"/>
                <w:sz w:val="24"/>
                <w:szCs w:val="24"/>
              </w:rPr>
            </w:pPr>
            <w:r>
              <w:rPr>
                <w:rFonts w:ascii="宋体" w:hAnsi="宋体" w:eastAsia="宋体" w:cs="宋体"/>
                <w:sz w:val="24"/>
                <w:szCs w:val="24"/>
              </w:rPr>
              <w:t>3</w:t>
            </w:r>
          </w:p>
        </w:tc>
        <w:tc>
          <w:tcPr>
            <w:tcW w:w="913" w:type="dxa"/>
            <w:vAlign w:val="top"/>
          </w:tcPr>
          <w:p w14:paraId="0C1B3D65">
            <w:pPr>
              <w:spacing w:before="220" w:line="230" w:lineRule="auto"/>
              <w:ind w:left="128"/>
              <w:rPr>
                <w:rFonts w:ascii="宋体" w:hAnsi="宋体" w:eastAsia="宋体" w:cs="宋体"/>
                <w:sz w:val="24"/>
                <w:szCs w:val="24"/>
              </w:rPr>
            </w:pPr>
            <w:r>
              <w:rPr>
                <w:rFonts w:ascii="宋体" w:hAnsi="宋体" w:eastAsia="宋体" w:cs="宋体"/>
                <w:sz w:val="24"/>
                <w:szCs w:val="24"/>
              </w:rPr>
              <w:t>台</w:t>
            </w:r>
          </w:p>
        </w:tc>
        <w:tc>
          <w:tcPr>
            <w:tcW w:w="8911" w:type="dxa"/>
            <w:vAlign w:val="top"/>
          </w:tcPr>
          <w:p w14:paraId="26DD1D3D">
            <w:pPr>
              <w:spacing w:before="219" w:line="228" w:lineRule="auto"/>
              <w:ind w:left="123"/>
              <w:rPr>
                <w:rFonts w:ascii="宋体" w:hAnsi="宋体" w:eastAsia="宋体" w:cs="宋体"/>
                <w:sz w:val="24"/>
                <w:szCs w:val="24"/>
              </w:rPr>
            </w:pPr>
            <w:r>
              <w:rPr>
                <w:rFonts w:ascii="宋体" w:hAnsi="宋体" w:eastAsia="宋体" w:cs="宋体"/>
                <w:spacing w:val="5"/>
                <w:sz w:val="24"/>
                <w:szCs w:val="24"/>
              </w:rPr>
              <w:t>（服务器版）</w:t>
            </w:r>
            <w:r>
              <w:rPr>
                <w:rFonts w:ascii="宋体" w:hAnsi="宋体" w:eastAsia="宋体" w:cs="宋体"/>
                <w:spacing w:val="-54"/>
                <w:sz w:val="24"/>
                <w:szCs w:val="24"/>
              </w:rPr>
              <w:t xml:space="preserve"> </w:t>
            </w:r>
            <w:r>
              <w:rPr>
                <w:rFonts w:ascii="宋体" w:hAnsi="宋体" w:eastAsia="宋体" w:cs="宋体"/>
                <w:spacing w:val="5"/>
                <w:sz w:val="24"/>
                <w:szCs w:val="24"/>
              </w:rPr>
              <w:t>国产操作系统</w:t>
            </w:r>
          </w:p>
        </w:tc>
        <w:tc>
          <w:tcPr>
            <w:tcW w:w="1070" w:type="dxa"/>
            <w:vAlign w:val="top"/>
          </w:tcPr>
          <w:p w14:paraId="4CB5EA4A">
            <w:pPr>
              <w:rPr>
                <w:rFonts w:ascii="Arial"/>
                <w:sz w:val="32"/>
                <w:szCs w:val="32"/>
              </w:rPr>
            </w:pPr>
          </w:p>
        </w:tc>
      </w:tr>
      <w:tr w14:paraId="2F6E60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6" w:hRule="atLeast"/>
        </w:trPr>
        <w:tc>
          <w:tcPr>
            <w:tcW w:w="816" w:type="dxa"/>
            <w:vAlign w:val="top"/>
          </w:tcPr>
          <w:p w14:paraId="69363E76">
            <w:pPr>
              <w:spacing w:line="341" w:lineRule="auto"/>
              <w:rPr>
                <w:rFonts w:ascii="Arial"/>
                <w:sz w:val="32"/>
                <w:szCs w:val="32"/>
              </w:rPr>
            </w:pPr>
          </w:p>
          <w:p w14:paraId="56A09E35">
            <w:pPr>
              <w:spacing w:before="62" w:line="190" w:lineRule="auto"/>
              <w:ind w:left="344"/>
              <w:rPr>
                <w:rFonts w:ascii="宋体" w:hAnsi="宋体" w:eastAsia="宋体" w:cs="宋体"/>
                <w:sz w:val="24"/>
                <w:szCs w:val="24"/>
              </w:rPr>
            </w:pPr>
            <w:r>
              <w:rPr>
                <w:rFonts w:ascii="宋体" w:hAnsi="宋体" w:eastAsia="宋体" w:cs="宋体"/>
                <w:spacing w:val="-7"/>
                <w:sz w:val="24"/>
                <w:szCs w:val="24"/>
              </w:rPr>
              <w:t>13</w:t>
            </w:r>
          </w:p>
        </w:tc>
        <w:tc>
          <w:tcPr>
            <w:tcW w:w="829" w:type="dxa"/>
            <w:vMerge w:val="continue"/>
            <w:vAlign w:val="top"/>
          </w:tcPr>
          <w:p w14:paraId="09EA5080">
            <w:pPr>
              <w:rPr>
                <w:rFonts w:ascii="Arial"/>
                <w:sz w:val="32"/>
                <w:szCs w:val="32"/>
              </w:rPr>
            </w:pPr>
          </w:p>
        </w:tc>
        <w:tc>
          <w:tcPr>
            <w:tcW w:w="1352" w:type="dxa"/>
            <w:vAlign w:val="top"/>
          </w:tcPr>
          <w:p w14:paraId="7ED33E64">
            <w:pPr>
              <w:spacing w:before="219" w:line="288" w:lineRule="auto"/>
              <w:ind w:left="110" w:right="280" w:firstLine="1"/>
              <w:rPr>
                <w:rFonts w:ascii="宋体" w:hAnsi="宋体" w:eastAsia="宋体" w:cs="宋体"/>
                <w:sz w:val="24"/>
                <w:szCs w:val="24"/>
              </w:rPr>
            </w:pPr>
            <w:r>
              <w:rPr>
                <w:rFonts w:ascii="宋体" w:hAnsi="宋体" w:eastAsia="宋体" w:cs="宋体"/>
                <w:spacing w:val="7"/>
                <w:sz w:val="24"/>
                <w:szCs w:val="24"/>
              </w:rPr>
              <w:t>版式软</w:t>
            </w:r>
            <w:r>
              <w:rPr>
                <w:rFonts w:ascii="宋体" w:hAnsi="宋体" w:eastAsia="宋体" w:cs="宋体"/>
                <w:sz w:val="24"/>
                <w:szCs w:val="24"/>
              </w:rPr>
              <w:t xml:space="preserve"> </w:t>
            </w:r>
            <w:r>
              <w:rPr>
                <w:rFonts w:ascii="宋体" w:hAnsi="宋体" w:eastAsia="宋体" w:cs="宋体"/>
                <w:spacing w:val="2"/>
                <w:sz w:val="24"/>
                <w:szCs w:val="24"/>
              </w:rPr>
              <w:t>件</w:t>
            </w:r>
          </w:p>
        </w:tc>
        <w:tc>
          <w:tcPr>
            <w:tcW w:w="785" w:type="dxa"/>
            <w:vAlign w:val="top"/>
          </w:tcPr>
          <w:p w14:paraId="660326A2">
            <w:pPr>
              <w:spacing w:line="343" w:lineRule="auto"/>
              <w:rPr>
                <w:rFonts w:ascii="Arial"/>
                <w:sz w:val="32"/>
                <w:szCs w:val="32"/>
              </w:rPr>
            </w:pPr>
          </w:p>
          <w:p w14:paraId="28E78680">
            <w:pPr>
              <w:spacing w:before="62" w:line="188" w:lineRule="auto"/>
              <w:ind w:left="309"/>
              <w:rPr>
                <w:rFonts w:ascii="宋体" w:hAnsi="宋体" w:eastAsia="宋体" w:cs="宋体"/>
                <w:sz w:val="24"/>
                <w:szCs w:val="24"/>
              </w:rPr>
            </w:pPr>
            <w:r>
              <w:rPr>
                <w:rFonts w:ascii="宋体" w:hAnsi="宋体" w:eastAsia="宋体" w:cs="宋体"/>
                <w:sz w:val="24"/>
                <w:szCs w:val="24"/>
              </w:rPr>
              <w:t>5</w:t>
            </w:r>
          </w:p>
        </w:tc>
        <w:tc>
          <w:tcPr>
            <w:tcW w:w="913" w:type="dxa"/>
            <w:vAlign w:val="top"/>
          </w:tcPr>
          <w:p w14:paraId="724F4A02">
            <w:pPr>
              <w:spacing w:line="310" w:lineRule="auto"/>
              <w:rPr>
                <w:rFonts w:ascii="Arial"/>
                <w:sz w:val="32"/>
                <w:szCs w:val="32"/>
              </w:rPr>
            </w:pPr>
          </w:p>
          <w:p w14:paraId="54563962">
            <w:pPr>
              <w:spacing w:before="62" w:line="229" w:lineRule="auto"/>
              <w:ind w:left="113"/>
              <w:rPr>
                <w:rFonts w:ascii="宋体" w:hAnsi="宋体" w:eastAsia="宋体" w:cs="宋体"/>
                <w:sz w:val="24"/>
                <w:szCs w:val="24"/>
              </w:rPr>
            </w:pPr>
            <w:r>
              <w:rPr>
                <w:rFonts w:ascii="宋体" w:hAnsi="宋体" w:eastAsia="宋体" w:cs="宋体"/>
                <w:sz w:val="24"/>
                <w:szCs w:val="24"/>
              </w:rPr>
              <w:t>套</w:t>
            </w:r>
          </w:p>
        </w:tc>
        <w:tc>
          <w:tcPr>
            <w:tcW w:w="8911" w:type="dxa"/>
            <w:vAlign w:val="top"/>
          </w:tcPr>
          <w:p w14:paraId="6B1C5A36">
            <w:pPr>
              <w:spacing w:before="61" w:line="283" w:lineRule="auto"/>
              <w:ind w:left="108" w:right="120" w:firstLine="6"/>
              <w:rPr>
                <w:rFonts w:ascii="宋体" w:hAnsi="宋体" w:eastAsia="宋体" w:cs="宋体"/>
                <w:sz w:val="24"/>
                <w:szCs w:val="24"/>
              </w:rPr>
            </w:pPr>
            <w:r>
              <w:rPr>
                <w:rFonts w:ascii="宋体" w:hAnsi="宋体" w:eastAsia="宋体" w:cs="宋体"/>
                <w:spacing w:val="9"/>
                <w:sz w:val="24"/>
                <w:szCs w:val="24"/>
              </w:rPr>
              <w:t>用于处理</w:t>
            </w:r>
            <w:r>
              <w:rPr>
                <w:rFonts w:ascii="宋体" w:hAnsi="宋体" w:eastAsia="宋体" w:cs="宋体"/>
                <w:spacing w:val="-23"/>
                <w:sz w:val="24"/>
                <w:szCs w:val="24"/>
              </w:rPr>
              <w:t xml:space="preserve"> </w:t>
            </w:r>
            <w:r>
              <w:rPr>
                <w:rFonts w:ascii="宋体" w:hAnsi="宋体" w:eastAsia="宋体" w:cs="宋体"/>
                <w:sz w:val="24"/>
                <w:szCs w:val="24"/>
              </w:rPr>
              <w:t>OFD</w:t>
            </w:r>
            <w:r>
              <w:rPr>
                <w:rFonts w:ascii="宋体" w:hAnsi="宋体" w:eastAsia="宋体" w:cs="宋体"/>
                <w:spacing w:val="-38"/>
                <w:sz w:val="24"/>
                <w:szCs w:val="24"/>
              </w:rPr>
              <w:t xml:space="preserve"> </w:t>
            </w:r>
            <w:r>
              <w:rPr>
                <w:rFonts w:ascii="宋体" w:hAnsi="宋体" w:eastAsia="宋体" w:cs="宋体"/>
                <w:spacing w:val="9"/>
                <w:sz w:val="24"/>
                <w:szCs w:val="24"/>
              </w:rPr>
              <w:t>格式文件版式办公软件，功能包括阅读、编辑、保</w:t>
            </w:r>
            <w:r>
              <w:rPr>
                <w:rFonts w:ascii="宋体" w:hAnsi="宋体" w:eastAsia="宋体" w:cs="宋体"/>
                <w:sz w:val="24"/>
                <w:szCs w:val="24"/>
              </w:rPr>
              <w:t xml:space="preserve"> </w:t>
            </w:r>
            <w:r>
              <w:rPr>
                <w:rFonts w:ascii="宋体" w:hAnsi="宋体" w:eastAsia="宋体" w:cs="宋体"/>
                <w:spacing w:val="10"/>
                <w:sz w:val="24"/>
                <w:szCs w:val="24"/>
              </w:rPr>
              <w:t>存、打印等。操作系统：支持中标麒麟、中科方德</w:t>
            </w:r>
            <w:r>
              <w:rPr>
                <w:rFonts w:ascii="宋体" w:hAnsi="宋体" w:eastAsia="宋体" w:cs="宋体"/>
                <w:spacing w:val="9"/>
                <w:sz w:val="24"/>
                <w:szCs w:val="24"/>
              </w:rPr>
              <w:t>、银河麒麟、</w:t>
            </w:r>
            <w:r>
              <w:rPr>
                <w:rFonts w:ascii="宋体" w:hAnsi="宋体" w:eastAsia="宋体" w:cs="宋体"/>
                <w:sz w:val="24"/>
                <w:szCs w:val="24"/>
              </w:rPr>
              <w:t xml:space="preserve"> UOS</w:t>
            </w:r>
            <w:r>
              <w:rPr>
                <w:rFonts w:ascii="宋体" w:hAnsi="宋体" w:eastAsia="宋体" w:cs="宋体"/>
                <w:spacing w:val="-37"/>
                <w:sz w:val="24"/>
                <w:szCs w:val="24"/>
              </w:rPr>
              <w:t xml:space="preserve"> </w:t>
            </w:r>
            <w:r>
              <w:rPr>
                <w:rFonts w:ascii="宋体" w:hAnsi="宋体" w:eastAsia="宋体" w:cs="宋体"/>
                <w:spacing w:val="12"/>
                <w:sz w:val="24"/>
                <w:szCs w:val="24"/>
              </w:rPr>
              <w:t>等</w:t>
            </w:r>
          </w:p>
        </w:tc>
        <w:tc>
          <w:tcPr>
            <w:tcW w:w="1070" w:type="dxa"/>
            <w:vAlign w:val="top"/>
          </w:tcPr>
          <w:p w14:paraId="4FDBF88F">
            <w:pPr>
              <w:rPr>
                <w:rFonts w:ascii="Arial"/>
                <w:sz w:val="32"/>
                <w:szCs w:val="32"/>
              </w:rPr>
            </w:pPr>
          </w:p>
        </w:tc>
      </w:tr>
      <w:tr w14:paraId="5D3272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2" w:hRule="atLeast"/>
        </w:trPr>
        <w:tc>
          <w:tcPr>
            <w:tcW w:w="816" w:type="dxa"/>
            <w:tcBorders>
              <w:bottom w:val="single" w:color="auto" w:sz="4" w:space="0"/>
            </w:tcBorders>
            <w:vAlign w:val="top"/>
          </w:tcPr>
          <w:p w14:paraId="1147432F">
            <w:pPr>
              <w:spacing w:line="245" w:lineRule="auto"/>
              <w:rPr>
                <w:rFonts w:ascii="Arial"/>
                <w:sz w:val="32"/>
                <w:szCs w:val="32"/>
              </w:rPr>
            </w:pPr>
          </w:p>
          <w:p w14:paraId="23B4AAA0">
            <w:pPr>
              <w:spacing w:line="246" w:lineRule="auto"/>
              <w:rPr>
                <w:rFonts w:ascii="Arial"/>
                <w:sz w:val="32"/>
                <w:szCs w:val="32"/>
              </w:rPr>
            </w:pPr>
          </w:p>
          <w:p w14:paraId="3681AD78">
            <w:pPr>
              <w:spacing w:before="62" w:line="190" w:lineRule="auto"/>
              <w:ind w:left="344"/>
              <w:rPr>
                <w:rFonts w:ascii="宋体" w:hAnsi="宋体" w:eastAsia="宋体" w:cs="宋体"/>
                <w:sz w:val="24"/>
                <w:szCs w:val="24"/>
              </w:rPr>
            </w:pPr>
            <w:r>
              <w:rPr>
                <w:rFonts w:ascii="宋体" w:hAnsi="宋体" w:eastAsia="宋体" w:cs="宋体"/>
                <w:spacing w:val="-7"/>
                <w:sz w:val="24"/>
                <w:szCs w:val="24"/>
              </w:rPr>
              <w:t>14</w:t>
            </w:r>
          </w:p>
        </w:tc>
        <w:tc>
          <w:tcPr>
            <w:tcW w:w="829" w:type="dxa"/>
            <w:vMerge w:val="continue"/>
            <w:vAlign w:val="top"/>
          </w:tcPr>
          <w:p w14:paraId="5E210E1C">
            <w:pPr>
              <w:rPr>
                <w:rFonts w:ascii="Arial"/>
                <w:sz w:val="32"/>
                <w:szCs w:val="32"/>
              </w:rPr>
            </w:pPr>
          </w:p>
        </w:tc>
        <w:tc>
          <w:tcPr>
            <w:tcW w:w="1352" w:type="dxa"/>
            <w:vAlign w:val="top"/>
          </w:tcPr>
          <w:p w14:paraId="171954B5">
            <w:pPr>
              <w:spacing w:line="307" w:lineRule="auto"/>
              <w:rPr>
                <w:rFonts w:ascii="Arial"/>
                <w:sz w:val="32"/>
                <w:szCs w:val="32"/>
              </w:rPr>
            </w:pPr>
          </w:p>
          <w:p w14:paraId="5C2CEE0A">
            <w:pPr>
              <w:spacing w:before="62" w:line="288" w:lineRule="auto"/>
              <w:ind w:left="110" w:right="280" w:firstLine="4"/>
              <w:rPr>
                <w:rFonts w:ascii="宋体" w:hAnsi="宋体" w:eastAsia="宋体" w:cs="宋体"/>
                <w:sz w:val="24"/>
                <w:szCs w:val="24"/>
              </w:rPr>
            </w:pPr>
            <w:r>
              <w:rPr>
                <w:rFonts w:ascii="宋体" w:hAnsi="宋体" w:eastAsia="宋体" w:cs="宋体"/>
                <w:spacing w:val="6"/>
                <w:sz w:val="24"/>
                <w:szCs w:val="24"/>
              </w:rPr>
              <w:t>办公软</w:t>
            </w:r>
            <w:r>
              <w:rPr>
                <w:rFonts w:ascii="宋体" w:hAnsi="宋体" w:eastAsia="宋体" w:cs="宋体"/>
                <w:sz w:val="24"/>
                <w:szCs w:val="24"/>
              </w:rPr>
              <w:t xml:space="preserve"> </w:t>
            </w:r>
            <w:r>
              <w:rPr>
                <w:rFonts w:ascii="宋体" w:hAnsi="宋体" w:eastAsia="宋体" w:cs="宋体"/>
                <w:spacing w:val="2"/>
                <w:sz w:val="24"/>
                <w:szCs w:val="24"/>
              </w:rPr>
              <w:t>件</w:t>
            </w:r>
          </w:p>
        </w:tc>
        <w:tc>
          <w:tcPr>
            <w:tcW w:w="785" w:type="dxa"/>
            <w:vAlign w:val="top"/>
          </w:tcPr>
          <w:p w14:paraId="782FCBBB">
            <w:pPr>
              <w:spacing w:line="247" w:lineRule="auto"/>
              <w:rPr>
                <w:rFonts w:ascii="Arial"/>
                <w:sz w:val="32"/>
                <w:szCs w:val="32"/>
              </w:rPr>
            </w:pPr>
          </w:p>
          <w:p w14:paraId="725E89EC">
            <w:pPr>
              <w:spacing w:line="247" w:lineRule="auto"/>
              <w:rPr>
                <w:rFonts w:ascii="Arial"/>
                <w:sz w:val="32"/>
                <w:szCs w:val="32"/>
              </w:rPr>
            </w:pPr>
          </w:p>
          <w:p w14:paraId="66EDF99D">
            <w:pPr>
              <w:spacing w:before="61" w:line="188" w:lineRule="auto"/>
              <w:ind w:left="309"/>
              <w:rPr>
                <w:rFonts w:ascii="宋体" w:hAnsi="宋体" w:eastAsia="宋体" w:cs="宋体"/>
                <w:sz w:val="24"/>
                <w:szCs w:val="24"/>
              </w:rPr>
            </w:pPr>
            <w:r>
              <w:rPr>
                <w:rFonts w:ascii="宋体" w:hAnsi="宋体" w:eastAsia="宋体" w:cs="宋体"/>
                <w:sz w:val="24"/>
                <w:szCs w:val="24"/>
              </w:rPr>
              <w:t>5</w:t>
            </w:r>
          </w:p>
        </w:tc>
        <w:tc>
          <w:tcPr>
            <w:tcW w:w="913" w:type="dxa"/>
            <w:vAlign w:val="top"/>
          </w:tcPr>
          <w:p w14:paraId="1C6303C3">
            <w:pPr>
              <w:spacing w:line="461" w:lineRule="auto"/>
              <w:rPr>
                <w:rFonts w:ascii="Arial"/>
                <w:sz w:val="32"/>
                <w:szCs w:val="32"/>
              </w:rPr>
            </w:pPr>
          </w:p>
          <w:p w14:paraId="661891E7">
            <w:pPr>
              <w:spacing w:before="62" w:line="229" w:lineRule="auto"/>
              <w:ind w:left="113"/>
              <w:rPr>
                <w:rFonts w:ascii="宋体" w:hAnsi="宋体" w:eastAsia="宋体" w:cs="宋体"/>
                <w:sz w:val="24"/>
                <w:szCs w:val="24"/>
              </w:rPr>
            </w:pPr>
            <w:r>
              <w:rPr>
                <w:rFonts w:ascii="宋体" w:hAnsi="宋体" w:eastAsia="宋体" w:cs="宋体"/>
                <w:sz w:val="24"/>
                <w:szCs w:val="24"/>
              </w:rPr>
              <w:t>套</w:t>
            </w:r>
          </w:p>
        </w:tc>
        <w:tc>
          <w:tcPr>
            <w:tcW w:w="8911" w:type="dxa"/>
            <w:vAlign w:val="top"/>
          </w:tcPr>
          <w:p w14:paraId="1C01F3C0">
            <w:pPr>
              <w:spacing w:before="56" w:line="288" w:lineRule="auto"/>
              <w:ind w:left="106" w:right="38" w:firstLine="8"/>
              <w:rPr>
                <w:rFonts w:ascii="宋体" w:hAnsi="宋体" w:eastAsia="宋体" w:cs="宋体"/>
                <w:sz w:val="24"/>
                <w:szCs w:val="24"/>
              </w:rPr>
            </w:pPr>
            <w:r>
              <w:rPr>
                <w:rFonts w:ascii="宋体" w:hAnsi="宋体" w:eastAsia="宋体" w:cs="宋体"/>
                <w:spacing w:val="11"/>
                <w:sz w:val="24"/>
                <w:szCs w:val="24"/>
              </w:rPr>
              <w:t>用于处理文字，表格及幻灯片的流式办公软件，包含</w:t>
            </w:r>
            <w:r>
              <w:rPr>
                <w:rFonts w:ascii="宋体" w:hAnsi="宋体" w:eastAsia="宋体" w:cs="宋体"/>
                <w:sz w:val="24"/>
                <w:szCs w:val="24"/>
              </w:rPr>
              <w:t>wp</w:t>
            </w:r>
            <w:r>
              <w:rPr>
                <w:rFonts w:ascii="宋体" w:hAnsi="宋体" w:eastAsia="宋体" w:cs="宋体"/>
                <w:spacing w:val="-64"/>
                <w:sz w:val="24"/>
                <w:szCs w:val="24"/>
              </w:rPr>
              <w:t xml:space="preserve"> </w:t>
            </w:r>
            <w:r>
              <w:rPr>
                <w:rFonts w:ascii="宋体" w:hAnsi="宋体" w:eastAsia="宋体" w:cs="宋体"/>
                <w:sz w:val="24"/>
                <w:szCs w:val="24"/>
              </w:rPr>
              <w:t>s</w:t>
            </w:r>
            <w:r>
              <w:rPr>
                <w:rFonts w:ascii="宋体" w:hAnsi="宋体" w:eastAsia="宋体" w:cs="宋体"/>
                <w:spacing w:val="-36"/>
                <w:sz w:val="24"/>
                <w:szCs w:val="24"/>
              </w:rPr>
              <w:t xml:space="preserve"> </w:t>
            </w:r>
            <w:r>
              <w:rPr>
                <w:rFonts w:ascii="宋体" w:hAnsi="宋体" w:eastAsia="宋体" w:cs="宋体"/>
                <w:spacing w:val="11"/>
                <w:sz w:val="24"/>
                <w:szCs w:val="24"/>
              </w:rPr>
              <w:t>文字、</w:t>
            </w:r>
            <w:r>
              <w:rPr>
                <w:rFonts w:ascii="宋体" w:hAnsi="宋体" w:eastAsia="宋体" w:cs="宋体"/>
                <w:sz w:val="24"/>
                <w:szCs w:val="24"/>
              </w:rPr>
              <w:t xml:space="preserve"> wp</w:t>
            </w:r>
            <w:r>
              <w:rPr>
                <w:rFonts w:ascii="宋体" w:hAnsi="宋体" w:eastAsia="宋体" w:cs="宋体"/>
                <w:spacing w:val="-76"/>
                <w:sz w:val="24"/>
                <w:szCs w:val="24"/>
              </w:rPr>
              <w:t xml:space="preserve"> </w:t>
            </w:r>
            <w:r>
              <w:rPr>
                <w:rFonts w:ascii="宋体" w:hAnsi="宋体" w:eastAsia="宋体" w:cs="宋体"/>
                <w:sz w:val="24"/>
                <w:szCs w:val="24"/>
              </w:rPr>
              <w:t>s</w:t>
            </w:r>
            <w:r>
              <w:rPr>
                <w:rFonts w:ascii="宋体" w:hAnsi="宋体" w:eastAsia="宋体" w:cs="宋体"/>
                <w:spacing w:val="-39"/>
                <w:sz w:val="24"/>
                <w:szCs w:val="24"/>
              </w:rPr>
              <w:t xml:space="preserve"> </w:t>
            </w:r>
            <w:r>
              <w:rPr>
                <w:rFonts w:ascii="宋体" w:hAnsi="宋体" w:eastAsia="宋体" w:cs="宋体"/>
                <w:sz w:val="24"/>
                <w:szCs w:val="24"/>
              </w:rPr>
              <w:t>表格、wp</w:t>
            </w:r>
            <w:r>
              <w:rPr>
                <w:rFonts w:ascii="宋体" w:hAnsi="宋体" w:eastAsia="宋体" w:cs="宋体"/>
                <w:spacing w:val="-77"/>
                <w:sz w:val="24"/>
                <w:szCs w:val="24"/>
              </w:rPr>
              <w:t xml:space="preserve"> </w:t>
            </w:r>
            <w:r>
              <w:rPr>
                <w:rFonts w:ascii="宋体" w:hAnsi="宋体" w:eastAsia="宋体" w:cs="宋体"/>
                <w:sz w:val="24"/>
                <w:szCs w:val="24"/>
              </w:rPr>
              <w:t>s</w:t>
            </w:r>
            <w:r>
              <w:rPr>
                <w:rFonts w:ascii="宋体" w:hAnsi="宋体" w:eastAsia="宋体" w:cs="宋体"/>
                <w:spacing w:val="-37"/>
                <w:sz w:val="24"/>
                <w:szCs w:val="24"/>
              </w:rPr>
              <w:t xml:space="preserve"> </w:t>
            </w:r>
            <w:r>
              <w:rPr>
                <w:rFonts w:ascii="宋体" w:hAnsi="宋体" w:eastAsia="宋体" w:cs="宋体"/>
                <w:sz w:val="24"/>
                <w:szCs w:val="24"/>
              </w:rPr>
              <w:t>演示三个应用，支持电子公文系统流转的wp</w:t>
            </w:r>
            <w:r>
              <w:rPr>
                <w:rFonts w:ascii="宋体" w:hAnsi="宋体" w:eastAsia="宋体" w:cs="宋体"/>
                <w:spacing w:val="-77"/>
                <w:sz w:val="24"/>
                <w:szCs w:val="24"/>
              </w:rPr>
              <w:t xml:space="preserve"> </w:t>
            </w:r>
            <w:r>
              <w:rPr>
                <w:rFonts w:ascii="宋体" w:hAnsi="宋体" w:eastAsia="宋体" w:cs="宋体"/>
                <w:sz w:val="24"/>
                <w:szCs w:val="24"/>
              </w:rPr>
              <w:t>s、doc、 et</w:t>
            </w:r>
            <w:r>
              <w:rPr>
                <w:rFonts w:ascii="宋体" w:hAnsi="宋体" w:eastAsia="宋体" w:cs="宋体"/>
                <w:spacing w:val="8"/>
                <w:sz w:val="24"/>
                <w:szCs w:val="24"/>
              </w:rPr>
              <w:t>、</w:t>
            </w:r>
            <w:r>
              <w:rPr>
                <w:rFonts w:ascii="宋体" w:hAnsi="宋体" w:eastAsia="宋体" w:cs="宋体"/>
                <w:sz w:val="24"/>
                <w:szCs w:val="24"/>
              </w:rPr>
              <w:t>dps</w:t>
            </w:r>
            <w:r>
              <w:rPr>
                <w:rFonts w:ascii="宋体" w:hAnsi="宋体" w:eastAsia="宋体" w:cs="宋体"/>
                <w:spacing w:val="-36"/>
                <w:sz w:val="24"/>
                <w:szCs w:val="24"/>
              </w:rPr>
              <w:t xml:space="preserve"> </w:t>
            </w:r>
            <w:r>
              <w:rPr>
                <w:rFonts w:ascii="宋体" w:hAnsi="宋体" w:eastAsia="宋体" w:cs="宋体"/>
                <w:spacing w:val="8"/>
                <w:sz w:val="24"/>
                <w:szCs w:val="24"/>
              </w:rPr>
              <w:t>等常用公文格式。操作系统：支持中标麒麟、中科</w:t>
            </w:r>
            <w:r>
              <w:rPr>
                <w:rFonts w:ascii="宋体" w:hAnsi="宋体" w:eastAsia="宋体" w:cs="宋体"/>
                <w:spacing w:val="7"/>
                <w:sz w:val="24"/>
                <w:szCs w:val="24"/>
              </w:rPr>
              <w:t>方德、</w:t>
            </w:r>
            <w:r>
              <w:rPr>
                <w:rFonts w:ascii="宋体" w:hAnsi="宋体" w:eastAsia="宋体" w:cs="宋体"/>
                <w:sz w:val="24"/>
                <w:szCs w:val="24"/>
              </w:rPr>
              <w:t xml:space="preserve"> </w:t>
            </w:r>
            <w:r>
              <w:rPr>
                <w:rFonts w:ascii="宋体" w:hAnsi="宋体" w:eastAsia="宋体" w:cs="宋体"/>
                <w:spacing w:val="10"/>
                <w:sz w:val="24"/>
                <w:szCs w:val="24"/>
              </w:rPr>
              <w:t>银河麒麟、</w:t>
            </w:r>
            <w:r>
              <w:rPr>
                <w:rFonts w:ascii="宋体" w:hAnsi="宋体" w:eastAsia="宋体" w:cs="宋体"/>
                <w:sz w:val="24"/>
                <w:szCs w:val="24"/>
              </w:rPr>
              <w:t>UOS</w:t>
            </w:r>
            <w:r>
              <w:rPr>
                <w:rFonts w:ascii="宋体" w:hAnsi="宋体" w:eastAsia="宋体" w:cs="宋体"/>
                <w:spacing w:val="-34"/>
                <w:sz w:val="24"/>
                <w:szCs w:val="24"/>
              </w:rPr>
              <w:t xml:space="preserve"> </w:t>
            </w:r>
            <w:r>
              <w:rPr>
                <w:rFonts w:ascii="宋体" w:hAnsi="宋体" w:eastAsia="宋体" w:cs="宋体"/>
                <w:spacing w:val="10"/>
                <w:sz w:val="24"/>
                <w:szCs w:val="24"/>
              </w:rPr>
              <w:t>等</w:t>
            </w:r>
          </w:p>
        </w:tc>
        <w:tc>
          <w:tcPr>
            <w:tcW w:w="1070" w:type="dxa"/>
            <w:vAlign w:val="top"/>
          </w:tcPr>
          <w:p w14:paraId="2BEEB100">
            <w:pPr>
              <w:rPr>
                <w:rFonts w:ascii="Arial"/>
                <w:sz w:val="32"/>
                <w:szCs w:val="32"/>
              </w:rPr>
            </w:pPr>
          </w:p>
        </w:tc>
      </w:tr>
      <w:tr w14:paraId="7BAE22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4" w:hRule="atLeast"/>
        </w:trPr>
        <w:tc>
          <w:tcPr>
            <w:tcW w:w="816" w:type="dxa"/>
            <w:tcBorders>
              <w:top w:val="single" w:color="auto" w:sz="4" w:space="0"/>
            </w:tcBorders>
            <w:vAlign w:val="top"/>
          </w:tcPr>
          <w:p w14:paraId="4FF209F8">
            <w:pPr>
              <w:spacing w:line="323" w:lineRule="auto"/>
              <w:rPr>
                <w:rFonts w:ascii="Arial"/>
                <w:sz w:val="32"/>
                <w:szCs w:val="32"/>
              </w:rPr>
            </w:pPr>
          </w:p>
          <w:p w14:paraId="62E4E524">
            <w:pPr>
              <w:spacing w:line="324" w:lineRule="auto"/>
              <w:rPr>
                <w:rFonts w:ascii="Arial"/>
                <w:sz w:val="32"/>
                <w:szCs w:val="32"/>
              </w:rPr>
            </w:pPr>
          </w:p>
          <w:p w14:paraId="715E315D">
            <w:pPr>
              <w:spacing w:before="62" w:line="190" w:lineRule="auto"/>
              <w:ind w:left="344"/>
              <w:rPr>
                <w:rFonts w:ascii="宋体" w:hAnsi="宋体" w:eastAsia="宋体" w:cs="宋体"/>
                <w:sz w:val="24"/>
                <w:szCs w:val="24"/>
              </w:rPr>
            </w:pPr>
            <w:r>
              <w:rPr>
                <w:rFonts w:ascii="宋体" w:hAnsi="宋体" w:eastAsia="宋体" w:cs="宋体"/>
                <w:spacing w:val="-7"/>
                <w:sz w:val="24"/>
                <w:szCs w:val="24"/>
              </w:rPr>
              <w:t>15</w:t>
            </w:r>
          </w:p>
        </w:tc>
        <w:tc>
          <w:tcPr>
            <w:tcW w:w="829" w:type="dxa"/>
            <w:vMerge w:val="continue"/>
            <w:vAlign w:val="top"/>
          </w:tcPr>
          <w:p w14:paraId="754032B5">
            <w:pPr>
              <w:rPr>
                <w:rFonts w:ascii="Arial"/>
                <w:sz w:val="32"/>
                <w:szCs w:val="32"/>
              </w:rPr>
            </w:pPr>
          </w:p>
        </w:tc>
        <w:tc>
          <w:tcPr>
            <w:tcW w:w="1352" w:type="dxa"/>
            <w:vAlign w:val="top"/>
          </w:tcPr>
          <w:p w14:paraId="2A902C2F">
            <w:pPr>
              <w:spacing w:line="463" w:lineRule="auto"/>
              <w:rPr>
                <w:rFonts w:ascii="Arial"/>
                <w:sz w:val="32"/>
                <w:szCs w:val="32"/>
              </w:rPr>
            </w:pPr>
          </w:p>
          <w:p w14:paraId="00C5236B">
            <w:pPr>
              <w:spacing w:before="61" w:line="288" w:lineRule="auto"/>
              <w:ind w:left="110" w:right="280" w:firstLine="20"/>
              <w:rPr>
                <w:rFonts w:ascii="宋体" w:hAnsi="宋体" w:eastAsia="宋体" w:cs="宋体"/>
                <w:sz w:val="24"/>
                <w:szCs w:val="24"/>
              </w:rPr>
            </w:pPr>
            <w:r>
              <w:rPr>
                <w:rFonts w:ascii="宋体" w:hAnsi="宋体" w:eastAsia="宋体" w:cs="宋体"/>
                <w:sz w:val="24"/>
                <w:szCs w:val="24"/>
              </w:rPr>
              <w:t>国产数</w:t>
            </w:r>
            <w:r>
              <w:rPr>
                <w:rFonts w:ascii="宋体" w:hAnsi="宋体" w:eastAsia="宋体" w:cs="宋体"/>
                <w:spacing w:val="1"/>
                <w:sz w:val="24"/>
                <w:szCs w:val="24"/>
              </w:rPr>
              <w:t xml:space="preserve"> </w:t>
            </w:r>
            <w:r>
              <w:rPr>
                <w:rFonts w:ascii="宋体" w:hAnsi="宋体" w:eastAsia="宋体" w:cs="宋体"/>
                <w:spacing w:val="5"/>
                <w:sz w:val="24"/>
                <w:szCs w:val="24"/>
              </w:rPr>
              <w:t>据库</w:t>
            </w:r>
          </w:p>
        </w:tc>
        <w:tc>
          <w:tcPr>
            <w:tcW w:w="785" w:type="dxa"/>
            <w:vAlign w:val="top"/>
          </w:tcPr>
          <w:p w14:paraId="454F785C">
            <w:pPr>
              <w:spacing w:line="323" w:lineRule="auto"/>
              <w:rPr>
                <w:rFonts w:ascii="Arial"/>
                <w:sz w:val="32"/>
                <w:szCs w:val="32"/>
              </w:rPr>
            </w:pPr>
          </w:p>
          <w:p w14:paraId="4C814AEC">
            <w:pPr>
              <w:spacing w:line="324" w:lineRule="auto"/>
              <w:rPr>
                <w:rFonts w:ascii="Arial"/>
                <w:sz w:val="32"/>
                <w:szCs w:val="32"/>
              </w:rPr>
            </w:pPr>
          </w:p>
          <w:p w14:paraId="7456703A">
            <w:pPr>
              <w:spacing w:before="62" w:line="190" w:lineRule="auto"/>
              <w:ind w:left="320"/>
              <w:rPr>
                <w:rFonts w:ascii="宋体" w:hAnsi="宋体" w:eastAsia="宋体" w:cs="宋体"/>
                <w:sz w:val="24"/>
                <w:szCs w:val="24"/>
              </w:rPr>
            </w:pPr>
            <w:r>
              <w:rPr>
                <w:rFonts w:ascii="宋体" w:hAnsi="宋体" w:eastAsia="宋体" w:cs="宋体"/>
                <w:sz w:val="24"/>
                <w:szCs w:val="24"/>
              </w:rPr>
              <w:t>1</w:t>
            </w:r>
          </w:p>
        </w:tc>
        <w:tc>
          <w:tcPr>
            <w:tcW w:w="913" w:type="dxa"/>
            <w:vAlign w:val="top"/>
          </w:tcPr>
          <w:p w14:paraId="3193AAB8">
            <w:pPr>
              <w:spacing w:line="308" w:lineRule="auto"/>
              <w:rPr>
                <w:rFonts w:ascii="Arial"/>
                <w:sz w:val="32"/>
                <w:szCs w:val="32"/>
              </w:rPr>
            </w:pPr>
          </w:p>
          <w:p w14:paraId="7D5489E2">
            <w:pPr>
              <w:spacing w:line="309" w:lineRule="auto"/>
              <w:rPr>
                <w:rFonts w:ascii="Arial"/>
                <w:sz w:val="32"/>
                <w:szCs w:val="32"/>
              </w:rPr>
            </w:pPr>
          </w:p>
          <w:p w14:paraId="2073B006">
            <w:pPr>
              <w:spacing w:before="61" w:line="229" w:lineRule="auto"/>
              <w:ind w:left="113"/>
              <w:rPr>
                <w:rFonts w:ascii="宋体" w:hAnsi="宋体" w:eastAsia="宋体" w:cs="宋体"/>
                <w:sz w:val="24"/>
                <w:szCs w:val="24"/>
              </w:rPr>
            </w:pPr>
            <w:r>
              <w:rPr>
                <w:rFonts w:ascii="宋体" w:hAnsi="宋体" w:eastAsia="宋体" w:cs="宋体"/>
                <w:sz w:val="24"/>
                <w:szCs w:val="24"/>
              </w:rPr>
              <w:t>套</w:t>
            </w:r>
          </w:p>
        </w:tc>
        <w:tc>
          <w:tcPr>
            <w:tcW w:w="8911" w:type="dxa"/>
            <w:vAlign w:val="top"/>
          </w:tcPr>
          <w:p w14:paraId="5635FEE3">
            <w:pPr>
              <w:spacing w:before="59" w:line="293" w:lineRule="auto"/>
              <w:ind w:left="120" w:right="106" w:hanging="7"/>
              <w:rPr>
                <w:rFonts w:ascii="宋体" w:hAnsi="宋体" w:eastAsia="宋体" w:cs="宋体"/>
                <w:sz w:val="24"/>
                <w:szCs w:val="24"/>
              </w:rPr>
            </w:pPr>
            <w:r>
              <w:rPr>
                <w:rFonts w:ascii="宋体" w:hAnsi="宋体" w:eastAsia="宋体" w:cs="宋体"/>
                <w:spacing w:val="7"/>
                <w:sz w:val="24"/>
                <w:szCs w:val="24"/>
              </w:rPr>
              <w:t xml:space="preserve">新一代大型通用关系型数据库，全面支持 </w:t>
            </w:r>
            <w:r>
              <w:rPr>
                <w:rFonts w:ascii="宋体" w:hAnsi="宋体" w:eastAsia="宋体" w:cs="宋体"/>
                <w:sz w:val="24"/>
                <w:szCs w:val="24"/>
              </w:rPr>
              <w:t>SQL</w:t>
            </w:r>
            <w:r>
              <w:rPr>
                <w:rFonts w:ascii="宋体" w:hAnsi="宋体" w:eastAsia="宋体" w:cs="宋体"/>
                <w:spacing w:val="7"/>
                <w:sz w:val="24"/>
                <w:szCs w:val="24"/>
              </w:rPr>
              <w:t xml:space="preserve"> </w:t>
            </w:r>
            <w:r>
              <w:rPr>
                <w:rFonts w:ascii="宋体" w:hAnsi="宋体" w:eastAsia="宋体" w:cs="宋体"/>
                <w:spacing w:val="6"/>
                <w:sz w:val="24"/>
                <w:szCs w:val="24"/>
              </w:rPr>
              <w:t>标准和主流编程语</w:t>
            </w:r>
            <w:r>
              <w:rPr>
                <w:rFonts w:ascii="宋体" w:hAnsi="宋体" w:eastAsia="宋体" w:cs="宋体"/>
                <w:sz w:val="24"/>
                <w:szCs w:val="24"/>
              </w:rPr>
              <w:t xml:space="preserve"> </w:t>
            </w:r>
            <w:r>
              <w:rPr>
                <w:rFonts w:ascii="宋体" w:hAnsi="宋体" w:eastAsia="宋体" w:cs="宋体"/>
                <w:spacing w:val="8"/>
                <w:sz w:val="24"/>
                <w:szCs w:val="24"/>
              </w:rPr>
              <w:t>言接口/ 开发框架。行列融合存储技术，在兼顾</w:t>
            </w:r>
            <w:r>
              <w:rPr>
                <w:rFonts w:ascii="宋体" w:hAnsi="宋体" w:eastAsia="宋体" w:cs="宋体"/>
                <w:spacing w:val="-27"/>
                <w:sz w:val="24"/>
                <w:szCs w:val="24"/>
              </w:rPr>
              <w:t xml:space="preserve"> </w:t>
            </w:r>
            <w:r>
              <w:rPr>
                <w:rFonts w:ascii="宋体" w:hAnsi="宋体" w:eastAsia="宋体" w:cs="宋体"/>
                <w:sz w:val="24"/>
                <w:szCs w:val="24"/>
              </w:rPr>
              <w:t>OLAP</w:t>
            </w:r>
            <w:r>
              <w:rPr>
                <w:rFonts w:ascii="宋体" w:hAnsi="宋体" w:eastAsia="宋体" w:cs="宋体"/>
                <w:spacing w:val="-37"/>
                <w:sz w:val="24"/>
                <w:szCs w:val="24"/>
              </w:rPr>
              <w:t xml:space="preserve"> </w:t>
            </w:r>
            <w:r>
              <w:rPr>
                <w:rFonts w:ascii="宋体" w:hAnsi="宋体" w:eastAsia="宋体" w:cs="宋体"/>
                <w:spacing w:val="8"/>
                <w:sz w:val="24"/>
                <w:szCs w:val="24"/>
              </w:rPr>
              <w:t>和</w:t>
            </w:r>
            <w:r>
              <w:rPr>
                <w:rFonts w:ascii="宋体" w:hAnsi="宋体" w:eastAsia="宋体" w:cs="宋体"/>
                <w:spacing w:val="-38"/>
                <w:sz w:val="24"/>
                <w:szCs w:val="24"/>
              </w:rPr>
              <w:t xml:space="preserve"> </w:t>
            </w:r>
            <w:r>
              <w:rPr>
                <w:rFonts w:ascii="宋体" w:hAnsi="宋体" w:eastAsia="宋体" w:cs="宋体"/>
                <w:sz w:val="24"/>
                <w:szCs w:val="24"/>
              </w:rPr>
              <w:t>OLTP</w:t>
            </w:r>
            <w:r>
              <w:rPr>
                <w:rFonts w:ascii="宋体" w:hAnsi="宋体" w:eastAsia="宋体" w:cs="宋体"/>
                <w:spacing w:val="-19"/>
                <w:sz w:val="24"/>
                <w:szCs w:val="24"/>
              </w:rPr>
              <w:t xml:space="preserve"> </w:t>
            </w:r>
            <w:r>
              <w:rPr>
                <w:rFonts w:ascii="宋体" w:hAnsi="宋体" w:eastAsia="宋体" w:cs="宋体"/>
                <w:spacing w:val="8"/>
                <w:sz w:val="24"/>
                <w:szCs w:val="24"/>
              </w:rPr>
              <w:t>的</w:t>
            </w:r>
            <w:r>
              <w:rPr>
                <w:rFonts w:ascii="宋体" w:hAnsi="宋体" w:eastAsia="宋体" w:cs="宋体"/>
                <w:sz w:val="24"/>
                <w:szCs w:val="24"/>
              </w:rPr>
              <w:t xml:space="preserve"> </w:t>
            </w:r>
            <w:r>
              <w:rPr>
                <w:rFonts w:ascii="宋体" w:hAnsi="宋体" w:eastAsia="宋体" w:cs="宋体"/>
                <w:spacing w:val="9"/>
                <w:sz w:val="24"/>
                <w:szCs w:val="24"/>
              </w:rPr>
              <w:t>同时，满足</w:t>
            </w:r>
            <w:r>
              <w:rPr>
                <w:rFonts w:ascii="宋体" w:hAnsi="宋体" w:eastAsia="宋体" w:cs="宋体"/>
                <w:spacing w:val="-33"/>
                <w:sz w:val="24"/>
                <w:szCs w:val="24"/>
              </w:rPr>
              <w:t xml:space="preserve"> </w:t>
            </w:r>
            <w:r>
              <w:rPr>
                <w:rFonts w:ascii="宋体" w:hAnsi="宋体" w:eastAsia="宋体" w:cs="宋体"/>
                <w:sz w:val="24"/>
                <w:szCs w:val="24"/>
              </w:rPr>
              <w:t>HTAP</w:t>
            </w:r>
            <w:r>
              <w:rPr>
                <w:rFonts w:ascii="宋体" w:hAnsi="宋体" w:eastAsia="宋体" w:cs="宋体"/>
                <w:spacing w:val="9"/>
                <w:sz w:val="24"/>
                <w:szCs w:val="24"/>
              </w:rPr>
              <w:t xml:space="preserve"> 混合应用场景高安全等级的数据库管理系统，</w:t>
            </w:r>
          </w:p>
          <w:p w14:paraId="236ECE28">
            <w:pPr>
              <w:spacing w:before="29" w:line="272" w:lineRule="auto"/>
              <w:ind w:left="119" w:right="106" w:hanging="7"/>
              <w:rPr>
                <w:rFonts w:ascii="宋体" w:hAnsi="宋体" w:eastAsia="宋体" w:cs="宋体"/>
                <w:sz w:val="24"/>
                <w:szCs w:val="24"/>
              </w:rPr>
            </w:pPr>
            <w:r>
              <w:rPr>
                <w:rFonts w:ascii="宋体" w:hAnsi="宋体" w:eastAsia="宋体" w:cs="宋体"/>
                <w:spacing w:val="7"/>
                <w:sz w:val="24"/>
                <w:szCs w:val="24"/>
              </w:rPr>
              <w:t>达到国家安全四级、</w:t>
            </w:r>
            <w:r>
              <w:rPr>
                <w:rFonts w:ascii="宋体" w:hAnsi="宋体" w:eastAsia="宋体" w:cs="宋体"/>
                <w:sz w:val="24"/>
                <w:szCs w:val="24"/>
              </w:rPr>
              <w:t>EAL</w:t>
            </w:r>
            <w:r>
              <w:rPr>
                <w:rFonts w:ascii="宋体" w:hAnsi="宋体" w:eastAsia="宋体" w:cs="宋体"/>
                <w:spacing w:val="7"/>
                <w:sz w:val="24"/>
                <w:szCs w:val="24"/>
              </w:rPr>
              <w:t>4+级满足</w:t>
            </w:r>
            <w:r>
              <w:rPr>
                <w:rFonts w:ascii="宋体" w:hAnsi="宋体" w:eastAsia="宋体" w:cs="宋体"/>
                <w:spacing w:val="-39"/>
                <w:sz w:val="24"/>
                <w:szCs w:val="24"/>
              </w:rPr>
              <w:t xml:space="preserve"> </w:t>
            </w:r>
            <w:r>
              <w:rPr>
                <w:rFonts w:ascii="宋体" w:hAnsi="宋体" w:eastAsia="宋体" w:cs="宋体"/>
                <w:sz w:val="24"/>
                <w:szCs w:val="24"/>
              </w:rPr>
              <w:t>GB</w:t>
            </w:r>
            <w:r>
              <w:rPr>
                <w:rFonts w:ascii="宋体" w:hAnsi="宋体" w:eastAsia="宋体" w:cs="宋体"/>
                <w:spacing w:val="7"/>
                <w:sz w:val="24"/>
                <w:szCs w:val="24"/>
              </w:rPr>
              <w:t>/T20273、</w:t>
            </w:r>
            <w:r>
              <w:rPr>
                <w:rFonts w:ascii="宋体" w:hAnsi="宋体" w:eastAsia="宋体" w:cs="宋体"/>
                <w:sz w:val="24"/>
                <w:szCs w:val="24"/>
              </w:rPr>
              <w:t>GB</w:t>
            </w:r>
            <w:r>
              <w:rPr>
                <w:rFonts w:ascii="宋体" w:hAnsi="宋体" w:eastAsia="宋体" w:cs="宋体"/>
                <w:spacing w:val="7"/>
                <w:sz w:val="24"/>
                <w:szCs w:val="24"/>
              </w:rPr>
              <w:t xml:space="preserve">/T </w:t>
            </w:r>
            <w:r>
              <w:rPr>
                <w:rFonts w:ascii="宋体" w:hAnsi="宋体" w:eastAsia="宋体" w:cs="宋体"/>
                <w:spacing w:val="6"/>
                <w:sz w:val="24"/>
                <w:szCs w:val="24"/>
              </w:rPr>
              <w:t>18336  增强</w:t>
            </w:r>
            <w:r>
              <w:rPr>
                <w:rFonts w:ascii="宋体" w:hAnsi="宋体" w:eastAsia="宋体" w:cs="宋体"/>
                <w:sz w:val="24"/>
                <w:szCs w:val="24"/>
              </w:rPr>
              <w:t xml:space="preserve"> </w:t>
            </w:r>
            <w:r>
              <w:rPr>
                <w:rFonts w:ascii="宋体" w:hAnsi="宋体" w:eastAsia="宋体" w:cs="宋体"/>
                <w:spacing w:val="7"/>
                <w:sz w:val="24"/>
                <w:szCs w:val="24"/>
              </w:rPr>
              <w:t>改进多项安全性</w:t>
            </w:r>
          </w:p>
        </w:tc>
        <w:tc>
          <w:tcPr>
            <w:tcW w:w="1070" w:type="dxa"/>
            <w:vAlign w:val="top"/>
          </w:tcPr>
          <w:p w14:paraId="20BCCF2B">
            <w:pPr>
              <w:rPr>
                <w:rFonts w:ascii="Arial"/>
                <w:sz w:val="32"/>
                <w:szCs w:val="32"/>
              </w:rPr>
            </w:pPr>
          </w:p>
        </w:tc>
      </w:tr>
      <w:tr w14:paraId="3EF71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2" w:hRule="atLeast"/>
        </w:trPr>
        <w:tc>
          <w:tcPr>
            <w:tcW w:w="816" w:type="dxa"/>
            <w:tcBorders>
              <w:bottom w:val="single" w:color="auto" w:sz="4" w:space="0"/>
            </w:tcBorders>
            <w:vAlign w:val="top"/>
          </w:tcPr>
          <w:p w14:paraId="787615ED">
            <w:pPr>
              <w:spacing w:line="352" w:lineRule="auto"/>
              <w:rPr>
                <w:rFonts w:ascii="Arial"/>
                <w:sz w:val="32"/>
                <w:szCs w:val="32"/>
              </w:rPr>
            </w:pPr>
          </w:p>
          <w:p w14:paraId="77B0A43B">
            <w:pPr>
              <w:spacing w:before="62" w:line="190" w:lineRule="auto"/>
              <w:ind w:left="344"/>
              <w:rPr>
                <w:rFonts w:ascii="宋体" w:hAnsi="宋体" w:eastAsia="宋体" w:cs="宋体"/>
                <w:sz w:val="24"/>
                <w:szCs w:val="24"/>
              </w:rPr>
            </w:pPr>
            <w:r>
              <w:rPr>
                <w:rFonts w:ascii="宋体" w:hAnsi="宋体" w:eastAsia="宋体" w:cs="宋体"/>
                <w:spacing w:val="-7"/>
                <w:sz w:val="24"/>
                <w:szCs w:val="24"/>
              </w:rPr>
              <w:t>16</w:t>
            </w:r>
          </w:p>
        </w:tc>
        <w:tc>
          <w:tcPr>
            <w:tcW w:w="829" w:type="dxa"/>
            <w:vMerge w:val="continue"/>
            <w:vAlign w:val="top"/>
          </w:tcPr>
          <w:p w14:paraId="04128FB1">
            <w:pPr>
              <w:rPr>
                <w:rFonts w:ascii="Arial"/>
                <w:sz w:val="32"/>
                <w:szCs w:val="32"/>
              </w:rPr>
            </w:pPr>
          </w:p>
        </w:tc>
        <w:tc>
          <w:tcPr>
            <w:tcW w:w="1352" w:type="dxa"/>
            <w:tcBorders>
              <w:bottom w:val="single" w:color="auto" w:sz="4" w:space="0"/>
            </w:tcBorders>
            <w:vAlign w:val="top"/>
          </w:tcPr>
          <w:p w14:paraId="5128F5D5">
            <w:pPr>
              <w:spacing w:before="230" w:line="288" w:lineRule="auto"/>
              <w:ind w:left="127" w:right="280" w:firstLine="3"/>
              <w:rPr>
                <w:rFonts w:ascii="宋体" w:hAnsi="宋体" w:eastAsia="宋体" w:cs="宋体"/>
                <w:sz w:val="24"/>
                <w:szCs w:val="24"/>
              </w:rPr>
            </w:pPr>
            <w:r>
              <w:rPr>
                <w:rFonts w:ascii="宋体" w:hAnsi="宋体" w:eastAsia="宋体" w:cs="宋体"/>
                <w:sz w:val="24"/>
                <w:szCs w:val="24"/>
              </w:rPr>
              <w:t>国产中</w:t>
            </w:r>
            <w:r>
              <w:rPr>
                <w:rFonts w:ascii="宋体" w:hAnsi="宋体" w:eastAsia="宋体" w:cs="宋体"/>
                <w:spacing w:val="1"/>
                <w:sz w:val="24"/>
                <w:szCs w:val="24"/>
              </w:rPr>
              <w:t xml:space="preserve"> </w:t>
            </w:r>
            <w:r>
              <w:rPr>
                <w:rFonts w:ascii="宋体" w:hAnsi="宋体" w:eastAsia="宋体" w:cs="宋体"/>
                <w:spacing w:val="-3"/>
                <w:sz w:val="24"/>
                <w:szCs w:val="24"/>
              </w:rPr>
              <w:t>间件</w:t>
            </w:r>
          </w:p>
        </w:tc>
        <w:tc>
          <w:tcPr>
            <w:tcW w:w="785" w:type="dxa"/>
            <w:vAlign w:val="top"/>
          </w:tcPr>
          <w:p w14:paraId="031ACF18">
            <w:pPr>
              <w:spacing w:line="352" w:lineRule="auto"/>
              <w:rPr>
                <w:rFonts w:ascii="Arial"/>
                <w:sz w:val="32"/>
                <w:szCs w:val="32"/>
              </w:rPr>
            </w:pPr>
          </w:p>
          <w:p w14:paraId="3AC26B88">
            <w:pPr>
              <w:spacing w:before="62" w:line="190" w:lineRule="auto"/>
              <w:ind w:left="320"/>
              <w:rPr>
                <w:rFonts w:ascii="宋体" w:hAnsi="宋体" w:eastAsia="宋体" w:cs="宋体"/>
                <w:sz w:val="24"/>
                <w:szCs w:val="24"/>
              </w:rPr>
            </w:pPr>
            <w:r>
              <w:rPr>
                <w:rFonts w:ascii="宋体" w:hAnsi="宋体" w:eastAsia="宋体" w:cs="宋体"/>
                <w:sz w:val="24"/>
                <w:szCs w:val="24"/>
              </w:rPr>
              <w:t>1</w:t>
            </w:r>
          </w:p>
        </w:tc>
        <w:tc>
          <w:tcPr>
            <w:tcW w:w="913" w:type="dxa"/>
            <w:vAlign w:val="top"/>
          </w:tcPr>
          <w:p w14:paraId="084C9747">
            <w:pPr>
              <w:spacing w:line="321" w:lineRule="auto"/>
              <w:rPr>
                <w:rFonts w:ascii="Arial"/>
                <w:sz w:val="32"/>
                <w:szCs w:val="32"/>
              </w:rPr>
            </w:pPr>
          </w:p>
          <w:p w14:paraId="5694733F">
            <w:pPr>
              <w:spacing w:before="62" w:line="229" w:lineRule="auto"/>
              <w:ind w:left="113"/>
              <w:rPr>
                <w:rFonts w:ascii="宋体" w:hAnsi="宋体" w:eastAsia="宋体" w:cs="宋体"/>
                <w:sz w:val="24"/>
                <w:szCs w:val="24"/>
              </w:rPr>
            </w:pPr>
            <w:r>
              <w:rPr>
                <w:rFonts w:ascii="宋体" w:hAnsi="宋体" w:eastAsia="宋体" w:cs="宋体"/>
                <w:sz w:val="24"/>
                <w:szCs w:val="24"/>
              </w:rPr>
              <w:t>套</w:t>
            </w:r>
          </w:p>
        </w:tc>
        <w:tc>
          <w:tcPr>
            <w:tcW w:w="8911" w:type="dxa"/>
            <w:vAlign w:val="top"/>
          </w:tcPr>
          <w:p w14:paraId="48F51EE5">
            <w:pPr>
              <w:spacing w:before="74" w:line="285" w:lineRule="auto"/>
              <w:ind w:left="115" w:right="106" w:firstLine="1"/>
              <w:jc w:val="both"/>
              <w:rPr>
                <w:rFonts w:ascii="宋体" w:hAnsi="宋体" w:eastAsia="宋体" w:cs="宋体"/>
                <w:sz w:val="24"/>
                <w:szCs w:val="24"/>
              </w:rPr>
            </w:pPr>
            <w:r>
              <w:rPr>
                <w:rFonts w:ascii="宋体" w:hAnsi="宋体" w:eastAsia="宋体" w:cs="宋体"/>
                <w:spacing w:val="9"/>
                <w:sz w:val="24"/>
                <w:szCs w:val="24"/>
              </w:rPr>
              <w:t>具备数据持久性、事务完整性、消息传输的可靠性、集群功能的</w:t>
            </w:r>
            <w:r>
              <w:rPr>
                <w:rFonts w:ascii="宋体" w:hAnsi="宋体" w:eastAsia="宋体" w:cs="宋体"/>
                <w:spacing w:val="13"/>
                <w:sz w:val="24"/>
                <w:szCs w:val="24"/>
              </w:rPr>
              <w:t xml:space="preserve"> </w:t>
            </w:r>
            <w:r>
              <w:rPr>
                <w:rFonts w:ascii="宋体" w:hAnsi="宋体" w:eastAsia="宋体" w:cs="宋体"/>
                <w:spacing w:val="6"/>
                <w:sz w:val="24"/>
                <w:szCs w:val="24"/>
              </w:rPr>
              <w:t>高可用性、以及跨平台的支持等特点 ，集群服务中的客户端会话</w:t>
            </w:r>
            <w:r>
              <w:rPr>
                <w:rFonts w:ascii="宋体" w:hAnsi="宋体" w:eastAsia="宋体" w:cs="宋体"/>
                <w:spacing w:val="13"/>
                <w:sz w:val="24"/>
                <w:szCs w:val="24"/>
              </w:rPr>
              <w:t xml:space="preserve"> </w:t>
            </w:r>
            <w:r>
              <w:rPr>
                <w:rFonts w:ascii="宋体" w:hAnsi="宋体" w:eastAsia="宋体" w:cs="宋体"/>
                <w:spacing w:val="9"/>
                <w:sz w:val="24"/>
                <w:szCs w:val="24"/>
              </w:rPr>
              <w:t xml:space="preserve">缓存技术，原生 </w:t>
            </w:r>
            <w:r>
              <w:rPr>
                <w:rFonts w:ascii="宋体" w:hAnsi="宋体" w:eastAsia="宋体" w:cs="宋体"/>
                <w:sz w:val="24"/>
                <w:szCs w:val="24"/>
              </w:rPr>
              <w:t>Ajax</w:t>
            </w:r>
            <w:r>
              <w:rPr>
                <w:rFonts w:ascii="宋体" w:hAnsi="宋体" w:eastAsia="宋体" w:cs="宋体"/>
                <w:spacing w:val="9"/>
                <w:sz w:val="24"/>
                <w:szCs w:val="24"/>
              </w:rPr>
              <w:t xml:space="preserve"> 技术，与 </w:t>
            </w:r>
            <w:r>
              <w:rPr>
                <w:rFonts w:ascii="宋体" w:hAnsi="宋体" w:eastAsia="宋体" w:cs="宋体"/>
                <w:sz w:val="24"/>
                <w:szCs w:val="24"/>
              </w:rPr>
              <w:t>ESB</w:t>
            </w:r>
            <w:r>
              <w:rPr>
                <w:rFonts w:ascii="宋体" w:hAnsi="宋体" w:eastAsia="宋体" w:cs="宋体"/>
                <w:spacing w:val="9"/>
                <w:sz w:val="24"/>
                <w:szCs w:val="24"/>
              </w:rPr>
              <w:t>、</w:t>
            </w:r>
            <w:r>
              <w:rPr>
                <w:rFonts w:ascii="宋体" w:hAnsi="宋体" w:eastAsia="宋体" w:cs="宋体"/>
                <w:sz w:val="24"/>
                <w:szCs w:val="24"/>
              </w:rPr>
              <w:t>MQ</w:t>
            </w:r>
            <w:r>
              <w:rPr>
                <w:rFonts w:ascii="宋体" w:hAnsi="宋体" w:eastAsia="宋体" w:cs="宋体"/>
                <w:spacing w:val="31"/>
                <w:sz w:val="24"/>
                <w:szCs w:val="24"/>
              </w:rPr>
              <w:t xml:space="preserve"> </w:t>
            </w:r>
            <w:r>
              <w:rPr>
                <w:rFonts w:ascii="宋体" w:hAnsi="宋体" w:eastAsia="宋体" w:cs="宋体"/>
                <w:spacing w:val="9"/>
                <w:sz w:val="24"/>
                <w:szCs w:val="24"/>
              </w:rPr>
              <w:t>的无缝集成。</w:t>
            </w:r>
          </w:p>
        </w:tc>
        <w:tc>
          <w:tcPr>
            <w:tcW w:w="1070" w:type="dxa"/>
            <w:vAlign w:val="top"/>
          </w:tcPr>
          <w:p w14:paraId="4A622BAB">
            <w:pPr>
              <w:rPr>
                <w:rFonts w:ascii="Arial"/>
                <w:sz w:val="32"/>
                <w:szCs w:val="32"/>
              </w:rPr>
            </w:pPr>
          </w:p>
        </w:tc>
      </w:tr>
      <w:tr w14:paraId="1BF983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8" w:hRule="atLeast"/>
        </w:trPr>
        <w:tc>
          <w:tcPr>
            <w:tcW w:w="816" w:type="dxa"/>
            <w:tcBorders>
              <w:top w:val="single" w:color="auto" w:sz="4" w:space="0"/>
            </w:tcBorders>
            <w:vAlign w:val="top"/>
          </w:tcPr>
          <w:p w14:paraId="73E49C25">
            <w:pPr>
              <w:spacing w:before="296" w:line="190" w:lineRule="auto"/>
              <w:ind w:left="344"/>
              <w:rPr>
                <w:rFonts w:ascii="宋体" w:hAnsi="宋体" w:eastAsia="宋体" w:cs="宋体"/>
                <w:sz w:val="24"/>
                <w:szCs w:val="24"/>
              </w:rPr>
            </w:pPr>
            <w:r>
              <w:rPr>
                <w:rFonts w:ascii="宋体" w:hAnsi="宋体" w:eastAsia="宋体" w:cs="宋体"/>
                <w:spacing w:val="-7"/>
                <w:sz w:val="24"/>
                <w:szCs w:val="24"/>
              </w:rPr>
              <w:t>17</w:t>
            </w:r>
          </w:p>
        </w:tc>
        <w:tc>
          <w:tcPr>
            <w:tcW w:w="829" w:type="dxa"/>
            <w:vMerge w:val="continue"/>
            <w:vAlign w:val="top"/>
          </w:tcPr>
          <w:p w14:paraId="23B1A3B8">
            <w:pPr>
              <w:rPr>
                <w:rFonts w:ascii="Arial"/>
                <w:sz w:val="32"/>
                <w:szCs w:val="32"/>
              </w:rPr>
            </w:pPr>
          </w:p>
        </w:tc>
        <w:tc>
          <w:tcPr>
            <w:tcW w:w="1352" w:type="dxa"/>
            <w:tcBorders>
              <w:top w:val="single" w:color="auto" w:sz="4" w:space="0"/>
              <w:bottom w:val="single" w:color="auto" w:sz="4" w:space="0"/>
            </w:tcBorders>
            <w:vAlign w:val="top"/>
          </w:tcPr>
          <w:p w14:paraId="6EFA34C5">
            <w:pPr>
              <w:spacing w:before="111" w:line="288" w:lineRule="auto"/>
              <w:ind w:left="110" w:right="280" w:firstLine="6"/>
              <w:rPr>
                <w:rFonts w:ascii="宋体" w:hAnsi="宋体" w:eastAsia="宋体" w:cs="宋体"/>
                <w:sz w:val="24"/>
                <w:szCs w:val="24"/>
              </w:rPr>
            </w:pPr>
            <w:r>
              <w:rPr>
                <w:rFonts w:ascii="宋体" w:hAnsi="宋体" w:eastAsia="宋体" w:cs="宋体"/>
                <w:spacing w:val="5"/>
                <w:sz w:val="24"/>
                <w:szCs w:val="24"/>
              </w:rPr>
              <w:t>身份证</w:t>
            </w:r>
            <w:r>
              <w:rPr>
                <w:rFonts w:ascii="宋体" w:hAnsi="宋体" w:eastAsia="宋体" w:cs="宋体"/>
                <w:sz w:val="24"/>
                <w:szCs w:val="24"/>
              </w:rPr>
              <w:t xml:space="preserve"> </w:t>
            </w:r>
            <w:r>
              <w:rPr>
                <w:rFonts w:ascii="宋体" w:hAnsi="宋体" w:eastAsia="宋体" w:cs="宋体"/>
                <w:spacing w:val="7"/>
                <w:sz w:val="24"/>
                <w:szCs w:val="24"/>
              </w:rPr>
              <w:t>读卡器</w:t>
            </w:r>
          </w:p>
        </w:tc>
        <w:tc>
          <w:tcPr>
            <w:tcW w:w="785" w:type="dxa"/>
            <w:vAlign w:val="top"/>
          </w:tcPr>
          <w:p w14:paraId="7189FB7F">
            <w:pPr>
              <w:spacing w:before="299" w:line="188" w:lineRule="auto"/>
              <w:ind w:left="309"/>
              <w:rPr>
                <w:rFonts w:ascii="宋体" w:hAnsi="宋体" w:eastAsia="宋体" w:cs="宋体"/>
                <w:sz w:val="24"/>
                <w:szCs w:val="24"/>
              </w:rPr>
            </w:pPr>
            <w:r>
              <w:rPr>
                <w:rFonts w:ascii="宋体" w:hAnsi="宋体" w:eastAsia="宋体" w:cs="宋体"/>
                <w:sz w:val="24"/>
                <w:szCs w:val="24"/>
              </w:rPr>
              <w:t>5</w:t>
            </w:r>
          </w:p>
        </w:tc>
        <w:tc>
          <w:tcPr>
            <w:tcW w:w="913" w:type="dxa"/>
            <w:vAlign w:val="top"/>
          </w:tcPr>
          <w:p w14:paraId="02FE620A">
            <w:pPr>
              <w:spacing w:before="266"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8911" w:type="dxa"/>
            <w:vAlign w:val="top"/>
          </w:tcPr>
          <w:p w14:paraId="2C7C3A09">
            <w:pPr>
              <w:spacing w:before="110" w:line="228" w:lineRule="auto"/>
              <w:ind w:left="127"/>
              <w:rPr>
                <w:rFonts w:ascii="宋体" w:hAnsi="宋体" w:eastAsia="宋体" w:cs="宋体"/>
                <w:sz w:val="24"/>
                <w:szCs w:val="24"/>
              </w:rPr>
            </w:pPr>
            <w:r>
              <w:rPr>
                <w:rFonts w:ascii="宋体" w:hAnsi="宋体" w:eastAsia="宋体" w:cs="宋体"/>
                <w:spacing w:val="8"/>
                <w:sz w:val="24"/>
                <w:szCs w:val="24"/>
              </w:rPr>
              <w:t>1.集成到档案系统，支持国产操作系统及国产电脑；</w:t>
            </w:r>
          </w:p>
          <w:p w14:paraId="6561AE11">
            <w:pPr>
              <w:spacing w:before="77" w:line="227" w:lineRule="auto"/>
              <w:ind w:left="115"/>
              <w:rPr>
                <w:rFonts w:ascii="宋体" w:hAnsi="宋体" w:eastAsia="宋体" w:cs="宋体"/>
                <w:sz w:val="24"/>
                <w:szCs w:val="24"/>
              </w:rPr>
            </w:pPr>
            <w:r>
              <w:rPr>
                <w:rFonts w:ascii="宋体" w:hAnsi="宋体" w:eastAsia="宋体" w:cs="宋体"/>
                <w:spacing w:val="9"/>
                <w:sz w:val="24"/>
                <w:szCs w:val="24"/>
              </w:rPr>
              <w:t>2.对现有馆内自助触摸机进行改造，支持屏刷卡无人自助查档</w:t>
            </w:r>
          </w:p>
        </w:tc>
        <w:tc>
          <w:tcPr>
            <w:tcW w:w="1070" w:type="dxa"/>
            <w:vAlign w:val="top"/>
          </w:tcPr>
          <w:p w14:paraId="4E1C2169">
            <w:pPr>
              <w:rPr>
                <w:rFonts w:ascii="Arial"/>
                <w:sz w:val="32"/>
                <w:szCs w:val="32"/>
              </w:rPr>
            </w:pPr>
          </w:p>
        </w:tc>
      </w:tr>
      <w:tr w14:paraId="24C6FE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816" w:type="dxa"/>
            <w:vAlign w:val="top"/>
          </w:tcPr>
          <w:p w14:paraId="2C3FF94B">
            <w:pPr>
              <w:spacing w:before="248" w:line="190" w:lineRule="auto"/>
              <w:ind w:left="344"/>
              <w:rPr>
                <w:rFonts w:ascii="宋体" w:hAnsi="宋体" w:eastAsia="宋体" w:cs="宋体"/>
                <w:sz w:val="24"/>
                <w:szCs w:val="24"/>
              </w:rPr>
            </w:pPr>
            <w:r>
              <w:rPr>
                <w:rFonts w:ascii="宋体" w:hAnsi="宋体" w:eastAsia="宋体" w:cs="宋体"/>
                <w:spacing w:val="-7"/>
                <w:sz w:val="24"/>
                <w:szCs w:val="24"/>
              </w:rPr>
              <w:t>18</w:t>
            </w:r>
          </w:p>
        </w:tc>
        <w:tc>
          <w:tcPr>
            <w:tcW w:w="829" w:type="dxa"/>
            <w:vMerge w:val="continue"/>
            <w:vAlign w:val="top"/>
          </w:tcPr>
          <w:p w14:paraId="5039ABA5">
            <w:pPr>
              <w:rPr>
                <w:rFonts w:ascii="Arial"/>
                <w:sz w:val="32"/>
                <w:szCs w:val="32"/>
              </w:rPr>
            </w:pPr>
          </w:p>
        </w:tc>
        <w:tc>
          <w:tcPr>
            <w:tcW w:w="1352" w:type="dxa"/>
            <w:tcBorders>
              <w:top w:val="single" w:color="auto" w:sz="4" w:space="0"/>
              <w:bottom w:val="single" w:color="auto" w:sz="4" w:space="0"/>
            </w:tcBorders>
            <w:vAlign w:val="top"/>
          </w:tcPr>
          <w:p w14:paraId="75BD4D3B">
            <w:pPr>
              <w:spacing w:before="61" w:line="271" w:lineRule="auto"/>
              <w:ind w:left="111" w:right="280" w:hanging="1"/>
              <w:rPr>
                <w:rFonts w:ascii="宋体" w:hAnsi="宋体" w:eastAsia="宋体" w:cs="宋体"/>
                <w:sz w:val="24"/>
                <w:szCs w:val="24"/>
              </w:rPr>
            </w:pPr>
            <w:r>
              <w:rPr>
                <w:rFonts w:ascii="宋体" w:hAnsi="宋体" w:eastAsia="宋体" w:cs="宋体"/>
                <w:spacing w:val="7"/>
                <w:sz w:val="24"/>
                <w:szCs w:val="24"/>
              </w:rPr>
              <w:t>业务评</w:t>
            </w:r>
            <w:r>
              <w:rPr>
                <w:rFonts w:ascii="宋体" w:hAnsi="宋体" w:eastAsia="宋体" w:cs="宋体"/>
                <w:sz w:val="24"/>
                <w:szCs w:val="24"/>
              </w:rPr>
              <w:t xml:space="preserve"> </w:t>
            </w:r>
            <w:r>
              <w:rPr>
                <w:rFonts w:ascii="宋体" w:hAnsi="宋体" w:eastAsia="宋体" w:cs="宋体"/>
                <w:spacing w:val="4"/>
                <w:sz w:val="24"/>
                <w:szCs w:val="24"/>
              </w:rPr>
              <w:t>价器</w:t>
            </w:r>
          </w:p>
        </w:tc>
        <w:tc>
          <w:tcPr>
            <w:tcW w:w="785" w:type="dxa"/>
            <w:vAlign w:val="top"/>
          </w:tcPr>
          <w:p w14:paraId="399CFB2E">
            <w:pPr>
              <w:spacing w:before="249" w:line="189" w:lineRule="auto"/>
              <w:ind w:left="308"/>
              <w:rPr>
                <w:rFonts w:ascii="宋体" w:hAnsi="宋体" w:eastAsia="宋体" w:cs="宋体"/>
                <w:sz w:val="24"/>
                <w:szCs w:val="24"/>
              </w:rPr>
            </w:pPr>
            <w:r>
              <w:rPr>
                <w:rFonts w:ascii="宋体" w:hAnsi="宋体" w:eastAsia="宋体" w:cs="宋体"/>
                <w:sz w:val="24"/>
                <w:szCs w:val="24"/>
              </w:rPr>
              <w:t>2</w:t>
            </w:r>
          </w:p>
        </w:tc>
        <w:tc>
          <w:tcPr>
            <w:tcW w:w="913" w:type="dxa"/>
            <w:vAlign w:val="top"/>
          </w:tcPr>
          <w:p w14:paraId="0958BA82">
            <w:pPr>
              <w:spacing w:before="218"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8911" w:type="dxa"/>
            <w:vAlign w:val="top"/>
          </w:tcPr>
          <w:p w14:paraId="7C5CF12D">
            <w:pPr>
              <w:spacing w:before="218" w:line="228" w:lineRule="auto"/>
              <w:ind w:left="113"/>
              <w:rPr>
                <w:rFonts w:ascii="宋体" w:hAnsi="宋体" w:eastAsia="宋体" w:cs="宋体"/>
                <w:sz w:val="24"/>
                <w:szCs w:val="24"/>
              </w:rPr>
            </w:pPr>
            <w:r>
              <w:rPr>
                <w:rFonts w:ascii="宋体" w:hAnsi="宋体" w:eastAsia="宋体" w:cs="宋体"/>
                <w:spacing w:val="9"/>
                <w:sz w:val="24"/>
                <w:szCs w:val="24"/>
              </w:rPr>
              <w:t>集成到档案系统，支持国产操作系统及国产电脑</w:t>
            </w:r>
          </w:p>
        </w:tc>
        <w:tc>
          <w:tcPr>
            <w:tcW w:w="1070" w:type="dxa"/>
            <w:vAlign w:val="top"/>
          </w:tcPr>
          <w:p w14:paraId="471E6602">
            <w:pPr>
              <w:rPr>
                <w:rFonts w:ascii="Arial"/>
                <w:sz w:val="32"/>
                <w:szCs w:val="32"/>
              </w:rPr>
            </w:pPr>
          </w:p>
        </w:tc>
      </w:tr>
      <w:tr w14:paraId="7C1A8B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4" w:hRule="atLeast"/>
        </w:trPr>
        <w:tc>
          <w:tcPr>
            <w:tcW w:w="816" w:type="dxa"/>
            <w:tcBorders>
              <w:bottom w:val="single" w:color="auto" w:sz="4" w:space="0"/>
            </w:tcBorders>
            <w:vAlign w:val="top"/>
          </w:tcPr>
          <w:p w14:paraId="6DC78952">
            <w:pPr>
              <w:spacing w:line="247" w:lineRule="auto"/>
              <w:rPr>
                <w:rFonts w:ascii="Arial"/>
                <w:sz w:val="32"/>
                <w:szCs w:val="32"/>
              </w:rPr>
            </w:pPr>
          </w:p>
          <w:p w14:paraId="64942673">
            <w:pPr>
              <w:spacing w:line="248" w:lineRule="auto"/>
              <w:rPr>
                <w:rFonts w:ascii="Arial"/>
                <w:sz w:val="32"/>
                <w:szCs w:val="32"/>
              </w:rPr>
            </w:pPr>
          </w:p>
          <w:p w14:paraId="3DFEAF66">
            <w:pPr>
              <w:spacing w:before="62" w:line="190" w:lineRule="auto"/>
              <w:ind w:left="344"/>
              <w:rPr>
                <w:rFonts w:ascii="宋体" w:hAnsi="宋体" w:eastAsia="宋体" w:cs="宋体"/>
                <w:sz w:val="24"/>
                <w:szCs w:val="24"/>
              </w:rPr>
            </w:pPr>
            <w:r>
              <w:rPr>
                <w:rFonts w:ascii="宋体" w:hAnsi="宋体" w:eastAsia="宋体" w:cs="宋体"/>
                <w:spacing w:val="-7"/>
                <w:sz w:val="24"/>
                <w:szCs w:val="24"/>
              </w:rPr>
              <w:t>19</w:t>
            </w:r>
          </w:p>
        </w:tc>
        <w:tc>
          <w:tcPr>
            <w:tcW w:w="829" w:type="dxa"/>
            <w:vMerge w:val="continue"/>
            <w:vAlign w:val="top"/>
          </w:tcPr>
          <w:p w14:paraId="7D1A62A5">
            <w:pPr>
              <w:rPr>
                <w:rFonts w:ascii="Arial"/>
                <w:sz w:val="32"/>
                <w:szCs w:val="32"/>
              </w:rPr>
            </w:pPr>
          </w:p>
        </w:tc>
        <w:tc>
          <w:tcPr>
            <w:tcW w:w="1352" w:type="dxa"/>
            <w:tcBorders>
              <w:top w:val="single" w:color="auto" w:sz="4" w:space="0"/>
            </w:tcBorders>
            <w:vAlign w:val="top"/>
          </w:tcPr>
          <w:p w14:paraId="304E8B7B">
            <w:pPr>
              <w:spacing w:before="60" w:line="287" w:lineRule="auto"/>
              <w:ind w:left="111" w:right="280" w:firstLine="5"/>
              <w:jc w:val="both"/>
              <w:rPr>
                <w:rFonts w:ascii="宋体" w:hAnsi="宋体" w:eastAsia="宋体" w:cs="宋体"/>
                <w:sz w:val="24"/>
                <w:szCs w:val="24"/>
              </w:rPr>
            </w:pPr>
            <w:r>
              <w:rPr>
                <w:rFonts w:ascii="宋体" w:hAnsi="宋体" w:eastAsia="宋体" w:cs="宋体"/>
                <w:spacing w:val="5"/>
                <w:sz w:val="24"/>
                <w:szCs w:val="24"/>
              </w:rPr>
              <w:t>高拍仪</w:t>
            </w:r>
            <w:r>
              <w:rPr>
                <w:rFonts w:ascii="宋体" w:hAnsi="宋体" w:eastAsia="宋体" w:cs="宋体"/>
                <w:sz w:val="24"/>
                <w:szCs w:val="24"/>
              </w:rPr>
              <w:t xml:space="preserve"> </w:t>
            </w:r>
            <w:r>
              <w:rPr>
                <w:rFonts w:ascii="宋体" w:hAnsi="宋体" w:eastAsia="宋体" w:cs="宋体"/>
                <w:spacing w:val="7"/>
                <w:sz w:val="24"/>
                <w:szCs w:val="24"/>
              </w:rPr>
              <w:t>（含身</w:t>
            </w:r>
            <w:r>
              <w:rPr>
                <w:rFonts w:ascii="宋体" w:hAnsi="宋体" w:eastAsia="宋体" w:cs="宋体"/>
                <w:sz w:val="24"/>
                <w:szCs w:val="24"/>
              </w:rPr>
              <w:t xml:space="preserve"> </w:t>
            </w:r>
            <w:r>
              <w:rPr>
                <w:rFonts w:ascii="宋体" w:hAnsi="宋体" w:eastAsia="宋体" w:cs="宋体"/>
                <w:spacing w:val="7"/>
                <w:sz w:val="24"/>
                <w:szCs w:val="24"/>
              </w:rPr>
              <w:t>份证模</w:t>
            </w:r>
            <w:r>
              <w:rPr>
                <w:rFonts w:ascii="宋体" w:hAnsi="宋体" w:eastAsia="宋体" w:cs="宋体"/>
                <w:sz w:val="24"/>
                <w:szCs w:val="24"/>
              </w:rPr>
              <w:t xml:space="preserve"> 块）</w:t>
            </w:r>
          </w:p>
        </w:tc>
        <w:tc>
          <w:tcPr>
            <w:tcW w:w="785" w:type="dxa"/>
            <w:vAlign w:val="top"/>
          </w:tcPr>
          <w:p w14:paraId="6324DA7D">
            <w:pPr>
              <w:spacing w:line="248" w:lineRule="auto"/>
              <w:rPr>
                <w:rFonts w:ascii="Arial"/>
                <w:sz w:val="32"/>
                <w:szCs w:val="32"/>
              </w:rPr>
            </w:pPr>
          </w:p>
          <w:p w14:paraId="403183AA">
            <w:pPr>
              <w:spacing w:line="248" w:lineRule="auto"/>
              <w:rPr>
                <w:rFonts w:ascii="Arial"/>
                <w:sz w:val="32"/>
                <w:szCs w:val="32"/>
              </w:rPr>
            </w:pPr>
          </w:p>
          <w:p w14:paraId="277A4608">
            <w:pPr>
              <w:spacing w:before="62" w:line="189" w:lineRule="auto"/>
              <w:ind w:left="308"/>
              <w:rPr>
                <w:rFonts w:ascii="宋体" w:hAnsi="宋体" w:eastAsia="宋体" w:cs="宋体"/>
                <w:sz w:val="24"/>
                <w:szCs w:val="24"/>
              </w:rPr>
            </w:pPr>
            <w:r>
              <w:rPr>
                <w:rFonts w:ascii="宋体" w:hAnsi="宋体" w:eastAsia="宋体" w:cs="宋体"/>
                <w:sz w:val="24"/>
                <w:szCs w:val="24"/>
              </w:rPr>
              <w:t>2</w:t>
            </w:r>
          </w:p>
        </w:tc>
        <w:tc>
          <w:tcPr>
            <w:tcW w:w="913" w:type="dxa"/>
            <w:vAlign w:val="top"/>
          </w:tcPr>
          <w:p w14:paraId="50DCF385">
            <w:pPr>
              <w:spacing w:line="465" w:lineRule="auto"/>
              <w:rPr>
                <w:rFonts w:ascii="Arial"/>
                <w:sz w:val="32"/>
                <w:szCs w:val="32"/>
              </w:rPr>
            </w:pPr>
          </w:p>
          <w:p w14:paraId="66AAFA4D">
            <w:pPr>
              <w:spacing w:before="61"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8911" w:type="dxa"/>
            <w:vAlign w:val="top"/>
          </w:tcPr>
          <w:p w14:paraId="30C89EE2">
            <w:pPr>
              <w:spacing w:line="465" w:lineRule="auto"/>
              <w:rPr>
                <w:rFonts w:ascii="Arial"/>
                <w:sz w:val="32"/>
                <w:szCs w:val="32"/>
              </w:rPr>
            </w:pPr>
          </w:p>
          <w:p w14:paraId="6E2D2C01">
            <w:pPr>
              <w:spacing w:before="61" w:line="228" w:lineRule="auto"/>
              <w:ind w:left="113"/>
              <w:rPr>
                <w:rFonts w:ascii="宋体" w:hAnsi="宋体" w:eastAsia="宋体" w:cs="宋体"/>
                <w:sz w:val="24"/>
                <w:szCs w:val="24"/>
              </w:rPr>
            </w:pPr>
            <w:r>
              <w:rPr>
                <w:rFonts w:ascii="宋体" w:hAnsi="宋体" w:eastAsia="宋体" w:cs="宋体"/>
                <w:spacing w:val="9"/>
                <w:sz w:val="24"/>
                <w:szCs w:val="24"/>
              </w:rPr>
              <w:t>集成到档案系统，支持国产操作系统及国产电脑</w:t>
            </w:r>
          </w:p>
        </w:tc>
        <w:tc>
          <w:tcPr>
            <w:tcW w:w="1070" w:type="dxa"/>
            <w:vAlign w:val="top"/>
          </w:tcPr>
          <w:p w14:paraId="3E0A8A24">
            <w:pPr>
              <w:rPr>
                <w:rFonts w:ascii="Arial"/>
                <w:sz w:val="32"/>
                <w:szCs w:val="32"/>
              </w:rPr>
            </w:pPr>
          </w:p>
        </w:tc>
      </w:tr>
      <w:tr w14:paraId="129CBD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0" w:hRule="atLeast"/>
        </w:trPr>
        <w:tc>
          <w:tcPr>
            <w:tcW w:w="816" w:type="dxa"/>
            <w:tcBorders>
              <w:top w:val="single" w:color="auto" w:sz="4" w:space="0"/>
            </w:tcBorders>
            <w:vAlign w:val="top"/>
          </w:tcPr>
          <w:p w14:paraId="5FF0407A">
            <w:pPr>
              <w:spacing w:before="297" w:line="189" w:lineRule="auto"/>
              <w:ind w:left="332"/>
              <w:rPr>
                <w:rFonts w:ascii="宋体" w:hAnsi="宋体" w:eastAsia="宋体" w:cs="宋体"/>
                <w:sz w:val="24"/>
                <w:szCs w:val="24"/>
              </w:rPr>
            </w:pPr>
            <w:r>
              <w:rPr>
                <w:rFonts w:ascii="宋体" w:hAnsi="宋体" w:eastAsia="宋体" w:cs="宋体"/>
                <w:sz w:val="24"/>
                <w:szCs w:val="24"/>
              </w:rPr>
              <w:t>20</w:t>
            </w:r>
          </w:p>
        </w:tc>
        <w:tc>
          <w:tcPr>
            <w:tcW w:w="829" w:type="dxa"/>
            <w:vMerge w:val="continue"/>
            <w:vAlign w:val="top"/>
          </w:tcPr>
          <w:p w14:paraId="7E11FD16">
            <w:pPr>
              <w:rPr>
                <w:rFonts w:ascii="Arial"/>
                <w:sz w:val="32"/>
                <w:szCs w:val="32"/>
              </w:rPr>
            </w:pPr>
          </w:p>
        </w:tc>
        <w:tc>
          <w:tcPr>
            <w:tcW w:w="1352" w:type="dxa"/>
            <w:vAlign w:val="top"/>
          </w:tcPr>
          <w:p w14:paraId="57EFF5EF">
            <w:pPr>
              <w:spacing w:before="110" w:line="288" w:lineRule="auto"/>
              <w:ind w:left="112" w:right="280"/>
              <w:rPr>
                <w:rFonts w:ascii="宋体" w:hAnsi="宋体" w:eastAsia="宋体" w:cs="宋体"/>
                <w:sz w:val="24"/>
                <w:szCs w:val="24"/>
              </w:rPr>
            </w:pPr>
            <w:r>
              <w:rPr>
                <w:rFonts w:ascii="宋体" w:hAnsi="宋体" w:eastAsia="宋体" w:cs="宋体"/>
                <w:spacing w:val="6"/>
                <w:sz w:val="24"/>
                <w:szCs w:val="24"/>
              </w:rPr>
              <w:t>数字馆</w:t>
            </w:r>
            <w:r>
              <w:rPr>
                <w:rFonts w:ascii="宋体" w:hAnsi="宋体" w:eastAsia="宋体" w:cs="宋体"/>
                <w:spacing w:val="1"/>
                <w:sz w:val="24"/>
                <w:szCs w:val="24"/>
              </w:rPr>
              <w:t xml:space="preserve"> </w:t>
            </w:r>
            <w:r>
              <w:rPr>
                <w:rFonts w:ascii="宋体" w:hAnsi="宋体" w:eastAsia="宋体" w:cs="宋体"/>
                <w:spacing w:val="7"/>
                <w:sz w:val="24"/>
                <w:szCs w:val="24"/>
              </w:rPr>
              <w:t>测评材料编写</w:t>
            </w:r>
          </w:p>
        </w:tc>
        <w:tc>
          <w:tcPr>
            <w:tcW w:w="785" w:type="dxa"/>
            <w:vAlign w:val="top"/>
          </w:tcPr>
          <w:p w14:paraId="37C376E0">
            <w:pPr>
              <w:spacing w:before="296" w:line="190" w:lineRule="auto"/>
              <w:ind w:left="320"/>
              <w:rPr>
                <w:rFonts w:ascii="宋体" w:hAnsi="宋体" w:eastAsia="宋体" w:cs="宋体"/>
                <w:sz w:val="24"/>
                <w:szCs w:val="24"/>
              </w:rPr>
            </w:pPr>
            <w:r>
              <w:rPr>
                <w:rFonts w:ascii="宋体" w:hAnsi="宋体" w:eastAsia="宋体" w:cs="宋体"/>
                <w:sz w:val="24"/>
                <w:szCs w:val="24"/>
              </w:rPr>
              <w:t>1</w:t>
            </w:r>
          </w:p>
        </w:tc>
        <w:tc>
          <w:tcPr>
            <w:tcW w:w="913" w:type="dxa"/>
            <w:vAlign w:val="top"/>
          </w:tcPr>
          <w:p w14:paraId="2E8624B1">
            <w:pPr>
              <w:spacing w:before="266" w:line="229" w:lineRule="auto"/>
              <w:ind w:left="115"/>
              <w:rPr>
                <w:rFonts w:ascii="宋体" w:hAnsi="宋体" w:eastAsia="宋体" w:cs="宋体"/>
                <w:sz w:val="24"/>
                <w:szCs w:val="24"/>
              </w:rPr>
            </w:pPr>
            <w:r>
              <w:rPr>
                <w:rFonts w:ascii="宋体" w:hAnsi="宋体" w:eastAsia="宋体" w:cs="宋体"/>
                <w:sz w:val="24"/>
                <w:szCs w:val="24"/>
              </w:rPr>
              <w:t>项</w:t>
            </w:r>
          </w:p>
        </w:tc>
        <w:tc>
          <w:tcPr>
            <w:tcW w:w="8911" w:type="dxa"/>
            <w:vAlign w:val="top"/>
          </w:tcPr>
          <w:p w14:paraId="5B0FD4D0">
            <w:pPr>
              <w:spacing w:before="111" w:line="288" w:lineRule="auto"/>
              <w:ind w:left="114" w:right="103"/>
              <w:rPr>
                <w:rFonts w:ascii="宋体" w:hAnsi="宋体" w:eastAsia="宋体" w:cs="宋体"/>
                <w:sz w:val="24"/>
                <w:szCs w:val="24"/>
              </w:rPr>
            </w:pPr>
            <w:r>
              <w:rPr>
                <w:rFonts w:ascii="宋体" w:hAnsi="宋体" w:eastAsia="宋体" w:cs="宋体"/>
                <w:spacing w:val="4"/>
                <w:sz w:val="24"/>
                <w:szCs w:val="24"/>
              </w:rPr>
              <w:t>单页彩打印</w:t>
            </w:r>
            <w:r>
              <w:rPr>
                <w:rFonts w:ascii="宋体" w:hAnsi="宋体" w:eastAsia="宋体" w:cs="宋体"/>
                <w:spacing w:val="-11"/>
                <w:sz w:val="24"/>
                <w:szCs w:val="24"/>
              </w:rPr>
              <w:t xml:space="preserve"> </w:t>
            </w:r>
            <w:r>
              <w:rPr>
                <w:rFonts w:ascii="宋体" w:hAnsi="宋体" w:eastAsia="宋体" w:cs="宋体"/>
                <w:spacing w:val="4"/>
                <w:sz w:val="24"/>
                <w:szCs w:val="24"/>
              </w:rPr>
              <w:t>10</w:t>
            </w:r>
            <w:r>
              <w:rPr>
                <w:rFonts w:ascii="宋体" w:hAnsi="宋体" w:eastAsia="宋体" w:cs="宋体"/>
                <w:spacing w:val="-37"/>
                <w:sz w:val="24"/>
                <w:szCs w:val="24"/>
              </w:rPr>
              <w:t xml:space="preserve"> </w:t>
            </w:r>
            <w:r>
              <w:rPr>
                <w:rFonts w:ascii="宋体" w:hAnsi="宋体" w:eastAsia="宋体" w:cs="宋体"/>
                <w:spacing w:val="4"/>
                <w:sz w:val="24"/>
                <w:szCs w:val="24"/>
              </w:rPr>
              <w:t>套（每套分为</w:t>
            </w:r>
            <w:r>
              <w:rPr>
                <w:rFonts w:ascii="宋体" w:hAnsi="宋体" w:eastAsia="宋体" w:cs="宋体"/>
                <w:spacing w:val="-33"/>
                <w:sz w:val="24"/>
                <w:szCs w:val="24"/>
              </w:rPr>
              <w:t xml:space="preserve"> </w:t>
            </w:r>
            <w:r>
              <w:rPr>
                <w:rFonts w:ascii="宋体" w:hAnsi="宋体" w:eastAsia="宋体" w:cs="宋体"/>
                <w:spacing w:val="4"/>
                <w:sz w:val="24"/>
                <w:szCs w:val="24"/>
              </w:rPr>
              <w:t>5</w:t>
            </w:r>
            <w:r>
              <w:rPr>
                <w:rFonts w:ascii="宋体" w:hAnsi="宋体" w:eastAsia="宋体" w:cs="宋体"/>
                <w:spacing w:val="-35"/>
                <w:sz w:val="24"/>
                <w:szCs w:val="24"/>
              </w:rPr>
              <w:t xml:space="preserve"> </w:t>
            </w:r>
            <w:r>
              <w:rPr>
                <w:rFonts w:ascii="宋体" w:hAnsi="宋体" w:eastAsia="宋体" w:cs="宋体"/>
                <w:spacing w:val="4"/>
                <w:sz w:val="24"/>
                <w:szCs w:val="24"/>
              </w:rPr>
              <w:t>册）、含材料编写、佐证材料收集</w:t>
            </w:r>
            <w:r>
              <w:rPr>
                <w:rFonts w:ascii="宋体" w:hAnsi="宋体" w:eastAsia="宋体" w:cs="宋体"/>
                <w:sz w:val="24"/>
                <w:szCs w:val="24"/>
              </w:rPr>
              <w:t xml:space="preserve"> </w:t>
            </w:r>
            <w:r>
              <w:rPr>
                <w:rFonts w:ascii="宋体" w:hAnsi="宋体" w:eastAsia="宋体" w:cs="宋体"/>
                <w:spacing w:val="4"/>
                <w:sz w:val="24"/>
                <w:szCs w:val="24"/>
              </w:rPr>
              <w:t>准备及整理、业务指导等；</w:t>
            </w:r>
            <w:r>
              <w:rPr>
                <w:rFonts w:ascii="宋体" w:hAnsi="宋体" w:eastAsia="宋体" w:cs="宋体"/>
                <w:spacing w:val="-36"/>
                <w:sz w:val="24"/>
                <w:szCs w:val="24"/>
              </w:rPr>
              <w:t xml:space="preserve"> </w:t>
            </w:r>
            <w:r>
              <w:rPr>
                <w:rFonts w:ascii="宋体" w:hAnsi="宋体" w:eastAsia="宋体" w:cs="宋体"/>
                <w:b/>
                <w:bCs/>
                <w:spacing w:val="4"/>
                <w:sz w:val="24"/>
                <w:szCs w:val="24"/>
              </w:rPr>
              <w:t>内容编写量约</w:t>
            </w:r>
            <w:r>
              <w:rPr>
                <w:rFonts w:ascii="宋体" w:hAnsi="宋体" w:eastAsia="宋体" w:cs="宋体"/>
                <w:spacing w:val="-22"/>
                <w:sz w:val="24"/>
                <w:szCs w:val="24"/>
              </w:rPr>
              <w:t xml:space="preserve"> </w:t>
            </w:r>
            <w:r>
              <w:rPr>
                <w:rFonts w:ascii="宋体" w:hAnsi="宋体" w:eastAsia="宋体" w:cs="宋体"/>
                <w:b/>
                <w:bCs/>
                <w:spacing w:val="4"/>
                <w:sz w:val="24"/>
                <w:szCs w:val="24"/>
              </w:rPr>
              <w:t>1500</w:t>
            </w:r>
            <w:r>
              <w:rPr>
                <w:rFonts w:ascii="宋体" w:hAnsi="宋体" w:eastAsia="宋体" w:cs="宋体"/>
                <w:spacing w:val="-31"/>
                <w:sz w:val="24"/>
                <w:szCs w:val="24"/>
              </w:rPr>
              <w:t xml:space="preserve"> </w:t>
            </w:r>
            <w:r>
              <w:rPr>
                <w:rFonts w:ascii="宋体" w:hAnsi="宋体" w:eastAsia="宋体" w:cs="宋体"/>
                <w:b/>
                <w:bCs/>
                <w:spacing w:val="4"/>
                <w:sz w:val="24"/>
                <w:szCs w:val="24"/>
              </w:rPr>
              <w:t>页/套</w:t>
            </w:r>
          </w:p>
        </w:tc>
        <w:tc>
          <w:tcPr>
            <w:tcW w:w="1070" w:type="dxa"/>
            <w:vAlign w:val="top"/>
          </w:tcPr>
          <w:p w14:paraId="3852AD44">
            <w:pPr>
              <w:rPr>
                <w:rFonts w:ascii="Arial"/>
                <w:sz w:val="32"/>
                <w:szCs w:val="32"/>
              </w:rPr>
            </w:pPr>
          </w:p>
        </w:tc>
      </w:tr>
      <w:tr w14:paraId="4B32D6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 w:hRule="atLeast"/>
        </w:trPr>
        <w:tc>
          <w:tcPr>
            <w:tcW w:w="816" w:type="dxa"/>
            <w:vAlign w:val="top"/>
          </w:tcPr>
          <w:p w14:paraId="01611FC5">
            <w:pPr>
              <w:spacing w:before="244" w:line="190" w:lineRule="auto"/>
              <w:ind w:left="332"/>
              <w:rPr>
                <w:rFonts w:ascii="宋体" w:hAnsi="宋体" w:eastAsia="宋体" w:cs="宋体"/>
                <w:sz w:val="24"/>
                <w:szCs w:val="24"/>
              </w:rPr>
            </w:pPr>
            <w:r>
              <w:rPr>
                <w:rFonts w:ascii="宋体" w:hAnsi="宋体" w:eastAsia="宋体" w:cs="宋体"/>
                <w:sz w:val="24"/>
                <w:szCs w:val="24"/>
              </w:rPr>
              <w:t>21</w:t>
            </w:r>
          </w:p>
        </w:tc>
        <w:tc>
          <w:tcPr>
            <w:tcW w:w="829" w:type="dxa"/>
            <w:vMerge w:val="continue"/>
            <w:vAlign w:val="top"/>
          </w:tcPr>
          <w:p w14:paraId="18D917B6">
            <w:pPr>
              <w:rPr>
                <w:rFonts w:ascii="Arial"/>
                <w:sz w:val="32"/>
                <w:szCs w:val="32"/>
              </w:rPr>
            </w:pPr>
          </w:p>
        </w:tc>
        <w:tc>
          <w:tcPr>
            <w:tcW w:w="1352" w:type="dxa"/>
            <w:vAlign w:val="top"/>
          </w:tcPr>
          <w:p w14:paraId="2FCDB771">
            <w:pPr>
              <w:spacing w:before="59" w:line="272" w:lineRule="auto"/>
              <w:ind w:left="113" w:right="280" w:hanging="1"/>
              <w:rPr>
                <w:rFonts w:ascii="宋体" w:hAnsi="宋体" w:eastAsia="宋体" w:cs="宋体"/>
                <w:sz w:val="24"/>
                <w:szCs w:val="24"/>
              </w:rPr>
            </w:pPr>
            <w:r>
              <w:rPr>
                <w:rFonts w:ascii="宋体" w:hAnsi="宋体" w:eastAsia="宋体" w:cs="宋体"/>
                <w:spacing w:val="7"/>
                <w:sz w:val="24"/>
                <w:szCs w:val="24"/>
              </w:rPr>
              <w:t>录音设</w:t>
            </w:r>
            <w:r>
              <w:rPr>
                <w:rFonts w:ascii="宋体" w:hAnsi="宋体" w:eastAsia="宋体" w:cs="宋体"/>
                <w:sz w:val="24"/>
                <w:szCs w:val="24"/>
              </w:rPr>
              <w:t xml:space="preserve"> 备</w:t>
            </w:r>
          </w:p>
        </w:tc>
        <w:tc>
          <w:tcPr>
            <w:tcW w:w="785" w:type="dxa"/>
            <w:vAlign w:val="top"/>
          </w:tcPr>
          <w:p w14:paraId="151D31F2">
            <w:pPr>
              <w:spacing w:before="244" w:line="190" w:lineRule="auto"/>
              <w:ind w:left="320"/>
              <w:rPr>
                <w:rFonts w:ascii="宋体" w:hAnsi="宋体" w:eastAsia="宋体" w:cs="宋体"/>
                <w:sz w:val="24"/>
                <w:szCs w:val="24"/>
              </w:rPr>
            </w:pPr>
            <w:r>
              <w:rPr>
                <w:rFonts w:ascii="宋体" w:hAnsi="宋体" w:eastAsia="宋体" w:cs="宋体"/>
                <w:sz w:val="24"/>
                <w:szCs w:val="24"/>
              </w:rPr>
              <w:t>1</w:t>
            </w:r>
          </w:p>
        </w:tc>
        <w:tc>
          <w:tcPr>
            <w:tcW w:w="913" w:type="dxa"/>
            <w:vAlign w:val="top"/>
          </w:tcPr>
          <w:p w14:paraId="30C8721D">
            <w:pPr>
              <w:spacing w:before="214"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8911" w:type="dxa"/>
            <w:vAlign w:val="top"/>
          </w:tcPr>
          <w:p w14:paraId="5873A405">
            <w:pPr>
              <w:spacing w:before="214" w:line="227" w:lineRule="auto"/>
              <w:ind w:left="117"/>
              <w:rPr>
                <w:rFonts w:ascii="宋体" w:hAnsi="宋体" w:eastAsia="宋体" w:cs="宋体"/>
                <w:sz w:val="24"/>
                <w:szCs w:val="24"/>
              </w:rPr>
            </w:pPr>
            <w:r>
              <w:rPr>
                <w:rFonts w:ascii="宋体" w:hAnsi="宋体" w:eastAsia="宋体" w:cs="宋体"/>
                <w:spacing w:val="7"/>
                <w:sz w:val="24"/>
                <w:szCs w:val="24"/>
              </w:rPr>
              <w:t>录音笔 W964G 大容量锂电池长时待机</w:t>
            </w:r>
          </w:p>
        </w:tc>
        <w:tc>
          <w:tcPr>
            <w:tcW w:w="1070" w:type="dxa"/>
            <w:vAlign w:val="top"/>
          </w:tcPr>
          <w:p w14:paraId="5E2224E8">
            <w:pPr>
              <w:rPr>
                <w:rFonts w:ascii="Arial"/>
                <w:sz w:val="32"/>
                <w:szCs w:val="32"/>
              </w:rPr>
            </w:pPr>
          </w:p>
        </w:tc>
      </w:tr>
      <w:tr w14:paraId="50783C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6" w:hRule="atLeast"/>
        </w:trPr>
        <w:tc>
          <w:tcPr>
            <w:tcW w:w="816" w:type="dxa"/>
            <w:vAlign w:val="top"/>
          </w:tcPr>
          <w:p w14:paraId="0624127F">
            <w:pPr>
              <w:spacing w:before="245" w:line="189" w:lineRule="auto"/>
              <w:ind w:left="332"/>
              <w:rPr>
                <w:rFonts w:ascii="宋体" w:hAnsi="宋体" w:eastAsia="宋体" w:cs="宋体"/>
                <w:sz w:val="24"/>
                <w:szCs w:val="24"/>
              </w:rPr>
            </w:pPr>
            <w:r>
              <w:rPr>
                <w:rFonts w:ascii="宋体" w:hAnsi="宋体" w:eastAsia="宋体" w:cs="宋体"/>
                <w:sz w:val="24"/>
                <w:szCs w:val="24"/>
              </w:rPr>
              <w:t>22</w:t>
            </w:r>
          </w:p>
        </w:tc>
        <w:tc>
          <w:tcPr>
            <w:tcW w:w="829" w:type="dxa"/>
            <w:vMerge w:val="restart"/>
            <w:vAlign w:val="top"/>
          </w:tcPr>
          <w:p w14:paraId="7C739DF6">
            <w:pPr>
              <w:spacing w:line="259" w:lineRule="auto"/>
              <w:jc w:val="center"/>
              <w:rPr>
                <w:rFonts w:ascii="Arial"/>
                <w:sz w:val="32"/>
                <w:szCs w:val="32"/>
              </w:rPr>
            </w:pPr>
          </w:p>
          <w:p w14:paraId="67F4E1B3">
            <w:pPr>
              <w:spacing w:line="259" w:lineRule="auto"/>
              <w:jc w:val="center"/>
              <w:rPr>
                <w:rFonts w:ascii="Arial"/>
                <w:sz w:val="32"/>
                <w:szCs w:val="32"/>
              </w:rPr>
            </w:pPr>
          </w:p>
          <w:p w14:paraId="0A794E29">
            <w:pPr>
              <w:spacing w:before="62" w:line="288" w:lineRule="auto"/>
              <w:ind w:left="117" w:right="138" w:hanging="7"/>
              <w:jc w:val="center"/>
              <w:rPr>
                <w:rFonts w:ascii="宋体" w:hAnsi="宋体" w:eastAsia="宋体" w:cs="宋体"/>
                <w:sz w:val="24"/>
                <w:szCs w:val="24"/>
              </w:rPr>
            </w:pPr>
            <w:r>
              <w:rPr>
                <w:rFonts w:ascii="宋体" w:hAnsi="宋体" w:eastAsia="宋体" w:cs="宋体"/>
                <w:spacing w:val="5"/>
                <w:sz w:val="24"/>
                <w:szCs w:val="24"/>
              </w:rPr>
              <w:t>机房</w:t>
            </w:r>
            <w:r>
              <w:rPr>
                <w:rFonts w:ascii="宋体" w:hAnsi="宋体" w:eastAsia="宋体" w:cs="宋体"/>
                <w:sz w:val="24"/>
                <w:szCs w:val="24"/>
              </w:rPr>
              <w:t xml:space="preserve"> </w:t>
            </w:r>
            <w:r>
              <w:rPr>
                <w:rFonts w:ascii="宋体" w:hAnsi="宋体" w:eastAsia="宋体" w:cs="宋体"/>
                <w:spacing w:val="1"/>
                <w:sz w:val="24"/>
                <w:szCs w:val="24"/>
              </w:rPr>
              <w:t>改造</w:t>
            </w:r>
          </w:p>
        </w:tc>
        <w:tc>
          <w:tcPr>
            <w:tcW w:w="1352" w:type="dxa"/>
            <w:vAlign w:val="top"/>
          </w:tcPr>
          <w:p w14:paraId="35EE1F76">
            <w:pPr>
              <w:spacing w:before="57" w:line="273" w:lineRule="auto"/>
              <w:ind w:left="112" w:right="280" w:hanging="1"/>
              <w:rPr>
                <w:rFonts w:ascii="宋体" w:hAnsi="宋体" w:eastAsia="宋体" w:cs="宋体"/>
                <w:sz w:val="24"/>
                <w:szCs w:val="24"/>
              </w:rPr>
            </w:pPr>
            <w:r>
              <w:rPr>
                <w:rFonts w:ascii="宋体" w:hAnsi="宋体" w:eastAsia="宋体" w:cs="宋体"/>
                <w:spacing w:val="7"/>
                <w:sz w:val="24"/>
                <w:szCs w:val="24"/>
              </w:rPr>
              <w:t>精密空</w:t>
            </w:r>
            <w:r>
              <w:rPr>
                <w:rFonts w:ascii="宋体" w:hAnsi="宋体" w:eastAsia="宋体" w:cs="宋体"/>
                <w:sz w:val="24"/>
                <w:szCs w:val="24"/>
              </w:rPr>
              <w:t xml:space="preserve"> 调</w:t>
            </w:r>
          </w:p>
        </w:tc>
        <w:tc>
          <w:tcPr>
            <w:tcW w:w="785" w:type="dxa"/>
            <w:vAlign w:val="top"/>
          </w:tcPr>
          <w:p w14:paraId="15137DC1">
            <w:pPr>
              <w:spacing w:before="244" w:line="190" w:lineRule="auto"/>
              <w:ind w:left="320"/>
              <w:rPr>
                <w:rFonts w:ascii="宋体" w:hAnsi="宋体" w:eastAsia="宋体" w:cs="宋体"/>
                <w:sz w:val="24"/>
                <w:szCs w:val="24"/>
              </w:rPr>
            </w:pPr>
            <w:r>
              <w:rPr>
                <w:rFonts w:ascii="宋体" w:hAnsi="宋体" w:eastAsia="宋体" w:cs="宋体"/>
                <w:sz w:val="24"/>
                <w:szCs w:val="24"/>
              </w:rPr>
              <w:t>1</w:t>
            </w:r>
          </w:p>
        </w:tc>
        <w:tc>
          <w:tcPr>
            <w:tcW w:w="913" w:type="dxa"/>
            <w:vAlign w:val="top"/>
          </w:tcPr>
          <w:p w14:paraId="0FFF2A94">
            <w:pPr>
              <w:spacing w:before="214" w:line="230" w:lineRule="auto"/>
              <w:ind w:left="128"/>
              <w:rPr>
                <w:rFonts w:ascii="宋体" w:hAnsi="宋体" w:eastAsia="宋体" w:cs="宋体"/>
                <w:sz w:val="24"/>
                <w:szCs w:val="24"/>
              </w:rPr>
            </w:pPr>
            <w:r>
              <w:rPr>
                <w:rFonts w:ascii="宋体" w:hAnsi="宋体" w:eastAsia="宋体" w:cs="宋体"/>
                <w:sz w:val="24"/>
                <w:szCs w:val="24"/>
              </w:rPr>
              <w:t>台</w:t>
            </w:r>
          </w:p>
        </w:tc>
        <w:tc>
          <w:tcPr>
            <w:tcW w:w="8911" w:type="dxa"/>
            <w:vAlign w:val="top"/>
          </w:tcPr>
          <w:p w14:paraId="222033B8">
            <w:pPr>
              <w:spacing w:before="58" w:line="227" w:lineRule="auto"/>
              <w:ind w:left="113"/>
              <w:rPr>
                <w:rFonts w:ascii="宋体" w:hAnsi="宋体" w:eastAsia="宋体" w:cs="宋体"/>
                <w:sz w:val="24"/>
                <w:szCs w:val="24"/>
              </w:rPr>
            </w:pPr>
            <w:r>
              <w:rPr>
                <w:rFonts w:ascii="宋体" w:hAnsi="宋体" w:eastAsia="宋体" w:cs="宋体"/>
                <w:spacing w:val="8"/>
                <w:sz w:val="24"/>
                <w:szCs w:val="24"/>
              </w:rPr>
              <w:t>精密空调定频冷暖</w:t>
            </w:r>
            <w:r>
              <w:rPr>
                <w:rFonts w:ascii="宋体" w:hAnsi="宋体" w:eastAsia="宋体" w:cs="宋体"/>
                <w:spacing w:val="-32"/>
                <w:sz w:val="24"/>
                <w:szCs w:val="24"/>
              </w:rPr>
              <w:t xml:space="preserve"> </w:t>
            </w:r>
            <w:r>
              <w:rPr>
                <w:rFonts w:ascii="宋体" w:hAnsi="宋体" w:eastAsia="宋体" w:cs="宋体"/>
                <w:spacing w:val="8"/>
                <w:sz w:val="24"/>
                <w:szCs w:val="24"/>
              </w:rPr>
              <w:t>3</w:t>
            </w:r>
            <w:r>
              <w:rPr>
                <w:rFonts w:ascii="宋体" w:hAnsi="宋体" w:eastAsia="宋体" w:cs="宋体"/>
                <w:spacing w:val="-26"/>
                <w:sz w:val="24"/>
                <w:szCs w:val="24"/>
              </w:rPr>
              <w:t xml:space="preserve"> </w:t>
            </w:r>
            <w:r>
              <w:rPr>
                <w:rFonts w:ascii="宋体" w:hAnsi="宋体" w:eastAsia="宋体" w:cs="宋体"/>
                <w:spacing w:val="8"/>
                <w:sz w:val="24"/>
                <w:szCs w:val="24"/>
              </w:rPr>
              <w:t>匹 、柜式空调、 恒温除湿、含运输、</w:t>
            </w:r>
            <w:r>
              <w:rPr>
                <w:rFonts w:ascii="宋体" w:hAnsi="宋体" w:eastAsia="宋体" w:cs="宋体"/>
                <w:spacing w:val="7"/>
                <w:sz w:val="24"/>
                <w:szCs w:val="24"/>
              </w:rPr>
              <w:t>辅材</w:t>
            </w:r>
          </w:p>
          <w:p w14:paraId="4FE5F535">
            <w:pPr>
              <w:spacing w:before="77" w:line="229" w:lineRule="auto"/>
              <w:ind w:left="112"/>
              <w:rPr>
                <w:rFonts w:ascii="宋体" w:hAnsi="宋体" w:eastAsia="宋体" w:cs="宋体"/>
                <w:sz w:val="24"/>
                <w:szCs w:val="24"/>
              </w:rPr>
            </w:pPr>
            <w:r>
              <w:rPr>
                <w:rFonts w:ascii="宋体" w:hAnsi="宋体" w:eastAsia="宋体" w:cs="宋体"/>
                <w:spacing w:val="5"/>
                <w:sz w:val="24"/>
                <w:szCs w:val="24"/>
              </w:rPr>
              <w:t>及安装。</w:t>
            </w:r>
          </w:p>
        </w:tc>
        <w:tc>
          <w:tcPr>
            <w:tcW w:w="1070" w:type="dxa"/>
            <w:vAlign w:val="top"/>
          </w:tcPr>
          <w:p w14:paraId="7B8D05D3">
            <w:pPr>
              <w:rPr>
                <w:rFonts w:ascii="Arial"/>
                <w:sz w:val="32"/>
                <w:szCs w:val="32"/>
              </w:rPr>
            </w:pPr>
          </w:p>
        </w:tc>
      </w:tr>
      <w:tr w14:paraId="4658C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816" w:type="dxa"/>
            <w:vAlign w:val="top"/>
          </w:tcPr>
          <w:p w14:paraId="6CB3FE23">
            <w:pPr>
              <w:spacing w:before="247" w:line="189" w:lineRule="auto"/>
              <w:ind w:left="332"/>
              <w:rPr>
                <w:rFonts w:ascii="宋体" w:hAnsi="宋体" w:eastAsia="宋体" w:cs="宋体"/>
                <w:sz w:val="24"/>
                <w:szCs w:val="24"/>
              </w:rPr>
            </w:pPr>
            <w:r>
              <w:rPr>
                <w:rFonts w:ascii="宋体" w:hAnsi="宋体" w:eastAsia="宋体" w:cs="宋体"/>
                <w:sz w:val="24"/>
                <w:szCs w:val="24"/>
              </w:rPr>
              <w:t>23</w:t>
            </w:r>
          </w:p>
        </w:tc>
        <w:tc>
          <w:tcPr>
            <w:tcW w:w="829" w:type="dxa"/>
            <w:vMerge w:val="continue"/>
            <w:vAlign w:val="top"/>
          </w:tcPr>
          <w:p w14:paraId="6377E725">
            <w:pPr>
              <w:rPr>
                <w:rFonts w:ascii="Arial"/>
                <w:sz w:val="32"/>
                <w:szCs w:val="32"/>
              </w:rPr>
            </w:pPr>
          </w:p>
        </w:tc>
        <w:tc>
          <w:tcPr>
            <w:tcW w:w="1352" w:type="dxa"/>
            <w:vAlign w:val="top"/>
          </w:tcPr>
          <w:p w14:paraId="479B9833">
            <w:pPr>
              <w:spacing w:before="60" w:line="271" w:lineRule="auto"/>
              <w:ind w:left="108" w:right="280" w:firstLine="2"/>
              <w:rPr>
                <w:rFonts w:ascii="宋体" w:hAnsi="宋体" w:eastAsia="宋体" w:cs="宋体"/>
                <w:sz w:val="24"/>
                <w:szCs w:val="24"/>
              </w:rPr>
            </w:pPr>
            <w:r>
              <w:rPr>
                <w:rFonts w:ascii="宋体" w:hAnsi="宋体" w:eastAsia="宋体" w:cs="宋体"/>
                <w:spacing w:val="7"/>
                <w:sz w:val="24"/>
                <w:szCs w:val="24"/>
              </w:rPr>
              <w:t>机柜及</w:t>
            </w:r>
            <w:r>
              <w:rPr>
                <w:rFonts w:ascii="宋体" w:hAnsi="宋体" w:eastAsia="宋体" w:cs="宋体"/>
                <w:sz w:val="24"/>
                <w:szCs w:val="24"/>
              </w:rPr>
              <w:t xml:space="preserve"> </w:t>
            </w:r>
            <w:r>
              <w:rPr>
                <w:rFonts w:ascii="宋体" w:hAnsi="宋体" w:eastAsia="宋体" w:cs="宋体"/>
                <w:spacing w:val="3"/>
                <w:sz w:val="24"/>
                <w:szCs w:val="24"/>
              </w:rPr>
              <w:t>PDU</w:t>
            </w:r>
          </w:p>
        </w:tc>
        <w:tc>
          <w:tcPr>
            <w:tcW w:w="785" w:type="dxa"/>
            <w:vAlign w:val="top"/>
          </w:tcPr>
          <w:p w14:paraId="52E7DF6E">
            <w:pPr>
              <w:spacing w:before="247" w:line="189" w:lineRule="auto"/>
              <w:ind w:left="308"/>
              <w:rPr>
                <w:rFonts w:ascii="宋体" w:hAnsi="宋体" w:eastAsia="宋体" w:cs="宋体"/>
                <w:sz w:val="24"/>
                <w:szCs w:val="24"/>
              </w:rPr>
            </w:pPr>
            <w:r>
              <w:rPr>
                <w:rFonts w:ascii="宋体" w:hAnsi="宋体" w:eastAsia="宋体" w:cs="宋体"/>
                <w:sz w:val="24"/>
                <w:szCs w:val="24"/>
              </w:rPr>
              <w:t>2</w:t>
            </w:r>
          </w:p>
        </w:tc>
        <w:tc>
          <w:tcPr>
            <w:tcW w:w="913" w:type="dxa"/>
            <w:vAlign w:val="top"/>
          </w:tcPr>
          <w:p w14:paraId="703D8D14">
            <w:pPr>
              <w:spacing w:before="215"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8911" w:type="dxa"/>
            <w:vAlign w:val="top"/>
          </w:tcPr>
          <w:p w14:paraId="51BE1530">
            <w:pPr>
              <w:spacing w:before="60" w:line="271" w:lineRule="auto"/>
              <w:ind w:left="110" w:right="322" w:firstLine="1"/>
              <w:rPr>
                <w:rFonts w:ascii="宋体" w:hAnsi="宋体" w:eastAsia="宋体" w:cs="宋体"/>
                <w:sz w:val="24"/>
                <w:szCs w:val="24"/>
              </w:rPr>
            </w:pPr>
            <w:r>
              <w:rPr>
                <w:rFonts w:ascii="宋体" w:hAnsi="宋体" w:eastAsia="宋体" w:cs="宋体"/>
                <w:spacing w:val="4"/>
                <w:sz w:val="24"/>
                <w:szCs w:val="24"/>
              </w:rPr>
              <w:t>42U</w:t>
            </w:r>
            <w:r>
              <w:rPr>
                <w:rFonts w:ascii="宋体" w:hAnsi="宋体" w:eastAsia="宋体" w:cs="宋体"/>
                <w:spacing w:val="-27"/>
                <w:sz w:val="24"/>
                <w:szCs w:val="24"/>
              </w:rPr>
              <w:t xml:space="preserve"> </w:t>
            </w:r>
            <w:r>
              <w:rPr>
                <w:rFonts w:ascii="宋体" w:hAnsi="宋体" w:eastAsia="宋体" w:cs="宋体"/>
                <w:spacing w:val="4"/>
                <w:sz w:val="24"/>
                <w:szCs w:val="24"/>
              </w:rPr>
              <w:t>高</w:t>
            </w:r>
            <w:r>
              <w:rPr>
                <w:rFonts w:ascii="宋体" w:hAnsi="宋体" w:eastAsia="宋体" w:cs="宋体"/>
                <w:spacing w:val="-35"/>
                <w:sz w:val="24"/>
                <w:szCs w:val="24"/>
              </w:rPr>
              <w:t xml:space="preserve"> </w:t>
            </w:r>
            <w:r>
              <w:rPr>
                <w:rFonts w:ascii="宋体" w:hAnsi="宋体" w:eastAsia="宋体" w:cs="宋体"/>
                <w:spacing w:val="4"/>
                <w:sz w:val="24"/>
                <w:szCs w:val="24"/>
              </w:rPr>
              <w:t>2.0</w:t>
            </w:r>
            <w:r>
              <w:rPr>
                <w:rFonts w:ascii="宋体" w:hAnsi="宋体" w:eastAsia="宋体" w:cs="宋体"/>
                <w:spacing w:val="-38"/>
                <w:sz w:val="24"/>
                <w:szCs w:val="24"/>
              </w:rPr>
              <w:t xml:space="preserve"> </w:t>
            </w:r>
            <w:r>
              <w:rPr>
                <w:rFonts w:ascii="宋体" w:hAnsi="宋体" w:eastAsia="宋体" w:cs="宋体"/>
                <w:spacing w:val="4"/>
                <w:sz w:val="24"/>
                <w:szCs w:val="24"/>
              </w:rPr>
              <w:t>米宽</w:t>
            </w:r>
            <w:r>
              <w:rPr>
                <w:rFonts w:ascii="宋体" w:hAnsi="宋体" w:eastAsia="宋体" w:cs="宋体"/>
                <w:spacing w:val="-35"/>
                <w:sz w:val="24"/>
                <w:szCs w:val="24"/>
              </w:rPr>
              <w:t xml:space="preserve"> </w:t>
            </w:r>
            <w:r>
              <w:rPr>
                <w:rFonts w:ascii="宋体" w:hAnsi="宋体" w:eastAsia="宋体" w:cs="宋体"/>
                <w:spacing w:val="4"/>
                <w:sz w:val="24"/>
                <w:szCs w:val="24"/>
              </w:rPr>
              <w:t>0.8</w:t>
            </w:r>
            <w:r>
              <w:rPr>
                <w:rFonts w:ascii="宋体" w:hAnsi="宋体" w:eastAsia="宋体" w:cs="宋体"/>
                <w:spacing w:val="-38"/>
                <w:sz w:val="24"/>
                <w:szCs w:val="24"/>
              </w:rPr>
              <w:t xml:space="preserve"> </w:t>
            </w:r>
            <w:r>
              <w:rPr>
                <w:rFonts w:ascii="宋体" w:hAnsi="宋体" w:eastAsia="宋体" w:cs="宋体"/>
                <w:spacing w:val="4"/>
                <w:sz w:val="24"/>
                <w:szCs w:val="24"/>
              </w:rPr>
              <w:t>米深</w:t>
            </w:r>
            <w:r>
              <w:rPr>
                <w:rFonts w:ascii="宋体" w:hAnsi="宋体" w:eastAsia="宋体" w:cs="宋体"/>
                <w:spacing w:val="-21"/>
                <w:sz w:val="24"/>
                <w:szCs w:val="24"/>
              </w:rPr>
              <w:t xml:space="preserve"> </w:t>
            </w:r>
            <w:r>
              <w:rPr>
                <w:rFonts w:ascii="宋体" w:hAnsi="宋体" w:eastAsia="宋体" w:cs="宋体"/>
                <w:spacing w:val="4"/>
                <w:sz w:val="24"/>
                <w:szCs w:val="24"/>
              </w:rPr>
              <w:t>1</w:t>
            </w:r>
            <w:r>
              <w:rPr>
                <w:rFonts w:ascii="宋体" w:hAnsi="宋体" w:eastAsia="宋体" w:cs="宋体"/>
                <w:spacing w:val="-36"/>
                <w:sz w:val="24"/>
                <w:szCs w:val="24"/>
              </w:rPr>
              <w:t xml:space="preserve"> </w:t>
            </w:r>
            <w:r>
              <w:rPr>
                <w:rFonts w:ascii="宋体" w:hAnsi="宋体" w:eastAsia="宋体" w:cs="宋体"/>
                <w:spacing w:val="4"/>
                <w:sz w:val="24"/>
                <w:szCs w:val="24"/>
              </w:rPr>
              <w:t>米，每个柜带</w:t>
            </w:r>
            <w:r>
              <w:rPr>
                <w:rFonts w:ascii="宋体" w:hAnsi="宋体" w:eastAsia="宋体" w:cs="宋体"/>
                <w:spacing w:val="-34"/>
                <w:sz w:val="24"/>
                <w:szCs w:val="24"/>
              </w:rPr>
              <w:t xml:space="preserve"> </w:t>
            </w:r>
            <w:r>
              <w:rPr>
                <w:rFonts w:ascii="宋体" w:hAnsi="宋体" w:eastAsia="宋体" w:cs="宋体"/>
                <w:spacing w:val="4"/>
                <w:sz w:val="24"/>
                <w:szCs w:val="24"/>
              </w:rPr>
              <w:t>2</w:t>
            </w:r>
            <w:r>
              <w:rPr>
                <w:rFonts w:ascii="宋体" w:hAnsi="宋体" w:eastAsia="宋体" w:cs="宋体"/>
                <w:spacing w:val="-38"/>
                <w:sz w:val="24"/>
                <w:szCs w:val="24"/>
              </w:rPr>
              <w:t xml:space="preserve"> </w:t>
            </w:r>
            <w:r>
              <w:rPr>
                <w:rFonts w:ascii="宋体" w:hAnsi="宋体" w:eastAsia="宋体" w:cs="宋体"/>
                <w:spacing w:val="4"/>
                <w:sz w:val="24"/>
                <w:szCs w:val="24"/>
              </w:rPr>
              <w:t>个垂直走线槽,2</w:t>
            </w:r>
            <w:r>
              <w:rPr>
                <w:rFonts w:ascii="宋体" w:hAnsi="宋体" w:eastAsia="宋体" w:cs="宋体"/>
                <w:spacing w:val="-38"/>
                <w:sz w:val="24"/>
                <w:szCs w:val="24"/>
              </w:rPr>
              <w:t xml:space="preserve"> </w:t>
            </w:r>
            <w:r>
              <w:rPr>
                <w:rFonts w:ascii="宋体" w:hAnsi="宋体" w:eastAsia="宋体" w:cs="宋体"/>
                <w:spacing w:val="4"/>
                <w:sz w:val="24"/>
                <w:szCs w:val="24"/>
              </w:rPr>
              <w:t>个</w:t>
            </w:r>
            <w:r>
              <w:rPr>
                <w:rFonts w:ascii="宋体" w:hAnsi="宋体" w:eastAsia="宋体" w:cs="宋体"/>
                <w:sz w:val="24"/>
                <w:szCs w:val="24"/>
              </w:rPr>
              <w:t xml:space="preserve"> pdu</w:t>
            </w:r>
            <w:r>
              <w:rPr>
                <w:rFonts w:ascii="宋体" w:hAnsi="宋体" w:eastAsia="宋体" w:cs="宋体"/>
                <w:spacing w:val="7"/>
                <w:sz w:val="24"/>
                <w:szCs w:val="24"/>
              </w:rPr>
              <w:t>(2500W)、含搬运及安装</w:t>
            </w:r>
          </w:p>
        </w:tc>
        <w:tc>
          <w:tcPr>
            <w:tcW w:w="1070" w:type="dxa"/>
            <w:vAlign w:val="top"/>
          </w:tcPr>
          <w:p w14:paraId="054036D3">
            <w:pPr>
              <w:rPr>
                <w:rFonts w:ascii="Arial"/>
                <w:sz w:val="32"/>
                <w:szCs w:val="32"/>
              </w:rPr>
            </w:pPr>
          </w:p>
        </w:tc>
      </w:tr>
      <w:tr w14:paraId="0EA62A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9" w:hRule="atLeast"/>
        </w:trPr>
        <w:tc>
          <w:tcPr>
            <w:tcW w:w="816" w:type="dxa"/>
            <w:vAlign w:val="top"/>
          </w:tcPr>
          <w:p w14:paraId="32EA5DDB">
            <w:pPr>
              <w:spacing w:line="247" w:lineRule="auto"/>
              <w:rPr>
                <w:rFonts w:ascii="Arial"/>
                <w:sz w:val="32"/>
                <w:szCs w:val="32"/>
              </w:rPr>
            </w:pPr>
          </w:p>
          <w:p w14:paraId="20E6BAAD">
            <w:pPr>
              <w:spacing w:line="248" w:lineRule="auto"/>
              <w:rPr>
                <w:rFonts w:ascii="Arial"/>
                <w:sz w:val="32"/>
                <w:szCs w:val="32"/>
              </w:rPr>
            </w:pPr>
          </w:p>
          <w:p w14:paraId="603C76EB">
            <w:pPr>
              <w:spacing w:before="61" w:line="189" w:lineRule="auto"/>
              <w:ind w:left="332"/>
              <w:rPr>
                <w:rFonts w:ascii="宋体" w:hAnsi="宋体" w:eastAsia="宋体" w:cs="宋体"/>
                <w:sz w:val="24"/>
                <w:szCs w:val="24"/>
              </w:rPr>
            </w:pPr>
            <w:r>
              <w:rPr>
                <w:rFonts w:ascii="宋体" w:hAnsi="宋体" w:eastAsia="宋体" w:cs="宋体"/>
                <w:sz w:val="24"/>
                <w:szCs w:val="24"/>
              </w:rPr>
              <w:t>24</w:t>
            </w:r>
          </w:p>
        </w:tc>
        <w:tc>
          <w:tcPr>
            <w:tcW w:w="829" w:type="dxa"/>
            <w:vMerge w:val="continue"/>
            <w:vAlign w:val="top"/>
          </w:tcPr>
          <w:p w14:paraId="280843EF">
            <w:pPr>
              <w:rPr>
                <w:rFonts w:ascii="Arial"/>
                <w:sz w:val="32"/>
                <w:szCs w:val="32"/>
              </w:rPr>
            </w:pPr>
          </w:p>
        </w:tc>
        <w:tc>
          <w:tcPr>
            <w:tcW w:w="1352" w:type="dxa"/>
            <w:vAlign w:val="top"/>
          </w:tcPr>
          <w:p w14:paraId="40236013">
            <w:pPr>
              <w:spacing w:before="60" w:line="287" w:lineRule="auto"/>
              <w:ind w:left="111" w:right="107"/>
              <w:rPr>
                <w:rFonts w:ascii="宋体" w:hAnsi="宋体" w:eastAsia="宋体" w:cs="宋体"/>
                <w:sz w:val="24"/>
                <w:szCs w:val="24"/>
              </w:rPr>
            </w:pPr>
            <w:r>
              <w:rPr>
                <w:rFonts w:ascii="宋体" w:hAnsi="宋体" w:eastAsia="宋体" w:cs="宋体"/>
                <w:spacing w:val="7"/>
                <w:sz w:val="24"/>
                <w:szCs w:val="24"/>
              </w:rPr>
              <w:t>制度编</w:t>
            </w:r>
            <w:r>
              <w:rPr>
                <w:rFonts w:ascii="宋体" w:hAnsi="宋体" w:eastAsia="宋体" w:cs="宋体"/>
                <w:sz w:val="24"/>
                <w:szCs w:val="24"/>
              </w:rPr>
              <w:t xml:space="preserve">   </w:t>
            </w:r>
            <w:r>
              <w:rPr>
                <w:rFonts w:ascii="宋体" w:hAnsi="宋体" w:eastAsia="宋体" w:cs="宋体"/>
                <w:spacing w:val="1"/>
                <w:sz w:val="24"/>
                <w:szCs w:val="24"/>
              </w:rPr>
              <w:t>制、部份</w:t>
            </w:r>
            <w:r>
              <w:rPr>
                <w:rFonts w:ascii="宋体" w:hAnsi="宋体" w:eastAsia="宋体" w:cs="宋体"/>
                <w:sz w:val="24"/>
                <w:szCs w:val="24"/>
              </w:rPr>
              <w:t xml:space="preserve"> </w:t>
            </w:r>
            <w:r>
              <w:rPr>
                <w:rFonts w:ascii="宋体" w:hAnsi="宋体" w:eastAsia="宋体" w:cs="宋体"/>
                <w:spacing w:val="7"/>
                <w:sz w:val="24"/>
                <w:szCs w:val="24"/>
              </w:rPr>
              <w:t>印刷上</w:t>
            </w:r>
            <w:r>
              <w:rPr>
                <w:rFonts w:ascii="宋体" w:hAnsi="宋体" w:eastAsia="宋体" w:cs="宋体"/>
                <w:sz w:val="24"/>
                <w:szCs w:val="24"/>
              </w:rPr>
              <w:t xml:space="preserve">   </w:t>
            </w:r>
            <w:r>
              <w:rPr>
                <w:rFonts w:ascii="宋体" w:hAnsi="宋体" w:eastAsia="宋体" w:cs="宋体"/>
                <w:spacing w:val="1"/>
                <w:sz w:val="24"/>
                <w:szCs w:val="24"/>
              </w:rPr>
              <w:t>墙</w:t>
            </w:r>
          </w:p>
        </w:tc>
        <w:tc>
          <w:tcPr>
            <w:tcW w:w="785" w:type="dxa"/>
            <w:vAlign w:val="top"/>
          </w:tcPr>
          <w:p w14:paraId="45486A4F">
            <w:pPr>
              <w:spacing w:line="247" w:lineRule="auto"/>
              <w:rPr>
                <w:rFonts w:ascii="Arial"/>
                <w:sz w:val="32"/>
                <w:szCs w:val="32"/>
              </w:rPr>
            </w:pPr>
          </w:p>
          <w:p w14:paraId="370AB76A">
            <w:pPr>
              <w:spacing w:line="247" w:lineRule="auto"/>
              <w:rPr>
                <w:rFonts w:ascii="Arial"/>
                <w:sz w:val="32"/>
                <w:szCs w:val="32"/>
              </w:rPr>
            </w:pPr>
          </w:p>
          <w:p w14:paraId="1EF8B313">
            <w:pPr>
              <w:spacing w:before="61" w:line="190" w:lineRule="auto"/>
              <w:ind w:left="320"/>
              <w:rPr>
                <w:rFonts w:ascii="宋体" w:hAnsi="宋体" w:eastAsia="宋体" w:cs="宋体"/>
                <w:sz w:val="24"/>
                <w:szCs w:val="24"/>
              </w:rPr>
            </w:pPr>
            <w:r>
              <w:rPr>
                <w:rFonts w:ascii="宋体" w:hAnsi="宋体" w:eastAsia="宋体" w:cs="宋体"/>
                <w:sz w:val="24"/>
                <w:szCs w:val="24"/>
              </w:rPr>
              <w:t>1</w:t>
            </w:r>
          </w:p>
        </w:tc>
        <w:tc>
          <w:tcPr>
            <w:tcW w:w="913" w:type="dxa"/>
            <w:vAlign w:val="top"/>
          </w:tcPr>
          <w:p w14:paraId="5ADF0BB8">
            <w:pPr>
              <w:spacing w:line="463" w:lineRule="auto"/>
              <w:rPr>
                <w:rFonts w:ascii="Arial"/>
                <w:sz w:val="32"/>
                <w:szCs w:val="32"/>
              </w:rPr>
            </w:pPr>
          </w:p>
          <w:p w14:paraId="4363A844">
            <w:pPr>
              <w:spacing w:before="62" w:line="229" w:lineRule="auto"/>
              <w:ind w:left="115"/>
              <w:rPr>
                <w:rFonts w:ascii="宋体" w:hAnsi="宋体" w:eastAsia="宋体" w:cs="宋体"/>
                <w:sz w:val="24"/>
                <w:szCs w:val="24"/>
              </w:rPr>
            </w:pPr>
            <w:r>
              <w:rPr>
                <w:rFonts w:ascii="宋体" w:hAnsi="宋体" w:eastAsia="宋体" w:cs="宋体"/>
                <w:sz w:val="24"/>
                <w:szCs w:val="24"/>
              </w:rPr>
              <w:t>项</w:t>
            </w:r>
          </w:p>
        </w:tc>
        <w:tc>
          <w:tcPr>
            <w:tcW w:w="8911" w:type="dxa"/>
            <w:vAlign w:val="top"/>
          </w:tcPr>
          <w:p w14:paraId="23FBDB3E">
            <w:pPr>
              <w:spacing w:before="215" w:line="289" w:lineRule="auto"/>
              <w:ind w:left="113" w:right="120"/>
              <w:rPr>
                <w:rFonts w:ascii="宋体" w:hAnsi="宋体" w:eastAsia="宋体" w:cs="宋体"/>
                <w:sz w:val="24"/>
                <w:szCs w:val="24"/>
              </w:rPr>
            </w:pPr>
            <w:r>
              <w:rPr>
                <w:rFonts w:ascii="宋体" w:hAnsi="宋体" w:eastAsia="宋体" w:cs="宋体"/>
                <w:spacing w:val="9"/>
                <w:sz w:val="24"/>
                <w:szCs w:val="24"/>
              </w:rPr>
              <w:t>信息安全管理手册、信息安全人员管理制度、信息系统建设管理</w:t>
            </w:r>
            <w:r>
              <w:rPr>
                <w:rFonts w:ascii="宋体" w:hAnsi="宋体" w:eastAsia="宋体" w:cs="宋体"/>
                <w:spacing w:val="4"/>
                <w:sz w:val="24"/>
                <w:szCs w:val="24"/>
              </w:rPr>
              <w:t>制度</w:t>
            </w:r>
          </w:p>
          <w:p w14:paraId="41762AF5">
            <w:pPr>
              <w:spacing w:before="29" w:line="227" w:lineRule="auto"/>
              <w:ind w:left="112"/>
              <w:rPr>
                <w:rFonts w:ascii="宋体" w:hAnsi="宋体" w:eastAsia="宋体" w:cs="宋体"/>
                <w:sz w:val="24"/>
                <w:szCs w:val="24"/>
              </w:rPr>
            </w:pPr>
            <w:r>
              <w:rPr>
                <w:rFonts w:ascii="宋体" w:hAnsi="宋体" w:eastAsia="宋体" w:cs="宋体"/>
                <w:spacing w:val="9"/>
                <w:sz w:val="24"/>
                <w:szCs w:val="24"/>
              </w:rPr>
              <w:t>机房管理制度、信息资产管理制度、含印刷安装；网络拓扑图</w:t>
            </w:r>
          </w:p>
        </w:tc>
        <w:tc>
          <w:tcPr>
            <w:tcW w:w="1070" w:type="dxa"/>
            <w:vAlign w:val="top"/>
          </w:tcPr>
          <w:p w14:paraId="6BC48E4E">
            <w:pPr>
              <w:rPr>
                <w:rFonts w:ascii="Arial"/>
                <w:sz w:val="32"/>
                <w:szCs w:val="32"/>
              </w:rPr>
            </w:pPr>
          </w:p>
        </w:tc>
      </w:tr>
      <w:tr w14:paraId="76DEAE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trPr>
        <w:tc>
          <w:tcPr>
            <w:tcW w:w="816" w:type="dxa"/>
            <w:vAlign w:val="top"/>
          </w:tcPr>
          <w:p w14:paraId="096DB203">
            <w:pPr>
              <w:spacing w:before="248" w:line="189" w:lineRule="auto"/>
              <w:ind w:left="332"/>
              <w:rPr>
                <w:rFonts w:ascii="宋体" w:hAnsi="宋体" w:eastAsia="宋体" w:cs="宋体"/>
                <w:sz w:val="24"/>
                <w:szCs w:val="24"/>
              </w:rPr>
            </w:pPr>
            <w:r>
              <w:rPr>
                <w:rFonts w:ascii="宋体" w:hAnsi="宋体" w:eastAsia="宋体" w:cs="宋体"/>
                <w:sz w:val="24"/>
                <w:szCs w:val="24"/>
              </w:rPr>
              <w:t>25</w:t>
            </w:r>
          </w:p>
        </w:tc>
        <w:tc>
          <w:tcPr>
            <w:tcW w:w="829" w:type="dxa"/>
            <w:vMerge w:val="continue"/>
            <w:vAlign w:val="top"/>
          </w:tcPr>
          <w:p w14:paraId="1E4F5C9B">
            <w:pPr>
              <w:rPr>
                <w:rFonts w:ascii="Arial"/>
                <w:sz w:val="32"/>
                <w:szCs w:val="32"/>
              </w:rPr>
            </w:pPr>
          </w:p>
        </w:tc>
        <w:tc>
          <w:tcPr>
            <w:tcW w:w="1352" w:type="dxa"/>
            <w:vAlign w:val="top"/>
          </w:tcPr>
          <w:p w14:paraId="5D73984D">
            <w:pPr>
              <w:spacing w:before="70" w:line="281" w:lineRule="auto"/>
              <w:ind w:left="110" w:right="160"/>
              <w:rPr>
                <w:rFonts w:ascii="宋体" w:hAnsi="宋体" w:eastAsia="宋体" w:cs="宋体"/>
                <w:sz w:val="24"/>
                <w:szCs w:val="24"/>
              </w:rPr>
            </w:pPr>
            <w:r>
              <w:rPr>
                <w:rFonts w:ascii="宋体" w:hAnsi="宋体" w:eastAsia="宋体" w:cs="宋体"/>
                <w:spacing w:val="-2"/>
                <w:sz w:val="24"/>
                <w:szCs w:val="24"/>
              </w:rPr>
              <w:t>机房配电</w:t>
            </w:r>
            <w:r>
              <w:rPr>
                <w:rFonts w:ascii="宋体" w:hAnsi="宋体" w:eastAsia="宋体" w:cs="宋体"/>
                <w:sz w:val="24"/>
                <w:szCs w:val="24"/>
              </w:rPr>
              <w:t xml:space="preserve"> 柜</w:t>
            </w:r>
          </w:p>
        </w:tc>
        <w:tc>
          <w:tcPr>
            <w:tcW w:w="785" w:type="dxa"/>
            <w:vAlign w:val="top"/>
          </w:tcPr>
          <w:p w14:paraId="394A816E">
            <w:pPr>
              <w:spacing w:before="253" w:line="184" w:lineRule="auto"/>
              <w:ind w:left="327"/>
              <w:rPr>
                <w:rFonts w:ascii="宋体" w:hAnsi="宋体" w:eastAsia="宋体" w:cs="宋体"/>
                <w:sz w:val="24"/>
                <w:szCs w:val="24"/>
              </w:rPr>
            </w:pPr>
            <w:r>
              <w:rPr>
                <w:rFonts w:ascii="宋体" w:hAnsi="宋体" w:eastAsia="宋体" w:cs="宋体"/>
                <w:sz w:val="24"/>
                <w:szCs w:val="24"/>
              </w:rPr>
              <w:t>1</w:t>
            </w:r>
          </w:p>
        </w:tc>
        <w:tc>
          <w:tcPr>
            <w:tcW w:w="913" w:type="dxa"/>
            <w:vAlign w:val="top"/>
          </w:tcPr>
          <w:p w14:paraId="65F32260">
            <w:pPr>
              <w:spacing w:before="226" w:line="219" w:lineRule="auto"/>
              <w:ind w:left="265"/>
              <w:rPr>
                <w:rFonts w:ascii="宋体" w:hAnsi="宋体" w:eastAsia="宋体" w:cs="宋体"/>
                <w:sz w:val="24"/>
                <w:szCs w:val="24"/>
              </w:rPr>
            </w:pPr>
            <w:r>
              <w:rPr>
                <w:rFonts w:ascii="宋体" w:hAnsi="宋体" w:eastAsia="宋体" w:cs="宋体"/>
                <w:sz w:val="24"/>
                <w:szCs w:val="24"/>
              </w:rPr>
              <w:t>个</w:t>
            </w:r>
          </w:p>
        </w:tc>
        <w:tc>
          <w:tcPr>
            <w:tcW w:w="8911" w:type="dxa"/>
            <w:vAlign w:val="top"/>
          </w:tcPr>
          <w:p w14:paraId="1A49B77D">
            <w:pPr>
              <w:spacing w:before="217" w:line="228" w:lineRule="auto"/>
              <w:ind w:left="113"/>
              <w:rPr>
                <w:rFonts w:ascii="宋体" w:hAnsi="宋体" w:eastAsia="宋体" w:cs="宋体"/>
                <w:sz w:val="24"/>
                <w:szCs w:val="24"/>
              </w:rPr>
            </w:pPr>
            <w:r>
              <w:rPr>
                <w:rFonts w:ascii="宋体" w:hAnsi="宋体" w:eastAsia="宋体" w:cs="宋体"/>
                <w:spacing w:val="6"/>
                <w:sz w:val="24"/>
                <w:szCs w:val="24"/>
              </w:rPr>
              <w:t>每个柜两路线控制开关（漏电开关</w:t>
            </w:r>
            <w:r>
              <w:rPr>
                <w:rFonts w:ascii="宋体" w:hAnsi="宋体" w:eastAsia="宋体" w:cs="宋体"/>
                <w:spacing w:val="-26"/>
                <w:sz w:val="24"/>
                <w:szCs w:val="24"/>
              </w:rPr>
              <w:t xml:space="preserve"> </w:t>
            </w:r>
            <w:r>
              <w:rPr>
                <w:rFonts w:ascii="宋体" w:hAnsi="宋体" w:eastAsia="宋体" w:cs="宋体"/>
                <w:spacing w:val="6"/>
                <w:sz w:val="24"/>
                <w:szCs w:val="24"/>
              </w:rPr>
              <w:t>32</w:t>
            </w:r>
            <w:r>
              <w:rPr>
                <w:rFonts w:ascii="宋体" w:hAnsi="宋体" w:eastAsia="宋体" w:cs="宋体"/>
                <w:spacing w:val="-34"/>
                <w:sz w:val="24"/>
                <w:szCs w:val="24"/>
              </w:rPr>
              <w:t xml:space="preserve"> </w:t>
            </w:r>
            <w:r>
              <w:rPr>
                <w:rFonts w:ascii="宋体" w:hAnsi="宋体" w:eastAsia="宋体" w:cs="宋体"/>
                <w:spacing w:val="6"/>
                <w:sz w:val="24"/>
                <w:szCs w:val="24"/>
              </w:rPr>
              <w:t>安</w:t>
            </w:r>
            <w:r>
              <w:rPr>
                <w:rFonts w:ascii="宋体" w:hAnsi="宋体" w:eastAsia="宋体" w:cs="宋体"/>
                <w:spacing w:val="-35"/>
                <w:sz w:val="24"/>
                <w:szCs w:val="24"/>
              </w:rPr>
              <w:t xml:space="preserve"> </w:t>
            </w:r>
            <w:r>
              <w:rPr>
                <w:rFonts w:ascii="宋体" w:hAnsi="宋体" w:eastAsia="宋体" w:cs="宋体"/>
                <w:spacing w:val="6"/>
                <w:sz w:val="24"/>
                <w:szCs w:val="24"/>
              </w:rPr>
              <w:t>6</w:t>
            </w:r>
            <w:r>
              <w:rPr>
                <w:rFonts w:ascii="宋体" w:hAnsi="宋体" w:eastAsia="宋体" w:cs="宋体"/>
                <w:spacing w:val="-38"/>
                <w:sz w:val="24"/>
                <w:szCs w:val="24"/>
              </w:rPr>
              <w:t xml:space="preserve"> </w:t>
            </w:r>
            <w:r>
              <w:rPr>
                <w:rFonts w:ascii="宋体" w:hAnsi="宋体" w:eastAsia="宋体" w:cs="宋体"/>
                <w:spacing w:val="6"/>
                <w:sz w:val="24"/>
                <w:szCs w:val="24"/>
              </w:rPr>
              <w:t>个）</w:t>
            </w:r>
          </w:p>
        </w:tc>
        <w:tc>
          <w:tcPr>
            <w:tcW w:w="1070" w:type="dxa"/>
            <w:vAlign w:val="top"/>
          </w:tcPr>
          <w:p w14:paraId="67B84E2C">
            <w:pPr>
              <w:rPr>
                <w:rFonts w:ascii="Arial"/>
                <w:sz w:val="32"/>
                <w:szCs w:val="32"/>
              </w:rPr>
            </w:pPr>
          </w:p>
        </w:tc>
      </w:tr>
      <w:tr w14:paraId="7FF4C8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7" w:hRule="atLeast"/>
        </w:trPr>
        <w:tc>
          <w:tcPr>
            <w:tcW w:w="816" w:type="dxa"/>
            <w:vAlign w:val="top"/>
          </w:tcPr>
          <w:p w14:paraId="1D4212A8">
            <w:pPr>
              <w:spacing w:line="284" w:lineRule="auto"/>
              <w:rPr>
                <w:rFonts w:ascii="Arial"/>
                <w:sz w:val="32"/>
                <w:szCs w:val="32"/>
              </w:rPr>
            </w:pPr>
          </w:p>
          <w:p w14:paraId="283D7FFB">
            <w:pPr>
              <w:spacing w:before="61" w:line="189" w:lineRule="auto"/>
              <w:ind w:left="332"/>
              <w:rPr>
                <w:rFonts w:ascii="宋体" w:hAnsi="宋体" w:eastAsia="宋体" w:cs="宋体"/>
                <w:sz w:val="24"/>
                <w:szCs w:val="24"/>
              </w:rPr>
            </w:pPr>
            <w:r>
              <w:rPr>
                <w:rFonts w:ascii="宋体" w:hAnsi="宋体" w:eastAsia="宋体" w:cs="宋体"/>
                <w:sz w:val="24"/>
                <w:szCs w:val="24"/>
              </w:rPr>
              <w:t>26</w:t>
            </w:r>
          </w:p>
        </w:tc>
        <w:tc>
          <w:tcPr>
            <w:tcW w:w="829" w:type="dxa"/>
            <w:vMerge w:val="continue"/>
            <w:vAlign w:val="top"/>
          </w:tcPr>
          <w:p w14:paraId="52A6860C">
            <w:pPr>
              <w:rPr>
                <w:rFonts w:ascii="Arial"/>
                <w:sz w:val="32"/>
                <w:szCs w:val="32"/>
              </w:rPr>
            </w:pPr>
          </w:p>
        </w:tc>
        <w:tc>
          <w:tcPr>
            <w:tcW w:w="1352" w:type="dxa"/>
            <w:vAlign w:val="top"/>
          </w:tcPr>
          <w:p w14:paraId="3EBD2B20">
            <w:pPr>
              <w:spacing w:before="168" w:line="307" w:lineRule="auto"/>
              <w:ind w:left="112" w:right="106" w:firstLine="2"/>
              <w:rPr>
                <w:rFonts w:ascii="宋体" w:hAnsi="宋体" w:eastAsia="宋体" w:cs="宋体"/>
                <w:sz w:val="24"/>
                <w:szCs w:val="24"/>
              </w:rPr>
            </w:pPr>
            <w:r>
              <w:rPr>
                <w:rFonts w:ascii="宋体" w:hAnsi="宋体" w:eastAsia="宋体" w:cs="宋体"/>
                <w:spacing w:val="-8"/>
                <w:sz w:val="24"/>
                <w:szCs w:val="24"/>
              </w:rPr>
              <w:t>市电、UPS</w:t>
            </w:r>
            <w:r>
              <w:rPr>
                <w:rFonts w:ascii="宋体" w:hAnsi="宋体" w:eastAsia="宋体" w:cs="宋体"/>
                <w:sz w:val="24"/>
                <w:szCs w:val="24"/>
              </w:rPr>
              <w:t xml:space="preserve"> </w:t>
            </w:r>
            <w:r>
              <w:rPr>
                <w:rFonts w:ascii="宋体" w:hAnsi="宋体" w:eastAsia="宋体" w:cs="宋体"/>
                <w:spacing w:val="-3"/>
                <w:sz w:val="24"/>
                <w:szCs w:val="24"/>
              </w:rPr>
              <w:t>线路接入</w:t>
            </w:r>
          </w:p>
        </w:tc>
        <w:tc>
          <w:tcPr>
            <w:tcW w:w="785" w:type="dxa"/>
            <w:vAlign w:val="top"/>
          </w:tcPr>
          <w:p w14:paraId="7EC48525">
            <w:pPr>
              <w:spacing w:line="293" w:lineRule="auto"/>
              <w:rPr>
                <w:rFonts w:ascii="Arial"/>
                <w:sz w:val="32"/>
                <w:szCs w:val="32"/>
              </w:rPr>
            </w:pPr>
          </w:p>
          <w:p w14:paraId="15D7CD70">
            <w:pPr>
              <w:spacing w:before="58" w:line="183" w:lineRule="auto"/>
              <w:ind w:left="227"/>
              <w:rPr>
                <w:rFonts w:ascii="宋体" w:hAnsi="宋体" w:eastAsia="宋体" w:cs="宋体"/>
                <w:sz w:val="24"/>
                <w:szCs w:val="24"/>
              </w:rPr>
            </w:pPr>
            <w:r>
              <w:rPr>
                <w:rFonts w:ascii="宋体" w:hAnsi="宋体" w:eastAsia="宋体" w:cs="宋体"/>
                <w:spacing w:val="-4"/>
                <w:sz w:val="24"/>
                <w:szCs w:val="24"/>
              </w:rPr>
              <w:t>20</w:t>
            </w:r>
          </w:p>
        </w:tc>
        <w:tc>
          <w:tcPr>
            <w:tcW w:w="913" w:type="dxa"/>
            <w:vAlign w:val="top"/>
          </w:tcPr>
          <w:p w14:paraId="2C973B7F">
            <w:pPr>
              <w:spacing w:line="265" w:lineRule="auto"/>
              <w:rPr>
                <w:rFonts w:ascii="Arial"/>
                <w:sz w:val="32"/>
                <w:szCs w:val="32"/>
              </w:rPr>
            </w:pPr>
          </w:p>
          <w:p w14:paraId="5E22071F">
            <w:pPr>
              <w:spacing w:before="58" w:line="219" w:lineRule="auto"/>
              <w:ind w:left="265"/>
              <w:rPr>
                <w:rFonts w:ascii="宋体" w:hAnsi="宋体" w:eastAsia="宋体" w:cs="宋体"/>
                <w:sz w:val="24"/>
                <w:szCs w:val="24"/>
              </w:rPr>
            </w:pPr>
            <w:r>
              <w:rPr>
                <w:rFonts w:ascii="宋体" w:hAnsi="宋体" w:eastAsia="宋体" w:cs="宋体"/>
                <w:sz w:val="24"/>
                <w:szCs w:val="24"/>
              </w:rPr>
              <w:t>米</w:t>
            </w:r>
          </w:p>
        </w:tc>
        <w:tc>
          <w:tcPr>
            <w:tcW w:w="8911" w:type="dxa"/>
            <w:vAlign w:val="top"/>
          </w:tcPr>
          <w:p w14:paraId="3B869D10">
            <w:pPr>
              <w:spacing w:before="160" w:line="288" w:lineRule="auto"/>
              <w:ind w:left="112" w:right="103" w:firstLine="4"/>
              <w:rPr>
                <w:rFonts w:ascii="宋体" w:hAnsi="宋体" w:eastAsia="宋体" w:cs="宋体"/>
                <w:sz w:val="24"/>
                <w:szCs w:val="24"/>
              </w:rPr>
            </w:pPr>
            <w:r>
              <w:rPr>
                <w:rFonts w:ascii="宋体" w:hAnsi="宋体" w:eastAsia="宋体" w:cs="宋体"/>
                <w:spacing w:val="7"/>
                <w:sz w:val="24"/>
                <w:szCs w:val="24"/>
              </w:rPr>
              <w:t>3</w:t>
            </w:r>
            <w:r>
              <w:rPr>
                <w:rFonts w:ascii="宋体" w:hAnsi="宋体" w:eastAsia="宋体" w:cs="宋体"/>
                <w:spacing w:val="-38"/>
                <w:sz w:val="24"/>
                <w:szCs w:val="24"/>
              </w:rPr>
              <w:t xml:space="preserve"> </w:t>
            </w:r>
            <w:r>
              <w:rPr>
                <w:rFonts w:ascii="宋体" w:hAnsi="宋体" w:eastAsia="宋体" w:cs="宋体"/>
                <w:spacing w:val="7"/>
                <w:sz w:val="24"/>
                <w:szCs w:val="24"/>
              </w:rPr>
              <w:t>个机柜每个柜两路（市电、</w:t>
            </w:r>
            <w:r>
              <w:rPr>
                <w:rFonts w:ascii="宋体" w:hAnsi="宋体" w:eastAsia="宋体" w:cs="宋体"/>
                <w:sz w:val="24"/>
                <w:szCs w:val="24"/>
              </w:rPr>
              <w:t>UPS</w:t>
            </w:r>
            <w:r>
              <w:rPr>
                <w:rFonts w:ascii="宋体" w:hAnsi="宋体" w:eastAsia="宋体" w:cs="宋体"/>
                <w:spacing w:val="7"/>
                <w:sz w:val="24"/>
                <w:szCs w:val="24"/>
              </w:rPr>
              <w:t>）</w:t>
            </w:r>
            <w:r>
              <w:rPr>
                <w:rFonts w:ascii="宋体" w:hAnsi="宋体" w:eastAsia="宋体" w:cs="宋体"/>
                <w:spacing w:val="-56"/>
                <w:sz w:val="24"/>
                <w:szCs w:val="24"/>
              </w:rPr>
              <w:t xml:space="preserve"> </w:t>
            </w:r>
            <w:r>
              <w:rPr>
                <w:rFonts w:ascii="宋体" w:hAnsi="宋体" w:eastAsia="宋体" w:cs="宋体"/>
                <w:spacing w:val="7"/>
                <w:sz w:val="24"/>
                <w:szCs w:val="24"/>
              </w:rPr>
              <w:t>电线接入、含电线及阻燃</w:t>
            </w:r>
            <w:r>
              <w:rPr>
                <w:rFonts w:ascii="宋体" w:hAnsi="宋体" w:eastAsia="宋体" w:cs="宋体"/>
                <w:spacing w:val="6"/>
                <w:sz w:val="24"/>
                <w:szCs w:val="24"/>
              </w:rPr>
              <w:t>管、</w:t>
            </w:r>
            <w:r>
              <w:rPr>
                <w:rFonts w:ascii="宋体" w:hAnsi="宋体" w:eastAsia="宋体" w:cs="宋体"/>
                <w:sz w:val="24"/>
                <w:szCs w:val="24"/>
              </w:rPr>
              <w:t xml:space="preserve"> </w:t>
            </w:r>
            <w:r>
              <w:rPr>
                <w:rFonts w:ascii="宋体" w:hAnsi="宋体" w:eastAsia="宋体" w:cs="宋体"/>
                <w:spacing w:val="9"/>
                <w:sz w:val="24"/>
                <w:szCs w:val="24"/>
              </w:rPr>
              <w:t>机柜后两边分别安装电源底盒、控制须经过配电柜</w:t>
            </w:r>
          </w:p>
        </w:tc>
        <w:tc>
          <w:tcPr>
            <w:tcW w:w="1070" w:type="dxa"/>
            <w:vAlign w:val="top"/>
          </w:tcPr>
          <w:p w14:paraId="224363FC">
            <w:pPr>
              <w:rPr>
                <w:rFonts w:ascii="Arial"/>
                <w:sz w:val="32"/>
                <w:szCs w:val="32"/>
              </w:rPr>
            </w:pPr>
          </w:p>
        </w:tc>
      </w:tr>
      <w:tr w14:paraId="5D5277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1" w:hRule="atLeast"/>
        </w:trPr>
        <w:tc>
          <w:tcPr>
            <w:tcW w:w="816" w:type="dxa"/>
            <w:vAlign w:val="top"/>
          </w:tcPr>
          <w:p w14:paraId="4CECFCC7">
            <w:pPr>
              <w:spacing w:before="250" w:line="189" w:lineRule="auto"/>
              <w:ind w:left="332"/>
              <w:rPr>
                <w:rFonts w:ascii="宋体" w:hAnsi="宋体" w:eastAsia="宋体" w:cs="宋体"/>
                <w:sz w:val="24"/>
                <w:szCs w:val="24"/>
              </w:rPr>
            </w:pPr>
            <w:r>
              <w:rPr>
                <w:rFonts w:ascii="宋体" w:hAnsi="宋体" w:eastAsia="宋体" w:cs="宋体"/>
                <w:sz w:val="24"/>
                <w:szCs w:val="24"/>
              </w:rPr>
              <w:t>27</w:t>
            </w:r>
          </w:p>
        </w:tc>
        <w:tc>
          <w:tcPr>
            <w:tcW w:w="829" w:type="dxa"/>
            <w:vMerge w:val="continue"/>
            <w:vAlign w:val="top"/>
          </w:tcPr>
          <w:p w14:paraId="749D448F">
            <w:pPr>
              <w:rPr>
                <w:rFonts w:ascii="Arial"/>
                <w:sz w:val="32"/>
                <w:szCs w:val="32"/>
              </w:rPr>
            </w:pPr>
          </w:p>
        </w:tc>
        <w:tc>
          <w:tcPr>
            <w:tcW w:w="1352" w:type="dxa"/>
            <w:vAlign w:val="top"/>
          </w:tcPr>
          <w:p w14:paraId="37D42A07">
            <w:pPr>
              <w:spacing w:before="72" w:line="280" w:lineRule="auto"/>
              <w:ind w:left="111" w:right="160"/>
              <w:rPr>
                <w:rFonts w:ascii="宋体" w:hAnsi="宋体" w:eastAsia="宋体" w:cs="宋体"/>
                <w:sz w:val="24"/>
                <w:szCs w:val="24"/>
              </w:rPr>
            </w:pPr>
            <w:r>
              <w:rPr>
                <w:rFonts w:ascii="宋体" w:hAnsi="宋体" w:eastAsia="宋体" w:cs="宋体"/>
                <w:spacing w:val="-3"/>
                <w:sz w:val="24"/>
                <w:szCs w:val="24"/>
              </w:rPr>
              <w:t>六类成品</w:t>
            </w:r>
            <w:r>
              <w:rPr>
                <w:rFonts w:ascii="宋体" w:hAnsi="宋体" w:eastAsia="宋体" w:cs="宋体"/>
                <w:spacing w:val="2"/>
                <w:sz w:val="24"/>
                <w:szCs w:val="24"/>
              </w:rPr>
              <w:t xml:space="preserve"> </w:t>
            </w:r>
            <w:r>
              <w:rPr>
                <w:rFonts w:ascii="宋体" w:hAnsi="宋体" w:eastAsia="宋体" w:cs="宋体"/>
                <w:spacing w:val="-6"/>
                <w:sz w:val="24"/>
                <w:szCs w:val="24"/>
              </w:rPr>
              <w:t>跳线</w:t>
            </w:r>
            <w:r>
              <w:rPr>
                <w:rFonts w:ascii="宋体" w:hAnsi="宋体" w:eastAsia="宋体" w:cs="宋体"/>
                <w:spacing w:val="-36"/>
                <w:sz w:val="24"/>
                <w:szCs w:val="24"/>
              </w:rPr>
              <w:t xml:space="preserve"> </w:t>
            </w:r>
            <w:r>
              <w:rPr>
                <w:rFonts w:ascii="宋体" w:hAnsi="宋体" w:eastAsia="宋体" w:cs="宋体"/>
                <w:spacing w:val="-6"/>
                <w:sz w:val="24"/>
                <w:szCs w:val="24"/>
              </w:rPr>
              <w:t>2</w:t>
            </w:r>
            <w:r>
              <w:rPr>
                <w:rFonts w:ascii="宋体" w:hAnsi="宋体" w:eastAsia="宋体" w:cs="宋体"/>
                <w:spacing w:val="-39"/>
                <w:sz w:val="24"/>
                <w:szCs w:val="24"/>
              </w:rPr>
              <w:t xml:space="preserve"> </w:t>
            </w:r>
            <w:r>
              <w:rPr>
                <w:rFonts w:ascii="宋体" w:hAnsi="宋体" w:eastAsia="宋体" w:cs="宋体"/>
                <w:spacing w:val="-6"/>
                <w:sz w:val="24"/>
                <w:szCs w:val="24"/>
              </w:rPr>
              <w:t>米</w:t>
            </w:r>
          </w:p>
        </w:tc>
        <w:tc>
          <w:tcPr>
            <w:tcW w:w="785" w:type="dxa"/>
            <w:vAlign w:val="top"/>
          </w:tcPr>
          <w:p w14:paraId="23DFAECE">
            <w:pPr>
              <w:spacing w:before="255" w:line="184" w:lineRule="auto"/>
              <w:ind w:left="239"/>
              <w:rPr>
                <w:rFonts w:ascii="宋体" w:hAnsi="宋体" w:eastAsia="宋体" w:cs="宋体"/>
                <w:sz w:val="24"/>
                <w:szCs w:val="24"/>
              </w:rPr>
            </w:pPr>
            <w:r>
              <w:rPr>
                <w:rFonts w:ascii="宋体" w:hAnsi="宋体" w:eastAsia="宋体" w:cs="宋体"/>
                <w:spacing w:val="-10"/>
                <w:sz w:val="24"/>
                <w:szCs w:val="24"/>
              </w:rPr>
              <w:t>12</w:t>
            </w:r>
          </w:p>
        </w:tc>
        <w:tc>
          <w:tcPr>
            <w:tcW w:w="913" w:type="dxa"/>
            <w:vAlign w:val="top"/>
          </w:tcPr>
          <w:p w14:paraId="64014639">
            <w:pPr>
              <w:spacing w:before="228" w:line="220" w:lineRule="auto"/>
              <w:ind w:left="265"/>
              <w:rPr>
                <w:rFonts w:ascii="宋体" w:hAnsi="宋体" w:eastAsia="宋体" w:cs="宋体"/>
                <w:sz w:val="24"/>
                <w:szCs w:val="24"/>
              </w:rPr>
            </w:pPr>
            <w:r>
              <w:rPr>
                <w:rFonts w:ascii="宋体" w:hAnsi="宋体" w:eastAsia="宋体" w:cs="宋体"/>
                <w:sz w:val="24"/>
                <w:szCs w:val="24"/>
              </w:rPr>
              <w:t>根</w:t>
            </w:r>
          </w:p>
        </w:tc>
        <w:tc>
          <w:tcPr>
            <w:tcW w:w="8911" w:type="dxa"/>
            <w:vAlign w:val="top"/>
          </w:tcPr>
          <w:p w14:paraId="11E22E49">
            <w:pPr>
              <w:spacing w:before="219" w:line="228" w:lineRule="auto"/>
              <w:ind w:left="115"/>
              <w:rPr>
                <w:rFonts w:ascii="宋体" w:hAnsi="宋体" w:eastAsia="宋体" w:cs="宋体"/>
                <w:sz w:val="24"/>
                <w:szCs w:val="24"/>
              </w:rPr>
            </w:pPr>
            <w:r>
              <w:rPr>
                <w:rFonts w:ascii="宋体" w:hAnsi="宋体" w:eastAsia="宋体" w:cs="宋体"/>
                <w:spacing w:val="5"/>
                <w:sz w:val="24"/>
                <w:szCs w:val="24"/>
              </w:rPr>
              <w:t>2</w:t>
            </w:r>
            <w:r>
              <w:rPr>
                <w:rFonts w:ascii="宋体" w:hAnsi="宋体" w:eastAsia="宋体" w:cs="宋体"/>
                <w:spacing w:val="-35"/>
                <w:sz w:val="24"/>
                <w:szCs w:val="24"/>
              </w:rPr>
              <w:t xml:space="preserve"> </w:t>
            </w:r>
            <w:r>
              <w:rPr>
                <w:rFonts w:ascii="宋体" w:hAnsi="宋体" w:eastAsia="宋体" w:cs="宋体"/>
                <w:spacing w:val="5"/>
                <w:sz w:val="24"/>
                <w:szCs w:val="24"/>
              </w:rPr>
              <w:t>米成品跳线</w:t>
            </w:r>
          </w:p>
        </w:tc>
        <w:tc>
          <w:tcPr>
            <w:tcW w:w="1070" w:type="dxa"/>
            <w:vAlign w:val="top"/>
          </w:tcPr>
          <w:p w14:paraId="427ACBB0">
            <w:pPr>
              <w:rPr>
                <w:rFonts w:ascii="Arial"/>
                <w:sz w:val="32"/>
                <w:szCs w:val="32"/>
              </w:rPr>
            </w:pPr>
          </w:p>
        </w:tc>
      </w:tr>
      <w:tr w14:paraId="54FF09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5" w:hRule="atLeast"/>
        </w:trPr>
        <w:tc>
          <w:tcPr>
            <w:tcW w:w="816" w:type="dxa"/>
            <w:tcBorders>
              <w:bottom w:val="single" w:color="auto" w:sz="4" w:space="0"/>
            </w:tcBorders>
            <w:vAlign w:val="top"/>
          </w:tcPr>
          <w:p w14:paraId="0046DCBE">
            <w:pPr>
              <w:spacing w:before="250" w:line="189" w:lineRule="auto"/>
              <w:ind w:left="332"/>
              <w:rPr>
                <w:rFonts w:ascii="宋体" w:hAnsi="宋体" w:eastAsia="宋体" w:cs="宋体"/>
                <w:sz w:val="24"/>
                <w:szCs w:val="24"/>
              </w:rPr>
            </w:pPr>
            <w:r>
              <w:rPr>
                <w:rFonts w:ascii="宋体" w:hAnsi="宋体" w:eastAsia="宋体" w:cs="宋体"/>
                <w:sz w:val="24"/>
                <w:szCs w:val="24"/>
              </w:rPr>
              <w:t>28</w:t>
            </w:r>
          </w:p>
        </w:tc>
        <w:tc>
          <w:tcPr>
            <w:tcW w:w="829" w:type="dxa"/>
            <w:vMerge w:val="continue"/>
            <w:vAlign w:val="top"/>
          </w:tcPr>
          <w:p w14:paraId="169E6229">
            <w:pPr>
              <w:rPr>
                <w:rFonts w:ascii="Arial"/>
                <w:sz w:val="32"/>
                <w:szCs w:val="32"/>
              </w:rPr>
            </w:pPr>
          </w:p>
        </w:tc>
        <w:tc>
          <w:tcPr>
            <w:tcW w:w="1352" w:type="dxa"/>
            <w:vAlign w:val="top"/>
          </w:tcPr>
          <w:p w14:paraId="79224112">
            <w:pPr>
              <w:spacing w:before="71" w:line="281" w:lineRule="auto"/>
              <w:ind w:left="111" w:right="160"/>
              <w:rPr>
                <w:rFonts w:ascii="宋体" w:hAnsi="宋体" w:eastAsia="宋体" w:cs="宋体"/>
                <w:sz w:val="24"/>
                <w:szCs w:val="24"/>
              </w:rPr>
            </w:pPr>
            <w:r>
              <w:rPr>
                <w:rFonts w:ascii="宋体" w:hAnsi="宋体" w:eastAsia="宋体" w:cs="宋体"/>
                <w:spacing w:val="-3"/>
                <w:sz w:val="24"/>
                <w:szCs w:val="24"/>
              </w:rPr>
              <w:t>六类成品</w:t>
            </w:r>
            <w:r>
              <w:rPr>
                <w:rFonts w:ascii="宋体" w:hAnsi="宋体" w:eastAsia="宋体" w:cs="宋体"/>
                <w:spacing w:val="2"/>
                <w:sz w:val="24"/>
                <w:szCs w:val="24"/>
              </w:rPr>
              <w:t xml:space="preserve"> </w:t>
            </w:r>
            <w:r>
              <w:rPr>
                <w:rFonts w:ascii="宋体" w:hAnsi="宋体" w:eastAsia="宋体" w:cs="宋体"/>
                <w:spacing w:val="-7"/>
                <w:sz w:val="24"/>
                <w:szCs w:val="24"/>
              </w:rPr>
              <w:t>跳线</w:t>
            </w:r>
            <w:r>
              <w:rPr>
                <w:rFonts w:ascii="宋体" w:hAnsi="宋体" w:eastAsia="宋体" w:cs="宋体"/>
                <w:spacing w:val="-33"/>
                <w:sz w:val="24"/>
                <w:szCs w:val="24"/>
              </w:rPr>
              <w:t xml:space="preserve"> </w:t>
            </w:r>
            <w:r>
              <w:rPr>
                <w:rFonts w:ascii="宋体" w:hAnsi="宋体" w:eastAsia="宋体" w:cs="宋体"/>
                <w:spacing w:val="-7"/>
                <w:sz w:val="24"/>
                <w:szCs w:val="24"/>
              </w:rPr>
              <w:t>5</w:t>
            </w:r>
            <w:r>
              <w:rPr>
                <w:rFonts w:ascii="宋体" w:hAnsi="宋体" w:eastAsia="宋体" w:cs="宋体"/>
                <w:spacing w:val="-38"/>
                <w:sz w:val="24"/>
                <w:szCs w:val="24"/>
              </w:rPr>
              <w:t xml:space="preserve"> </w:t>
            </w:r>
            <w:r>
              <w:rPr>
                <w:rFonts w:ascii="宋体" w:hAnsi="宋体" w:eastAsia="宋体" w:cs="宋体"/>
                <w:spacing w:val="-7"/>
                <w:sz w:val="24"/>
                <w:szCs w:val="24"/>
              </w:rPr>
              <w:t>米</w:t>
            </w:r>
          </w:p>
        </w:tc>
        <w:tc>
          <w:tcPr>
            <w:tcW w:w="785" w:type="dxa"/>
            <w:vAlign w:val="top"/>
          </w:tcPr>
          <w:p w14:paraId="158166AF">
            <w:pPr>
              <w:spacing w:before="255" w:line="184" w:lineRule="auto"/>
              <w:ind w:left="239"/>
              <w:rPr>
                <w:rFonts w:ascii="宋体" w:hAnsi="宋体" w:eastAsia="宋体" w:cs="宋体"/>
                <w:sz w:val="24"/>
                <w:szCs w:val="24"/>
              </w:rPr>
            </w:pPr>
            <w:r>
              <w:rPr>
                <w:rFonts w:ascii="宋体" w:hAnsi="宋体" w:eastAsia="宋体" w:cs="宋体"/>
                <w:spacing w:val="-10"/>
                <w:sz w:val="24"/>
                <w:szCs w:val="24"/>
              </w:rPr>
              <w:t>10</w:t>
            </w:r>
          </w:p>
        </w:tc>
        <w:tc>
          <w:tcPr>
            <w:tcW w:w="913" w:type="dxa"/>
            <w:vAlign w:val="top"/>
          </w:tcPr>
          <w:p w14:paraId="6F1A4DEF">
            <w:pPr>
              <w:spacing w:before="227" w:line="220" w:lineRule="auto"/>
              <w:ind w:left="265"/>
              <w:rPr>
                <w:rFonts w:ascii="宋体" w:hAnsi="宋体" w:eastAsia="宋体" w:cs="宋体"/>
                <w:sz w:val="24"/>
                <w:szCs w:val="24"/>
              </w:rPr>
            </w:pPr>
            <w:r>
              <w:rPr>
                <w:rFonts w:ascii="宋体" w:hAnsi="宋体" w:eastAsia="宋体" w:cs="宋体"/>
                <w:sz w:val="24"/>
                <w:szCs w:val="24"/>
              </w:rPr>
              <w:t>根</w:t>
            </w:r>
          </w:p>
        </w:tc>
        <w:tc>
          <w:tcPr>
            <w:tcW w:w="8911" w:type="dxa"/>
            <w:vAlign w:val="top"/>
          </w:tcPr>
          <w:p w14:paraId="4CA5CD8F">
            <w:pPr>
              <w:spacing w:before="218" w:line="228" w:lineRule="auto"/>
              <w:ind w:left="117"/>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6"/>
                <w:sz w:val="24"/>
                <w:szCs w:val="24"/>
              </w:rPr>
              <w:t xml:space="preserve"> </w:t>
            </w:r>
            <w:r>
              <w:rPr>
                <w:rFonts w:ascii="宋体" w:hAnsi="宋体" w:eastAsia="宋体" w:cs="宋体"/>
                <w:spacing w:val="5"/>
                <w:sz w:val="24"/>
                <w:szCs w:val="24"/>
              </w:rPr>
              <w:t>米成品跳线</w:t>
            </w:r>
          </w:p>
        </w:tc>
        <w:tc>
          <w:tcPr>
            <w:tcW w:w="1070" w:type="dxa"/>
            <w:vAlign w:val="top"/>
          </w:tcPr>
          <w:p w14:paraId="2D7C1F6F">
            <w:pPr>
              <w:rPr>
                <w:rFonts w:ascii="Arial"/>
                <w:sz w:val="32"/>
                <w:szCs w:val="32"/>
              </w:rPr>
            </w:pPr>
          </w:p>
        </w:tc>
      </w:tr>
      <w:tr w14:paraId="7EE263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816" w:type="dxa"/>
            <w:tcBorders>
              <w:top w:val="single" w:color="auto" w:sz="4" w:space="0"/>
            </w:tcBorders>
            <w:vAlign w:val="top"/>
          </w:tcPr>
          <w:p w14:paraId="56360CFC">
            <w:pPr>
              <w:spacing w:before="127" w:line="189" w:lineRule="auto"/>
              <w:ind w:left="332"/>
              <w:rPr>
                <w:rFonts w:ascii="宋体" w:hAnsi="宋体" w:eastAsia="宋体" w:cs="宋体"/>
                <w:sz w:val="24"/>
                <w:szCs w:val="24"/>
              </w:rPr>
            </w:pPr>
            <w:r>
              <w:rPr>
                <w:rFonts w:ascii="宋体" w:hAnsi="宋体" w:eastAsia="宋体" w:cs="宋体"/>
                <w:sz w:val="24"/>
                <w:szCs w:val="24"/>
              </w:rPr>
              <w:t>29</w:t>
            </w:r>
          </w:p>
        </w:tc>
        <w:tc>
          <w:tcPr>
            <w:tcW w:w="829" w:type="dxa"/>
            <w:vMerge w:val="continue"/>
            <w:vAlign w:val="top"/>
          </w:tcPr>
          <w:p w14:paraId="6C17EBCE">
            <w:pPr>
              <w:rPr>
                <w:rFonts w:ascii="Arial"/>
                <w:sz w:val="32"/>
                <w:szCs w:val="32"/>
              </w:rPr>
            </w:pPr>
          </w:p>
        </w:tc>
        <w:tc>
          <w:tcPr>
            <w:tcW w:w="1352" w:type="dxa"/>
            <w:vAlign w:val="top"/>
          </w:tcPr>
          <w:p w14:paraId="637A1B79">
            <w:pPr>
              <w:spacing w:before="107" w:line="220" w:lineRule="auto"/>
              <w:ind w:left="112"/>
              <w:rPr>
                <w:rFonts w:ascii="宋体" w:hAnsi="宋体" w:eastAsia="宋体" w:cs="宋体"/>
                <w:sz w:val="24"/>
                <w:szCs w:val="24"/>
              </w:rPr>
            </w:pPr>
            <w:r>
              <w:rPr>
                <w:rFonts w:ascii="宋体" w:hAnsi="宋体" w:eastAsia="宋体" w:cs="宋体"/>
                <w:spacing w:val="-4"/>
                <w:sz w:val="24"/>
                <w:szCs w:val="24"/>
              </w:rPr>
              <w:t>理线架</w:t>
            </w:r>
          </w:p>
        </w:tc>
        <w:tc>
          <w:tcPr>
            <w:tcW w:w="785" w:type="dxa"/>
            <w:vAlign w:val="top"/>
          </w:tcPr>
          <w:p w14:paraId="400B6A5D">
            <w:pPr>
              <w:spacing w:before="135" w:line="183" w:lineRule="auto"/>
              <w:ind w:left="316"/>
              <w:rPr>
                <w:rFonts w:ascii="宋体" w:hAnsi="宋体" w:eastAsia="宋体" w:cs="宋体"/>
                <w:sz w:val="24"/>
                <w:szCs w:val="24"/>
              </w:rPr>
            </w:pPr>
            <w:r>
              <w:rPr>
                <w:rFonts w:ascii="宋体" w:hAnsi="宋体" w:eastAsia="宋体" w:cs="宋体"/>
                <w:sz w:val="24"/>
                <w:szCs w:val="24"/>
              </w:rPr>
              <w:t>6</w:t>
            </w:r>
          </w:p>
        </w:tc>
        <w:tc>
          <w:tcPr>
            <w:tcW w:w="913" w:type="dxa"/>
            <w:vAlign w:val="top"/>
          </w:tcPr>
          <w:p w14:paraId="53CE378D">
            <w:pPr>
              <w:spacing w:before="107" w:line="219" w:lineRule="auto"/>
              <w:ind w:left="265"/>
              <w:rPr>
                <w:rFonts w:ascii="宋体" w:hAnsi="宋体" w:eastAsia="宋体" w:cs="宋体"/>
                <w:sz w:val="24"/>
                <w:szCs w:val="24"/>
              </w:rPr>
            </w:pPr>
            <w:r>
              <w:rPr>
                <w:rFonts w:ascii="宋体" w:hAnsi="宋体" w:eastAsia="宋体" w:cs="宋体"/>
                <w:sz w:val="24"/>
                <w:szCs w:val="24"/>
              </w:rPr>
              <w:t>个</w:t>
            </w:r>
          </w:p>
        </w:tc>
        <w:tc>
          <w:tcPr>
            <w:tcW w:w="8911" w:type="dxa"/>
            <w:vAlign w:val="top"/>
          </w:tcPr>
          <w:p w14:paraId="76B10FA5">
            <w:pPr>
              <w:spacing w:before="95" w:line="229" w:lineRule="auto"/>
              <w:ind w:left="113"/>
              <w:rPr>
                <w:rFonts w:ascii="宋体" w:hAnsi="宋体" w:eastAsia="宋体" w:cs="宋体"/>
                <w:sz w:val="24"/>
                <w:szCs w:val="24"/>
              </w:rPr>
            </w:pPr>
            <w:r>
              <w:rPr>
                <w:rFonts w:ascii="宋体" w:hAnsi="宋体" w:eastAsia="宋体" w:cs="宋体"/>
                <w:spacing w:val="2"/>
                <w:sz w:val="24"/>
                <w:szCs w:val="24"/>
              </w:rPr>
              <w:t>标准</w:t>
            </w:r>
            <w:r>
              <w:rPr>
                <w:rFonts w:ascii="宋体" w:hAnsi="宋体" w:eastAsia="宋体" w:cs="宋体"/>
                <w:spacing w:val="-20"/>
                <w:sz w:val="24"/>
                <w:szCs w:val="24"/>
              </w:rPr>
              <w:t xml:space="preserve"> </w:t>
            </w:r>
            <w:r>
              <w:rPr>
                <w:rFonts w:ascii="宋体" w:hAnsi="宋体" w:eastAsia="宋体" w:cs="宋体"/>
                <w:spacing w:val="2"/>
                <w:sz w:val="24"/>
                <w:szCs w:val="24"/>
              </w:rPr>
              <w:t>1U</w:t>
            </w:r>
            <w:r>
              <w:rPr>
                <w:rFonts w:ascii="宋体" w:hAnsi="宋体" w:eastAsia="宋体" w:cs="宋体"/>
                <w:spacing w:val="-36"/>
                <w:sz w:val="24"/>
                <w:szCs w:val="24"/>
              </w:rPr>
              <w:t xml:space="preserve"> </w:t>
            </w:r>
            <w:r>
              <w:rPr>
                <w:rFonts w:ascii="宋体" w:hAnsi="宋体" w:eastAsia="宋体" w:cs="宋体"/>
                <w:spacing w:val="2"/>
                <w:sz w:val="24"/>
                <w:szCs w:val="24"/>
              </w:rPr>
              <w:t>理线架</w:t>
            </w:r>
          </w:p>
        </w:tc>
        <w:tc>
          <w:tcPr>
            <w:tcW w:w="1070" w:type="dxa"/>
            <w:vAlign w:val="top"/>
          </w:tcPr>
          <w:p w14:paraId="77DBA318">
            <w:pPr>
              <w:rPr>
                <w:rFonts w:ascii="Arial"/>
                <w:sz w:val="32"/>
                <w:szCs w:val="32"/>
              </w:rPr>
            </w:pPr>
          </w:p>
        </w:tc>
      </w:tr>
      <w:tr w14:paraId="03B2D9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4" w:hRule="atLeast"/>
        </w:trPr>
        <w:tc>
          <w:tcPr>
            <w:tcW w:w="816" w:type="dxa"/>
            <w:vAlign w:val="top"/>
          </w:tcPr>
          <w:p w14:paraId="5D8C958D">
            <w:pPr>
              <w:spacing w:line="249" w:lineRule="auto"/>
              <w:rPr>
                <w:rFonts w:ascii="Arial"/>
                <w:sz w:val="32"/>
                <w:szCs w:val="32"/>
              </w:rPr>
            </w:pPr>
          </w:p>
          <w:p w14:paraId="4D3D5793">
            <w:pPr>
              <w:spacing w:line="249" w:lineRule="auto"/>
              <w:rPr>
                <w:rFonts w:ascii="Arial"/>
                <w:sz w:val="32"/>
                <w:szCs w:val="32"/>
              </w:rPr>
            </w:pPr>
          </w:p>
          <w:p w14:paraId="24BD1426">
            <w:pPr>
              <w:spacing w:before="61" w:line="189" w:lineRule="auto"/>
              <w:ind w:left="333"/>
              <w:rPr>
                <w:rFonts w:ascii="宋体" w:hAnsi="宋体" w:eastAsia="宋体" w:cs="宋体"/>
                <w:sz w:val="24"/>
                <w:szCs w:val="24"/>
              </w:rPr>
            </w:pPr>
            <w:r>
              <w:rPr>
                <w:rFonts w:ascii="宋体" w:hAnsi="宋体" w:eastAsia="宋体" w:cs="宋体"/>
                <w:spacing w:val="-1"/>
                <w:sz w:val="24"/>
                <w:szCs w:val="24"/>
              </w:rPr>
              <w:t>30</w:t>
            </w:r>
          </w:p>
        </w:tc>
        <w:tc>
          <w:tcPr>
            <w:tcW w:w="829" w:type="dxa"/>
            <w:vMerge w:val="continue"/>
            <w:vAlign w:val="top"/>
          </w:tcPr>
          <w:p w14:paraId="5BD785E5">
            <w:pPr>
              <w:rPr>
                <w:rFonts w:ascii="Arial"/>
                <w:sz w:val="32"/>
                <w:szCs w:val="32"/>
              </w:rPr>
            </w:pPr>
          </w:p>
        </w:tc>
        <w:tc>
          <w:tcPr>
            <w:tcW w:w="1352" w:type="dxa"/>
            <w:vAlign w:val="top"/>
          </w:tcPr>
          <w:p w14:paraId="3B5B3B0C">
            <w:pPr>
              <w:spacing w:before="71" w:line="301" w:lineRule="auto"/>
              <w:ind w:left="110" w:right="160"/>
              <w:jc w:val="both"/>
              <w:rPr>
                <w:rFonts w:ascii="宋体" w:hAnsi="宋体" w:eastAsia="宋体" w:cs="宋体"/>
                <w:sz w:val="24"/>
                <w:szCs w:val="24"/>
              </w:rPr>
            </w:pPr>
            <w:r>
              <w:rPr>
                <w:rFonts w:ascii="宋体" w:hAnsi="宋体" w:eastAsia="宋体" w:cs="宋体"/>
                <w:spacing w:val="-2"/>
                <w:sz w:val="24"/>
                <w:szCs w:val="24"/>
              </w:rPr>
              <w:t>机房、弱</w:t>
            </w:r>
            <w:r>
              <w:rPr>
                <w:rFonts w:ascii="宋体" w:hAnsi="宋体" w:eastAsia="宋体" w:cs="宋体"/>
                <w:sz w:val="24"/>
                <w:szCs w:val="24"/>
              </w:rPr>
              <w:t xml:space="preserve"> </w:t>
            </w:r>
            <w:r>
              <w:rPr>
                <w:rFonts w:ascii="宋体" w:hAnsi="宋体" w:eastAsia="宋体" w:cs="宋体"/>
                <w:spacing w:val="-2"/>
                <w:sz w:val="24"/>
                <w:szCs w:val="24"/>
              </w:rPr>
              <w:t>电井线路</w:t>
            </w:r>
            <w:r>
              <w:rPr>
                <w:rFonts w:ascii="宋体" w:hAnsi="宋体" w:eastAsia="宋体" w:cs="宋体"/>
                <w:sz w:val="24"/>
                <w:szCs w:val="24"/>
              </w:rPr>
              <w:t xml:space="preserve"> </w:t>
            </w:r>
            <w:r>
              <w:rPr>
                <w:rFonts w:ascii="宋体" w:hAnsi="宋体" w:eastAsia="宋体" w:cs="宋体"/>
                <w:spacing w:val="-2"/>
                <w:sz w:val="24"/>
                <w:szCs w:val="24"/>
              </w:rPr>
              <w:t>集成及测</w:t>
            </w:r>
            <w:r>
              <w:rPr>
                <w:rFonts w:ascii="宋体" w:hAnsi="宋体" w:eastAsia="宋体" w:cs="宋体"/>
                <w:sz w:val="24"/>
                <w:szCs w:val="24"/>
              </w:rPr>
              <w:t xml:space="preserve"> </w:t>
            </w:r>
            <w:r>
              <w:rPr>
                <w:rFonts w:ascii="宋体" w:hAnsi="宋体" w:eastAsia="宋体" w:cs="宋体"/>
                <w:spacing w:val="-2"/>
                <w:sz w:val="24"/>
                <w:szCs w:val="24"/>
              </w:rPr>
              <w:t>试，机柜</w:t>
            </w:r>
            <w:r>
              <w:rPr>
                <w:rFonts w:ascii="宋体" w:hAnsi="宋体" w:eastAsia="宋体" w:cs="宋体"/>
                <w:spacing w:val="-4"/>
                <w:sz w:val="24"/>
                <w:szCs w:val="24"/>
              </w:rPr>
              <w:t>搬移</w:t>
            </w:r>
          </w:p>
        </w:tc>
        <w:tc>
          <w:tcPr>
            <w:tcW w:w="785" w:type="dxa"/>
            <w:vAlign w:val="top"/>
          </w:tcPr>
          <w:p w14:paraId="744D93F6">
            <w:pPr>
              <w:spacing w:line="253" w:lineRule="auto"/>
              <w:rPr>
                <w:rFonts w:ascii="Arial"/>
                <w:sz w:val="32"/>
                <w:szCs w:val="32"/>
              </w:rPr>
            </w:pPr>
          </w:p>
          <w:p w14:paraId="21F71071">
            <w:pPr>
              <w:spacing w:line="253" w:lineRule="auto"/>
              <w:rPr>
                <w:rFonts w:ascii="Arial"/>
                <w:sz w:val="32"/>
                <w:szCs w:val="32"/>
              </w:rPr>
            </w:pPr>
          </w:p>
          <w:p w14:paraId="094BEA7D">
            <w:pPr>
              <w:spacing w:before="58" w:line="184" w:lineRule="auto"/>
              <w:ind w:left="327"/>
              <w:rPr>
                <w:rFonts w:ascii="宋体" w:hAnsi="宋体" w:eastAsia="宋体" w:cs="宋体"/>
                <w:sz w:val="24"/>
                <w:szCs w:val="24"/>
              </w:rPr>
            </w:pPr>
            <w:r>
              <w:rPr>
                <w:rFonts w:ascii="宋体" w:hAnsi="宋体" w:eastAsia="宋体" w:cs="宋体"/>
                <w:sz w:val="24"/>
                <w:szCs w:val="24"/>
              </w:rPr>
              <w:t>1</w:t>
            </w:r>
          </w:p>
        </w:tc>
        <w:tc>
          <w:tcPr>
            <w:tcW w:w="913" w:type="dxa"/>
            <w:vAlign w:val="top"/>
          </w:tcPr>
          <w:p w14:paraId="1499EF72">
            <w:pPr>
              <w:spacing w:line="479" w:lineRule="auto"/>
              <w:rPr>
                <w:rFonts w:ascii="Arial"/>
                <w:sz w:val="32"/>
                <w:szCs w:val="32"/>
              </w:rPr>
            </w:pPr>
          </w:p>
          <w:p w14:paraId="0FCBC9E1">
            <w:pPr>
              <w:spacing w:before="58" w:line="220" w:lineRule="auto"/>
              <w:ind w:left="268"/>
              <w:rPr>
                <w:rFonts w:ascii="宋体" w:hAnsi="宋体" w:eastAsia="宋体" w:cs="宋体"/>
                <w:sz w:val="24"/>
                <w:szCs w:val="24"/>
              </w:rPr>
            </w:pPr>
            <w:r>
              <w:rPr>
                <w:rFonts w:ascii="宋体" w:hAnsi="宋体" w:eastAsia="宋体" w:cs="宋体"/>
                <w:sz w:val="24"/>
                <w:szCs w:val="24"/>
              </w:rPr>
              <w:t>项</w:t>
            </w:r>
          </w:p>
        </w:tc>
        <w:tc>
          <w:tcPr>
            <w:tcW w:w="8911" w:type="dxa"/>
            <w:vAlign w:val="top"/>
          </w:tcPr>
          <w:p w14:paraId="4AFA3A1F">
            <w:pPr>
              <w:spacing w:before="220" w:line="293" w:lineRule="auto"/>
              <w:ind w:left="113" w:right="38" w:hanging="1"/>
              <w:jc w:val="both"/>
              <w:rPr>
                <w:rFonts w:ascii="宋体" w:hAnsi="宋体" w:eastAsia="宋体" w:cs="宋体"/>
                <w:sz w:val="24"/>
                <w:szCs w:val="24"/>
              </w:rPr>
            </w:pPr>
            <w:r>
              <w:rPr>
                <w:rFonts w:ascii="宋体" w:hAnsi="宋体" w:eastAsia="宋体" w:cs="宋体"/>
                <w:spacing w:val="5"/>
                <w:sz w:val="24"/>
                <w:szCs w:val="24"/>
              </w:rPr>
              <w:t>机房线路集成及调试、线路整理及打标；弱电井线路巡线及整理、</w:t>
            </w:r>
            <w:r>
              <w:rPr>
                <w:rFonts w:ascii="宋体" w:hAnsi="宋体" w:eastAsia="宋体" w:cs="宋体"/>
                <w:spacing w:val="17"/>
                <w:sz w:val="24"/>
                <w:szCs w:val="24"/>
              </w:rPr>
              <w:t xml:space="preserve"> </w:t>
            </w:r>
            <w:r>
              <w:rPr>
                <w:rFonts w:ascii="宋体" w:hAnsi="宋体" w:eastAsia="宋体" w:cs="宋体"/>
                <w:spacing w:val="5"/>
                <w:sz w:val="24"/>
                <w:szCs w:val="24"/>
              </w:rPr>
              <w:t>打标；终端模块测试及更换；含现有机柜及路线搬移，线路保护，</w:t>
            </w:r>
            <w:r>
              <w:rPr>
                <w:rFonts w:ascii="宋体" w:hAnsi="宋体" w:eastAsia="宋体" w:cs="宋体"/>
                <w:spacing w:val="16"/>
                <w:sz w:val="24"/>
                <w:szCs w:val="24"/>
              </w:rPr>
              <w:t xml:space="preserve"> </w:t>
            </w:r>
            <w:r>
              <w:rPr>
                <w:rFonts w:ascii="宋体" w:hAnsi="宋体" w:eastAsia="宋体" w:cs="宋体"/>
                <w:spacing w:val="7"/>
                <w:sz w:val="24"/>
                <w:szCs w:val="24"/>
              </w:rPr>
              <w:t>保证业务不中断。</w:t>
            </w:r>
          </w:p>
        </w:tc>
        <w:tc>
          <w:tcPr>
            <w:tcW w:w="1070" w:type="dxa"/>
            <w:vAlign w:val="top"/>
          </w:tcPr>
          <w:p w14:paraId="6EB5637F">
            <w:pPr>
              <w:rPr>
                <w:rFonts w:ascii="Arial"/>
                <w:sz w:val="32"/>
                <w:szCs w:val="32"/>
              </w:rPr>
            </w:pPr>
          </w:p>
        </w:tc>
      </w:tr>
      <w:tr w14:paraId="49992A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3" w:hRule="atLeast"/>
        </w:trPr>
        <w:tc>
          <w:tcPr>
            <w:tcW w:w="816" w:type="dxa"/>
            <w:vAlign w:val="top"/>
          </w:tcPr>
          <w:p w14:paraId="6FEC8302">
            <w:pPr>
              <w:spacing w:line="336" w:lineRule="auto"/>
              <w:rPr>
                <w:rFonts w:ascii="Arial"/>
                <w:sz w:val="32"/>
                <w:szCs w:val="32"/>
              </w:rPr>
            </w:pPr>
          </w:p>
          <w:p w14:paraId="59C7122C">
            <w:pPr>
              <w:spacing w:before="62" w:line="190" w:lineRule="auto"/>
              <w:ind w:left="333"/>
              <w:rPr>
                <w:rFonts w:ascii="宋体" w:hAnsi="宋体" w:eastAsia="宋体" w:cs="宋体"/>
                <w:sz w:val="24"/>
                <w:szCs w:val="24"/>
              </w:rPr>
            </w:pPr>
            <w:r>
              <w:rPr>
                <w:rFonts w:ascii="宋体" w:hAnsi="宋体" w:eastAsia="宋体" w:cs="宋体"/>
                <w:spacing w:val="-1"/>
                <w:sz w:val="24"/>
                <w:szCs w:val="24"/>
              </w:rPr>
              <w:t>31</w:t>
            </w:r>
          </w:p>
        </w:tc>
        <w:tc>
          <w:tcPr>
            <w:tcW w:w="829" w:type="dxa"/>
            <w:vMerge w:val="continue"/>
            <w:vAlign w:val="top"/>
          </w:tcPr>
          <w:p w14:paraId="1C52572B">
            <w:pPr>
              <w:rPr>
                <w:rFonts w:ascii="Arial"/>
                <w:sz w:val="32"/>
                <w:szCs w:val="32"/>
              </w:rPr>
            </w:pPr>
          </w:p>
        </w:tc>
        <w:tc>
          <w:tcPr>
            <w:tcW w:w="1352" w:type="dxa"/>
            <w:vAlign w:val="top"/>
          </w:tcPr>
          <w:p w14:paraId="2D45A6A2">
            <w:pPr>
              <w:spacing w:before="67" w:line="295" w:lineRule="auto"/>
              <w:ind w:left="111" w:right="160" w:firstLine="2"/>
              <w:jc w:val="both"/>
              <w:rPr>
                <w:rFonts w:ascii="宋体" w:hAnsi="宋体" w:eastAsia="宋体" w:cs="宋体"/>
                <w:sz w:val="24"/>
                <w:szCs w:val="24"/>
              </w:rPr>
            </w:pPr>
            <w:r>
              <w:rPr>
                <w:rFonts w:ascii="宋体" w:hAnsi="宋体" w:eastAsia="宋体" w:cs="宋体"/>
                <w:spacing w:val="-3"/>
                <w:sz w:val="24"/>
                <w:szCs w:val="24"/>
              </w:rPr>
              <w:t>弱电井终</w:t>
            </w:r>
            <w:r>
              <w:rPr>
                <w:rFonts w:ascii="宋体" w:hAnsi="宋体" w:eastAsia="宋体" w:cs="宋体"/>
                <w:spacing w:val="1"/>
                <w:sz w:val="24"/>
                <w:szCs w:val="24"/>
              </w:rPr>
              <w:t xml:space="preserve"> </w:t>
            </w:r>
            <w:r>
              <w:rPr>
                <w:rFonts w:ascii="宋体" w:hAnsi="宋体" w:eastAsia="宋体" w:cs="宋体"/>
                <w:spacing w:val="-2"/>
                <w:sz w:val="24"/>
                <w:szCs w:val="24"/>
              </w:rPr>
              <w:t>端盒及融</w:t>
            </w:r>
            <w:r>
              <w:rPr>
                <w:rFonts w:ascii="宋体" w:hAnsi="宋体" w:eastAsia="宋体" w:cs="宋体"/>
                <w:sz w:val="24"/>
                <w:szCs w:val="24"/>
              </w:rPr>
              <w:t xml:space="preserve"> 纤</w:t>
            </w:r>
          </w:p>
        </w:tc>
        <w:tc>
          <w:tcPr>
            <w:tcW w:w="785" w:type="dxa"/>
            <w:vAlign w:val="top"/>
          </w:tcPr>
          <w:p w14:paraId="359516CA">
            <w:pPr>
              <w:spacing w:line="346" w:lineRule="auto"/>
              <w:rPr>
                <w:rFonts w:ascii="Arial"/>
                <w:sz w:val="32"/>
                <w:szCs w:val="32"/>
              </w:rPr>
            </w:pPr>
          </w:p>
          <w:p w14:paraId="30BDE01A">
            <w:pPr>
              <w:spacing w:before="58" w:line="184" w:lineRule="auto"/>
              <w:ind w:left="327"/>
              <w:rPr>
                <w:rFonts w:ascii="宋体" w:hAnsi="宋体" w:eastAsia="宋体" w:cs="宋体"/>
                <w:sz w:val="24"/>
                <w:szCs w:val="24"/>
              </w:rPr>
            </w:pPr>
            <w:r>
              <w:rPr>
                <w:rFonts w:ascii="宋体" w:hAnsi="宋体" w:eastAsia="宋体" w:cs="宋体"/>
                <w:sz w:val="24"/>
                <w:szCs w:val="24"/>
              </w:rPr>
              <w:t>1</w:t>
            </w:r>
          </w:p>
        </w:tc>
        <w:tc>
          <w:tcPr>
            <w:tcW w:w="913" w:type="dxa"/>
            <w:vAlign w:val="top"/>
          </w:tcPr>
          <w:p w14:paraId="69408617">
            <w:pPr>
              <w:spacing w:line="318" w:lineRule="auto"/>
              <w:rPr>
                <w:rFonts w:ascii="Arial"/>
                <w:sz w:val="32"/>
                <w:szCs w:val="32"/>
              </w:rPr>
            </w:pPr>
          </w:p>
          <w:p w14:paraId="5F365B52">
            <w:pPr>
              <w:spacing w:before="59" w:line="220" w:lineRule="auto"/>
              <w:ind w:left="268"/>
              <w:rPr>
                <w:rFonts w:ascii="宋体" w:hAnsi="宋体" w:eastAsia="宋体" w:cs="宋体"/>
                <w:sz w:val="24"/>
                <w:szCs w:val="24"/>
              </w:rPr>
            </w:pPr>
            <w:r>
              <w:rPr>
                <w:rFonts w:ascii="宋体" w:hAnsi="宋体" w:eastAsia="宋体" w:cs="宋体"/>
                <w:sz w:val="24"/>
                <w:szCs w:val="24"/>
              </w:rPr>
              <w:t>项</w:t>
            </w:r>
          </w:p>
        </w:tc>
        <w:tc>
          <w:tcPr>
            <w:tcW w:w="8911" w:type="dxa"/>
            <w:vAlign w:val="top"/>
          </w:tcPr>
          <w:p w14:paraId="71C275B4">
            <w:pPr>
              <w:spacing w:before="214" w:line="228" w:lineRule="auto"/>
              <w:ind w:left="116"/>
              <w:rPr>
                <w:rFonts w:ascii="宋体" w:hAnsi="宋体" w:eastAsia="宋体" w:cs="宋体"/>
                <w:sz w:val="24"/>
                <w:szCs w:val="24"/>
              </w:rPr>
            </w:pPr>
            <w:r>
              <w:rPr>
                <w:rFonts w:ascii="宋体" w:hAnsi="宋体" w:eastAsia="宋体" w:cs="宋体"/>
                <w:spacing w:val="9"/>
                <w:sz w:val="24"/>
                <w:szCs w:val="24"/>
              </w:rPr>
              <w:t>弱电井，终端盒</w:t>
            </w:r>
            <w:r>
              <w:rPr>
                <w:rFonts w:ascii="宋体" w:hAnsi="宋体" w:eastAsia="宋体" w:cs="宋体"/>
                <w:spacing w:val="-34"/>
                <w:sz w:val="24"/>
                <w:szCs w:val="24"/>
              </w:rPr>
              <w:t xml:space="preserve"> </w:t>
            </w:r>
            <w:r>
              <w:rPr>
                <w:rFonts w:ascii="宋体" w:hAnsi="宋体" w:eastAsia="宋体" w:cs="宋体"/>
                <w:spacing w:val="9"/>
                <w:sz w:val="24"/>
                <w:szCs w:val="24"/>
              </w:rPr>
              <w:t>2</w:t>
            </w:r>
            <w:r>
              <w:rPr>
                <w:rFonts w:ascii="宋体" w:hAnsi="宋体" w:eastAsia="宋体" w:cs="宋体"/>
                <w:spacing w:val="-38"/>
                <w:sz w:val="24"/>
                <w:szCs w:val="24"/>
              </w:rPr>
              <w:t xml:space="preserve"> </w:t>
            </w:r>
            <w:r>
              <w:rPr>
                <w:rFonts w:ascii="宋体" w:hAnsi="宋体" w:eastAsia="宋体" w:cs="宋体"/>
                <w:spacing w:val="9"/>
                <w:sz w:val="24"/>
                <w:szCs w:val="24"/>
              </w:rPr>
              <w:t>个，光纤尾纤</w:t>
            </w:r>
            <w:r>
              <w:rPr>
                <w:rFonts w:ascii="宋体" w:hAnsi="宋体" w:eastAsia="宋体" w:cs="宋体"/>
                <w:spacing w:val="-35"/>
                <w:sz w:val="24"/>
                <w:szCs w:val="24"/>
              </w:rPr>
              <w:t xml:space="preserve"> </w:t>
            </w:r>
            <w:r>
              <w:rPr>
                <w:rFonts w:ascii="宋体" w:hAnsi="宋体" w:eastAsia="宋体" w:cs="宋体"/>
                <w:spacing w:val="9"/>
                <w:sz w:val="24"/>
                <w:szCs w:val="24"/>
              </w:rPr>
              <w:t>6</w:t>
            </w:r>
            <w:r>
              <w:rPr>
                <w:rFonts w:ascii="宋体" w:hAnsi="宋体" w:eastAsia="宋体" w:cs="宋体"/>
                <w:spacing w:val="-36"/>
                <w:sz w:val="24"/>
                <w:szCs w:val="24"/>
              </w:rPr>
              <w:t xml:space="preserve"> </w:t>
            </w:r>
            <w:r>
              <w:rPr>
                <w:rFonts w:ascii="宋体" w:hAnsi="宋体" w:eastAsia="宋体" w:cs="宋体"/>
                <w:spacing w:val="9"/>
                <w:sz w:val="24"/>
                <w:szCs w:val="24"/>
              </w:rPr>
              <w:t>对、 光</w:t>
            </w:r>
            <w:r>
              <w:rPr>
                <w:rFonts w:ascii="宋体" w:hAnsi="宋体" w:eastAsia="宋体" w:cs="宋体"/>
                <w:spacing w:val="8"/>
                <w:sz w:val="24"/>
                <w:szCs w:val="24"/>
              </w:rPr>
              <w:t>纤跳线4</w:t>
            </w:r>
            <w:r>
              <w:rPr>
                <w:rFonts w:ascii="宋体" w:hAnsi="宋体" w:eastAsia="宋体" w:cs="宋体"/>
                <w:spacing w:val="-36"/>
                <w:sz w:val="24"/>
                <w:szCs w:val="24"/>
              </w:rPr>
              <w:t xml:space="preserve"> </w:t>
            </w:r>
            <w:r>
              <w:rPr>
                <w:rFonts w:ascii="宋体" w:hAnsi="宋体" w:eastAsia="宋体" w:cs="宋体"/>
                <w:spacing w:val="8"/>
                <w:sz w:val="24"/>
                <w:szCs w:val="24"/>
              </w:rPr>
              <w:t>对</w:t>
            </w:r>
          </w:p>
          <w:p w14:paraId="6535AF20">
            <w:pPr>
              <w:spacing w:before="77" w:line="228" w:lineRule="auto"/>
              <w:ind w:left="113"/>
              <w:rPr>
                <w:rFonts w:ascii="宋体" w:hAnsi="宋体" w:eastAsia="宋体" w:cs="宋体"/>
                <w:sz w:val="24"/>
                <w:szCs w:val="24"/>
              </w:rPr>
            </w:pPr>
            <w:r>
              <w:rPr>
                <w:rFonts w:ascii="宋体" w:hAnsi="宋体" w:eastAsia="宋体" w:cs="宋体"/>
                <w:spacing w:val="1"/>
                <w:sz w:val="24"/>
                <w:szCs w:val="24"/>
              </w:rPr>
              <w:t>熔纤</w:t>
            </w:r>
            <w:r>
              <w:rPr>
                <w:rFonts w:ascii="宋体" w:hAnsi="宋体" w:eastAsia="宋体" w:cs="宋体"/>
                <w:spacing w:val="-22"/>
                <w:sz w:val="24"/>
                <w:szCs w:val="24"/>
              </w:rPr>
              <w:t xml:space="preserve"> </w:t>
            </w:r>
            <w:r>
              <w:rPr>
                <w:rFonts w:ascii="宋体" w:hAnsi="宋体" w:eastAsia="宋体" w:cs="宋体"/>
                <w:spacing w:val="1"/>
                <w:sz w:val="24"/>
                <w:szCs w:val="24"/>
              </w:rPr>
              <w:t>16</w:t>
            </w:r>
            <w:r>
              <w:rPr>
                <w:rFonts w:ascii="宋体" w:hAnsi="宋体" w:eastAsia="宋体" w:cs="宋体"/>
                <w:spacing w:val="-37"/>
                <w:sz w:val="24"/>
                <w:szCs w:val="24"/>
              </w:rPr>
              <w:t xml:space="preserve"> </w:t>
            </w:r>
            <w:r>
              <w:rPr>
                <w:rFonts w:ascii="宋体" w:hAnsi="宋体" w:eastAsia="宋体" w:cs="宋体"/>
                <w:spacing w:val="1"/>
                <w:sz w:val="24"/>
                <w:szCs w:val="24"/>
              </w:rPr>
              <w:t>个点</w:t>
            </w:r>
          </w:p>
        </w:tc>
        <w:tc>
          <w:tcPr>
            <w:tcW w:w="1070" w:type="dxa"/>
            <w:vAlign w:val="top"/>
          </w:tcPr>
          <w:p w14:paraId="3CD53F22">
            <w:pPr>
              <w:rPr>
                <w:rFonts w:ascii="Arial"/>
                <w:sz w:val="32"/>
                <w:szCs w:val="32"/>
              </w:rPr>
            </w:pPr>
          </w:p>
        </w:tc>
      </w:tr>
      <w:tr w14:paraId="74F22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trPr>
        <w:tc>
          <w:tcPr>
            <w:tcW w:w="816" w:type="dxa"/>
            <w:vAlign w:val="top"/>
          </w:tcPr>
          <w:p w14:paraId="66079DA0">
            <w:pPr>
              <w:spacing w:before="246" w:line="189" w:lineRule="auto"/>
              <w:ind w:left="333"/>
              <w:rPr>
                <w:rFonts w:ascii="宋体" w:hAnsi="宋体" w:eastAsia="宋体" w:cs="宋体"/>
                <w:sz w:val="24"/>
                <w:szCs w:val="24"/>
              </w:rPr>
            </w:pPr>
            <w:r>
              <w:rPr>
                <w:rFonts w:ascii="宋体" w:hAnsi="宋体" w:eastAsia="宋体" w:cs="宋体"/>
                <w:spacing w:val="-1"/>
                <w:sz w:val="24"/>
                <w:szCs w:val="24"/>
              </w:rPr>
              <w:t>32</w:t>
            </w:r>
          </w:p>
        </w:tc>
        <w:tc>
          <w:tcPr>
            <w:tcW w:w="829" w:type="dxa"/>
            <w:vMerge w:val="continue"/>
            <w:vAlign w:val="top"/>
          </w:tcPr>
          <w:p w14:paraId="72CE08AF">
            <w:pPr>
              <w:rPr>
                <w:rFonts w:ascii="Arial"/>
                <w:sz w:val="32"/>
                <w:szCs w:val="32"/>
              </w:rPr>
            </w:pPr>
          </w:p>
        </w:tc>
        <w:tc>
          <w:tcPr>
            <w:tcW w:w="1352" w:type="dxa"/>
            <w:vAlign w:val="top"/>
          </w:tcPr>
          <w:p w14:paraId="089B7A5D">
            <w:pPr>
              <w:spacing w:before="70" w:line="281" w:lineRule="auto"/>
              <w:ind w:left="112" w:right="160" w:hanging="2"/>
              <w:rPr>
                <w:rFonts w:ascii="宋体" w:hAnsi="宋体" w:eastAsia="宋体" w:cs="宋体"/>
                <w:sz w:val="24"/>
                <w:szCs w:val="24"/>
              </w:rPr>
            </w:pPr>
            <w:r>
              <w:rPr>
                <w:rFonts w:ascii="宋体" w:hAnsi="宋体" w:eastAsia="宋体" w:cs="宋体"/>
                <w:spacing w:val="-2"/>
                <w:sz w:val="24"/>
                <w:szCs w:val="24"/>
              </w:rPr>
              <w:t>机房终端</w:t>
            </w:r>
            <w:r>
              <w:rPr>
                <w:rFonts w:ascii="宋体" w:hAnsi="宋体" w:eastAsia="宋体" w:cs="宋体"/>
                <w:sz w:val="24"/>
                <w:szCs w:val="24"/>
              </w:rPr>
              <w:t xml:space="preserve"> </w:t>
            </w:r>
            <w:r>
              <w:rPr>
                <w:rFonts w:ascii="宋体" w:hAnsi="宋体" w:eastAsia="宋体" w:cs="宋体"/>
                <w:spacing w:val="-3"/>
                <w:sz w:val="24"/>
                <w:szCs w:val="24"/>
              </w:rPr>
              <w:t>盒及融纤</w:t>
            </w:r>
          </w:p>
        </w:tc>
        <w:tc>
          <w:tcPr>
            <w:tcW w:w="785" w:type="dxa"/>
            <w:vAlign w:val="top"/>
          </w:tcPr>
          <w:p w14:paraId="2B3CE2EA">
            <w:pPr>
              <w:spacing w:before="253" w:line="184" w:lineRule="auto"/>
              <w:ind w:left="327"/>
              <w:rPr>
                <w:rFonts w:ascii="宋体" w:hAnsi="宋体" w:eastAsia="宋体" w:cs="宋体"/>
                <w:sz w:val="24"/>
                <w:szCs w:val="24"/>
              </w:rPr>
            </w:pPr>
            <w:r>
              <w:rPr>
                <w:rFonts w:ascii="宋体" w:hAnsi="宋体" w:eastAsia="宋体" w:cs="宋体"/>
                <w:sz w:val="24"/>
                <w:szCs w:val="24"/>
              </w:rPr>
              <w:t>1</w:t>
            </w:r>
          </w:p>
        </w:tc>
        <w:tc>
          <w:tcPr>
            <w:tcW w:w="913" w:type="dxa"/>
            <w:vAlign w:val="top"/>
          </w:tcPr>
          <w:p w14:paraId="535F4B32">
            <w:pPr>
              <w:spacing w:before="226" w:line="220" w:lineRule="auto"/>
              <w:ind w:left="268"/>
              <w:rPr>
                <w:rFonts w:ascii="宋体" w:hAnsi="宋体" w:eastAsia="宋体" w:cs="宋体"/>
                <w:sz w:val="24"/>
                <w:szCs w:val="24"/>
              </w:rPr>
            </w:pPr>
            <w:r>
              <w:rPr>
                <w:rFonts w:ascii="宋体" w:hAnsi="宋体" w:eastAsia="宋体" w:cs="宋体"/>
                <w:sz w:val="24"/>
                <w:szCs w:val="24"/>
              </w:rPr>
              <w:t>项</w:t>
            </w:r>
          </w:p>
        </w:tc>
        <w:tc>
          <w:tcPr>
            <w:tcW w:w="8911" w:type="dxa"/>
            <w:vAlign w:val="top"/>
          </w:tcPr>
          <w:p w14:paraId="73C17532">
            <w:pPr>
              <w:spacing w:before="59" w:line="227" w:lineRule="auto"/>
              <w:ind w:left="117"/>
              <w:rPr>
                <w:rFonts w:ascii="宋体" w:hAnsi="宋体" w:eastAsia="宋体" w:cs="宋体"/>
                <w:sz w:val="24"/>
                <w:szCs w:val="24"/>
              </w:rPr>
            </w:pPr>
            <w:r>
              <w:rPr>
                <w:rFonts w:ascii="宋体" w:hAnsi="宋体" w:eastAsia="宋体" w:cs="宋体"/>
                <w:spacing w:val="7"/>
                <w:sz w:val="24"/>
                <w:szCs w:val="24"/>
              </w:rPr>
              <w:t>安装在</w:t>
            </w:r>
            <w:r>
              <w:rPr>
                <w:rFonts w:ascii="宋体" w:hAnsi="宋体" w:eastAsia="宋体" w:cs="宋体"/>
                <w:spacing w:val="-17"/>
                <w:sz w:val="24"/>
                <w:szCs w:val="24"/>
              </w:rPr>
              <w:t xml:space="preserve"> </w:t>
            </w:r>
            <w:r>
              <w:rPr>
                <w:rFonts w:ascii="宋体" w:hAnsi="宋体" w:eastAsia="宋体" w:cs="宋体"/>
                <w:spacing w:val="7"/>
                <w:sz w:val="24"/>
                <w:szCs w:val="24"/>
              </w:rPr>
              <w:t>1</w:t>
            </w:r>
            <w:r>
              <w:rPr>
                <w:rFonts w:ascii="宋体" w:hAnsi="宋体" w:eastAsia="宋体" w:cs="宋体"/>
                <w:spacing w:val="-39"/>
                <w:sz w:val="24"/>
                <w:szCs w:val="24"/>
              </w:rPr>
              <w:t xml:space="preserve"> </w:t>
            </w:r>
            <w:r>
              <w:rPr>
                <w:rFonts w:ascii="宋体" w:hAnsi="宋体" w:eastAsia="宋体" w:cs="宋体"/>
                <w:spacing w:val="7"/>
                <w:sz w:val="24"/>
                <w:szCs w:val="24"/>
              </w:rPr>
              <w:t>机房，终端盒</w:t>
            </w:r>
            <w:r>
              <w:rPr>
                <w:rFonts w:ascii="宋体" w:hAnsi="宋体" w:eastAsia="宋体" w:cs="宋体"/>
                <w:spacing w:val="-22"/>
                <w:sz w:val="24"/>
                <w:szCs w:val="24"/>
              </w:rPr>
              <w:t xml:space="preserve"> </w:t>
            </w:r>
            <w:r>
              <w:rPr>
                <w:rFonts w:ascii="宋体" w:hAnsi="宋体" w:eastAsia="宋体" w:cs="宋体"/>
                <w:spacing w:val="7"/>
                <w:sz w:val="24"/>
                <w:szCs w:val="24"/>
              </w:rPr>
              <w:t>1</w:t>
            </w:r>
            <w:r>
              <w:rPr>
                <w:rFonts w:ascii="宋体" w:hAnsi="宋体" w:eastAsia="宋体" w:cs="宋体"/>
                <w:spacing w:val="-38"/>
                <w:sz w:val="24"/>
                <w:szCs w:val="24"/>
              </w:rPr>
              <w:t xml:space="preserve"> </w:t>
            </w:r>
            <w:r>
              <w:rPr>
                <w:rFonts w:ascii="宋体" w:hAnsi="宋体" w:eastAsia="宋体" w:cs="宋体"/>
                <w:spacing w:val="7"/>
                <w:sz w:val="24"/>
                <w:szCs w:val="24"/>
              </w:rPr>
              <w:t>个，光纤尾纤</w:t>
            </w:r>
            <w:r>
              <w:rPr>
                <w:rFonts w:ascii="宋体" w:hAnsi="宋体" w:eastAsia="宋体" w:cs="宋体"/>
                <w:spacing w:val="-35"/>
                <w:sz w:val="24"/>
                <w:szCs w:val="24"/>
              </w:rPr>
              <w:t xml:space="preserve"> </w:t>
            </w:r>
            <w:r>
              <w:rPr>
                <w:rFonts w:ascii="宋体" w:hAnsi="宋体" w:eastAsia="宋体" w:cs="宋体"/>
                <w:spacing w:val="7"/>
                <w:sz w:val="24"/>
                <w:szCs w:val="24"/>
              </w:rPr>
              <w:t>6</w:t>
            </w:r>
            <w:r>
              <w:rPr>
                <w:rFonts w:ascii="宋体" w:hAnsi="宋体" w:eastAsia="宋体" w:cs="宋体"/>
                <w:spacing w:val="-36"/>
                <w:sz w:val="24"/>
                <w:szCs w:val="24"/>
              </w:rPr>
              <w:t xml:space="preserve"> </w:t>
            </w:r>
            <w:r>
              <w:rPr>
                <w:rFonts w:ascii="宋体" w:hAnsi="宋体" w:eastAsia="宋体" w:cs="宋体"/>
                <w:spacing w:val="7"/>
                <w:sz w:val="24"/>
                <w:szCs w:val="24"/>
              </w:rPr>
              <w:t>对、 光纤跳线4</w:t>
            </w:r>
            <w:r>
              <w:rPr>
                <w:rFonts w:ascii="宋体" w:hAnsi="宋体" w:eastAsia="宋体" w:cs="宋体"/>
                <w:spacing w:val="-36"/>
                <w:sz w:val="24"/>
                <w:szCs w:val="24"/>
              </w:rPr>
              <w:t xml:space="preserve"> </w:t>
            </w:r>
            <w:r>
              <w:rPr>
                <w:rFonts w:ascii="宋体" w:hAnsi="宋体" w:eastAsia="宋体" w:cs="宋体"/>
                <w:spacing w:val="7"/>
                <w:sz w:val="24"/>
                <w:szCs w:val="24"/>
              </w:rPr>
              <w:t>对</w:t>
            </w:r>
          </w:p>
          <w:p w14:paraId="677D0137">
            <w:pPr>
              <w:spacing w:before="78" w:line="228" w:lineRule="auto"/>
              <w:ind w:left="113"/>
              <w:rPr>
                <w:rFonts w:ascii="宋体" w:hAnsi="宋体" w:eastAsia="宋体" w:cs="宋体"/>
                <w:sz w:val="24"/>
                <w:szCs w:val="24"/>
              </w:rPr>
            </w:pPr>
            <w:r>
              <w:rPr>
                <w:rFonts w:ascii="宋体" w:hAnsi="宋体" w:eastAsia="宋体" w:cs="宋体"/>
                <w:spacing w:val="1"/>
                <w:sz w:val="24"/>
                <w:szCs w:val="24"/>
              </w:rPr>
              <w:t>熔纤</w:t>
            </w:r>
            <w:r>
              <w:rPr>
                <w:rFonts w:ascii="宋体" w:hAnsi="宋体" w:eastAsia="宋体" w:cs="宋体"/>
                <w:spacing w:val="-22"/>
                <w:sz w:val="24"/>
                <w:szCs w:val="24"/>
              </w:rPr>
              <w:t xml:space="preserve"> </w:t>
            </w:r>
            <w:r>
              <w:rPr>
                <w:rFonts w:ascii="宋体" w:hAnsi="宋体" w:eastAsia="宋体" w:cs="宋体"/>
                <w:spacing w:val="1"/>
                <w:sz w:val="24"/>
                <w:szCs w:val="24"/>
              </w:rPr>
              <w:t>16</w:t>
            </w:r>
            <w:r>
              <w:rPr>
                <w:rFonts w:ascii="宋体" w:hAnsi="宋体" w:eastAsia="宋体" w:cs="宋体"/>
                <w:spacing w:val="-37"/>
                <w:sz w:val="24"/>
                <w:szCs w:val="24"/>
              </w:rPr>
              <w:t xml:space="preserve"> </w:t>
            </w:r>
            <w:r>
              <w:rPr>
                <w:rFonts w:ascii="宋体" w:hAnsi="宋体" w:eastAsia="宋体" w:cs="宋体"/>
                <w:spacing w:val="1"/>
                <w:sz w:val="24"/>
                <w:szCs w:val="24"/>
              </w:rPr>
              <w:t>个点</w:t>
            </w:r>
          </w:p>
        </w:tc>
        <w:tc>
          <w:tcPr>
            <w:tcW w:w="1070" w:type="dxa"/>
            <w:vAlign w:val="top"/>
          </w:tcPr>
          <w:p w14:paraId="51787388">
            <w:pPr>
              <w:rPr>
                <w:rFonts w:ascii="Arial"/>
                <w:sz w:val="32"/>
                <w:szCs w:val="32"/>
              </w:rPr>
            </w:pPr>
          </w:p>
        </w:tc>
      </w:tr>
      <w:tr w14:paraId="044616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9" w:hRule="atLeast"/>
        </w:trPr>
        <w:tc>
          <w:tcPr>
            <w:tcW w:w="816" w:type="dxa"/>
            <w:vAlign w:val="top"/>
          </w:tcPr>
          <w:p w14:paraId="38952A4C">
            <w:pPr>
              <w:spacing w:before="249" w:line="189" w:lineRule="auto"/>
              <w:ind w:left="333"/>
              <w:rPr>
                <w:rFonts w:ascii="宋体" w:hAnsi="宋体" w:eastAsia="宋体" w:cs="宋体"/>
                <w:sz w:val="24"/>
                <w:szCs w:val="24"/>
              </w:rPr>
            </w:pPr>
            <w:r>
              <w:rPr>
                <w:rFonts w:ascii="宋体" w:hAnsi="宋体" w:eastAsia="宋体" w:cs="宋体"/>
                <w:spacing w:val="-1"/>
                <w:sz w:val="24"/>
                <w:szCs w:val="24"/>
              </w:rPr>
              <w:t>33</w:t>
            </w:r>
          </w:p>
        </w:tc>
        <w:tc>
          <w:tcPr>
            <w:tcW w:w="829" w:type="dxa"/>
            <w:vMerge w:val="continue"/>
            <w:vAlign w:val="top"/>
          </w:tcPr>
          <w:p w14:paraId="589E6243">
            <w:pPr>
              <w:rPr>
                <w:rFonts w:ascii="Arial"/>
                <w:sz w:val="32"/>
                <w:szCs w:val="32"/>
              </w:rPr>
            </w:pPr>
          </w:p>
        </w:tc>
        <w:tc>
          <w:tcPr>
            <w:tcW w:w="1352" w:type="dxa"/>
            <w:vAlign w:val="top"/>
          </w:tcPr>
          <w:p w14:paraId="6A9C808B">
            <w:pPr>
              <w:spacing w:before="70" w:line="281" w:lineRule="auto"/>
              <w:ind w:left="111" w:right="160" w:firstLine="13"/>
              <w:rPr>
                <w:rFonts w:ascii="宋体" w:hAnsi="宋体" w:eastAsia="宋体" w:cs="宋体"/>
                <w:sz w:val="24"/>
                <w:szCs w:val="24"/>
              </w:rPr>
            </w:pPr>
            <w:r>
              <w:rPr>
                <w:rFonts w:ascii="宋体" w:hAnsi="宋体" w:eastAsia="宋体" w:cs="宋体"/>
                <w:spacing w:val="-6"/>
                <w:sz w:val="24"/>
                <w:szCs w:val="24"/>
              </w:rPr>
              <w:t>网络点位</w:t>
            </w:r>
            <w:r>
              <w:rPr>
                <w:rFonts w:ascii="宋体" w:hAnsi="宋体" w:eastAsia="宋体" w:cs="宋体"/>
                <w:spacing w:val="1"/>
                <w:sz w:val="24"/>
                <w:szCs w:val="24"/>
              </w:rPr>
              <w:t xml:space="preserve"> </w:t>
            </w:r>
            <w:r>
              <w:rPr>
                <w:rFonts w:ascii="宋体" w:hAnsi="宋体" w:eastAsia="宋体" w:cs="宋体"/>
                <w:spacing w:val="-4"/>
                <w:sz w:val="24"/>
                <w:szCs w:val="24"/>
              </w:rPr>
              <w:t>增加</w:t>
            </w:r>
          </w:p>
        </w:tc>
        <w:tc>
          <w:tcPr>
            <w:tcW w:w="785" w:type="dxa"/>
            <w:vAlign w:val="top"/>
          </w:tcPr>
          <w:p w14:paraId="2C8BA44C">
            <w:pPr>
              <w:spacing w:before="256" w:line="182" w:lineRule="auto"/>
              <w:ind w:left="318"/>
              <w:rPr>
                <w:rFonts w:ascii="宋体" w:hAnsi="宋体" w:eastAsia="宋体" w:cs="宋体"/>
                <w:sz w:val="24"/>
                <w:szCs w:val="24"/>
              </w:rPr>
            </w:pPr>
            <w:r>
              <w:rPr>
                <w:rFonts w:ascii="宋体" w:hAnsi="宋体" w:eastAsia="宋体" w:cs="宋体"/>
                <w:sz w:val="24"/>
                <w:szCs w:val="24"/>
              </w:rPr>
              <w:t>5</w:t>
            </w:r>
          </w:p>
        </w:tc>
        <w:tc>
          <w:tcPr>
            <w:tcW w:w="913" w:type="dxa"/>
            <w:vAlign w:val="top"/>
          </w:tcPr>
          <w:p w14:paraId="5A877E16">
            <w:pPr>
              <w:spacing w:before="226" w:line="224" w:lineRule="auto"/>
              <w:ind w:left="274"/>
              <w:rPr>
                <w:rFonts w:ascii="宋体" w:hAnsi="宋体" w:eastAsia="宋体" w:cs="宋体"/>
                <w:sz w:val="24"/>
                <w:szCs w:val="24"/>
              </w:rPr>
            </w:pPr>
            <w:r>
              <w:rPr>
                <w:rFonts w:ascii="宋体" w:hAnsi="宋体" w:eastAsia="宋体" w:cs="宋体"/>
                <w:sz w:val="24"/>
                <w:szCs w:val="24"/>
              </w:rPr>
              <w:t>点</w:t>
            </w:r>
          </w:p>
        </w:tc>
        <w:tc>
          <w:tcPr>
            <w:tcW w:w="8911" w:type="dxa"/>
            <w:vAlign w:val="top"/>
          </w:tcPr>
          <w:p w14:paraId="1EB68139">
            <w:pPr>
              <w:spacing w:before="62" w:line="270" w:lineRule="auto"/>
              <w:ind w:left="113" w:right="169" w:firstLine="17"/>
              <w:rPr>
                <w:rFonts w:ascii="宋体" w:hAnsi="宋体" w:eastAsia="宋体" w:cs="宋体"/>
                <w:sz w:val="24"/>
                <w:szCs w:val="24"/>
              </w:rPr>
            </w:pPr>
            <w:r>
              <w:rPr>
                <w:rFonts w:ascii="宋体" w:hAnsi="宋体" w:eastAsia="宋体" w:cs="宋体"/>
                <w:spacing w:val="7"/>
                <w:sz w:val="24"/>
                <w:szCs w:val="24"/>
              </w:rPr>
              <w:t>阅览室及登记室增加网络模块（含网线电线各</w:t>
            </w:r>
            <w:r>
              <w:rPr>
                <w:rFonts w:ascii="宋体" w:hAnsi="宋体" w:eastAsia="宋体" w:cs="宋体"/>
                <w:spacing w:val="-26"/>
                <w:sz w:val="24"/>
                <w:szCs w:val="24"/>
              </w:rPr>
              <w:t xml:space="preserve"> </w:t>
            </w:r>
            <w:r>
              <w:rPr>
                <w:rFonts w:ascii="宋体" w:hAnsi="宋体" w:eastAsia="宋体" w:cs="宋体"/>
                <w:spacing w:val="7"/>
                <w:sz w:val="24"/>
                <w:szCs w:val="24"/>
              </w:rPr>
              <w:t>50</w:t>
            </w:r>
            <w:r>
              <w:rPr>
                <w:rFonts w:ascii="宋体" w:hAnsi="宋体" w:eastAsia="宋体" w:cs="宋体"/>
                <w:spacing w:val="-38"/>
                <w:sz w:val="24"/>
                <w:szCs w:val="24"/>
              </w:rPr>
              <w:t xml:space="preserve"> </w:t>
            </w:r>
            <w:r>
              <w:rPr>
                <w:rFonts w:ascii="宋体" w:hAnsi="宋体" w:eastAsia="宋体" w:cs="宋体"/>
                <w:spacing w:val="7"/>
                <w:sz w:val="24"/>
                <w:szCs w:val="24"/>
              </w:rPr>
              <w:t>米、压线槽</w:t>
            </w:r>
            <w:r>
              <w:rPr>
                <w:rFonts w:ascii="宋体" w:hAnsi="宋体" w:eastAsia="宋体" w:cs="宋体"/>
                <w:spacing w:val="-30"/>
                <w:sz w:val="24"/>
                <w:szCs w:val="24"/>
              </w:rPr>
              <w:t xml:space="preserve"> </w:t>
            </w:r>
            <w:r>
              <w:rPr>
                <w:rFonts w:ascii="宋体" w:hAnsi="宋体" w:eastAsia="宋体" w:cs="宋体"/>
                <w:spacing w:val="7"/>
                <w:sz w:val="24"/>
                <w:szCs w:val="24"/>
              </w:rPr>
              <w:t>30</w:t>
            </w:r>
            <w:r>
              <w:rPr>
                <w:rFonts w:ascii="宋体" w:hAnsi="宋体" w:eastAsia="宋体" w:cs="宋体"/>
                <w:sz w:val="24"/>
                <w:szCs w:val="24"/>
              </w:rPr>
              <w:t xml:space="preserve"> </w:t>
            </w:r>
            <w:r>
              <w:rPr>
                <w:rFonts w:ascii="宋体" w:hAnsi="宋体" w:eastAsia="宋体" w:cs="宋体"/>
                <w:spacing w:val="5"/>
                <w:sz w:val="24"/>
                <w:szCs w:val="24"/>
              </w:rPr>
              <w:t>米、模块</w:t>
            </w:r>
            <w:r>
              <w:rPr>
                <w:rFonts w:ascii="宋体" w:hAnsi="宋体" w:eastAsia="宋体" w:cs="宋体"/>
                <w:spacing w:val="-30"/>
                <w:sz w:val="24"/>
                <w:szCs w:val="24"/>
              </w:rPr>
              <w:t xml:space="preserve"> </w:t>
            </w:r>
            <w:r>
              <w:rPr>
                <w:rFonts w:ascii="宋体" w:hAnsi="宋体" w:eastAsia="宋体" w:cs="宋体"/>
                <w:spacing w:val="5"/>
                <w:sz w:val="24"/>
                <w:szCs w:val="24"/>
              </w:rPr>
              <w:t>5</w:t>
            </w:r>
            <w:r>
              <w:rPr>
                <w:rFonts w:ascii="宋体" w:hAnsi="宋体" w:eastAsia="宋体" w:cs="宋体"/>
                <w:spacing w:val="-38"/>
                <w:sz w:val="24"/>
                <w:szCs w:val="24"/>
              </w:rPr>
              <w:t xml:space="preserve"> </w:t>
            </w:r>
            <w:r>
              <w:rPr>
                <w:rFonts w:ascii="宋体" w:hAnsi="宋体" w:eastAsia="宋体" w:cs="宋体"/>
                <w:spacing w:val="5"/>
                <w:sz w:val="24"/>
                <w:szCs w:val="24"/>
              </w:rPr>
              <w:t>个、插座</w:t>
            </w:r>
            <w:r>
              <w:rPr>
                <w:rFonts w:ascii="宋体" w:hAnsi="宋体" w:eastAsia="宋体" w:cs="宋体"/>
                <w:spacing w:val="-30"/>
                <w:sz w:val="24"/>
                <w:szCs w:val="24"/>
              </w:rPr>
              <w:t xml:space="preserve"> </w:t>
            </w:r>
            <w:r>
              <w:rPr>
                <w:rFonts w:ascii="宋体" w:hAnsi="宋体" w:eastAsia="宋体" w:cs="宋体"/>
                <w:spacing w:val="5"/>
                <w:sz w:val="24"/>
                <w:szCs w:val="24"/>
              </w:rPr>
              <w:t>3</w:t>
            </w:r>
            <w:r>
              <w:rPr>
                <w:rFonts w:ascii="宋体" w:hAnsi="宋体" w:eastAsia="宋体" w:cs="宋体"/>
                <w:spacing w:val="-38"/>
                <w:sz w:val="24"/>
                <w:szCs w:val="24"/>
              </w:rPr>
              <w:t xml:space="preserve"> </w:t>
            </w:r>
            <w:r>
              <w:rPr>
                <w:rFonts w:ascii="宋体" w:hAnsi="宋体" w:eastAsia="宋体" w:cs="宋体"/>
                <w:spacing w:val="5"/>
                <w:sz w:val="24"/>
                <w:szCs w:val="24"/>
              </w:rPr>
              <w:t>个、人工）</w:t>
            </w:r>
          </w:p>
        </w:tc>
        <w:tc>
          <w:tcPr>
            <w:tcW w:w="1070" w:type="dxa"/>
            <w:vAlign w:val="top"/>
          </w:tcPr>
          <w:p w14:paraId="5DD7E1A7">
            <w:pPr>
              <w:rPr>
                <w:rFonts w:ascii="Arial"/>
                <w:sz w:val="32"/>
                <w:szCs w:val="32"/>
              </w:rPr>
            </w:pPr>
          </w:p>
        </w:tc>
      </w:tr>
      <w:tr w14:paraId="196F94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2" w:hRule="atLeast"/>
        </w:trPr>
        <w:tc>
          <w:tcPr>
            <w:tcW w:w="816" w:type="dxa"/>
            <w:vAlign w:val="top"/>
          </w:tcPr>
          <w:p w14:paraId="08F38ACB">
            <w:pPr>
              <w:spacing w:before="249" w:line="189" w:lineRule="auto"/>
              <w:ind w:left="333"/>
              <w:rPr>
                <w:rFonts w:ascii="宋体" w:hAnsi="宋体" w:eastAsia="宋体" w:cs="宋体"/>
                <w:sz w:val="24"/>
                <w:szCs w:val="24"/>
              </w:rPr>
            </w:pPr>
            <w:r>
              <w:rPr>
                <w:rFonts w:ascii="宋体" w:hAnsi="宋体" w:eastAsia="宋体" w:cs="宋体"/>
                <w:spacing w:val="-1"/>
                <w:sz w:val="24"/>
                <w:szCs w:val="24"/>
              </w:rPr>
              <w:t>34</w:t>
            </w:r>
          </w:p>
        </w:tc>
        <w:tc>
          <w:tcPr>
            <w:tcW w:w="829" w:type="dxa"/>
            <w:vMerge w:val="continue"/>
            <w:vAlign w:val="top"/>
          </w:tcPr>
          <w:p w14:paraId="14FB6D99">
            <w:pPr>
              <w:rPr>
                <w:rFonts w:ascii="Arial"/>
                <w:sz w:val="32"/>
                <w:szCs w:val="32"/>
              </w:rPr>
            </w:pPr>
          </w:p>
        </w:tc>
        <w:tc>
          <w:tcPr>
            <w:tcW w:w="1352" w:type="dxa"/>
            <w:vAlign w:val="top"/>
          </w:tcPr>
          <w:p w14:paraId="198B69CC">
            <w:pPr>
              <w:spacing w:before="71" w:line="280" w:lineRule="auto"/>
              <w:ind w:left="110" w:right="160"/>
              <w:rPr>
                <w:rFonts w:ascii="宋体" w:hAnsi="宋体" w:eastAsia="宋体" w:cs="宋体"/>
                <w:sz w:val="24"/>
                <w:szCs w:val="24"/>
              </w:rPr>
            </w:pPr>
            <w:r>
              <w:rPr>
                <w:rFonts w:ascii="宋体" w:hAnsi="宋体" w:eastAsia="宋体" w:cs="宋体"/>
                <w:spacing w:val="-2"/>
                <w:sz w:val="24"/>
                <w:szCs w:val="24"/>
              </w:rPr>
              <w:t>静电消除</w:t>
            </w:r>
            <w:r>
              <w:rPr>
                <w:rFonts w:ascii="宋体" w:hAnsi="宋体" w:eastAsia="宋体" w:cs="宋体"/>
                <w:sz w:val="24"/>
                <w:szCs w:val="24"/>
              </w:rPr>
              <w:t xml:space="preserve"> 器</w:t>
            </w:r>
          </w:p>
        </w:tc>
        <w:tc>
          <w:tcPr>
            <w:tcW w:w="785" w:type="dxa"/>
            <w:vAlign w:val="top"/>
          </w:tcPr>
          <w:p w14:paraId="586ACE29">
            <w:pPr>
              <w:spacing w:before="255" w:line="184" w:lineRule="auto"/>
              <w:ind w:left="327"/>
              <w:rPr>
                <w:rFonts w:ascii="宋体" w:hAnsi="宋体" w:eastAsia="宋体" w:cs="宋体"/>
                <w:sz w:val="24"/>
                <w:szCs w:val="24"/>
              </w:rPr>
            </w:pPr>
            <w:r>
              <w:rPr>
                <w:rFonts w:ascii="宋体" w:hAnsi="宋体" w:eastAsia="宋体" w:cs="宋体"/>
                <w:sz w:val="24"/>
                <w:szCs w:val="24"/>
              </w:rPr>
              <w:t>1</w:t>
            </w:r>
          </w:p>
        </w:tc>
        <w:tc>
          <w:tcPr>
            <w:tcW w:w="913" w:type="dxa"/>
            <w:vAlign w:val="top"/>
          </w:tcPr>
          <w:p w14:paraId="4BC70B62">
            <w:pPr>
              <w:spacing w:before="227" w:line="219" w:lineRule="auto"/>
              <w:ind w:left="265"/>
              <w:rPr>
                <w:rFonts w:ascii="宋体" w:hAnsi="宋体" w:eastAsia="宋体" w:cs="宋体"/>
                <w:sz w:val="24"/>
                <w:szCs w:val="24"/>
              </w:rPr>
            </w:pPr>
            <w:r>
              <w:rPr>
                <w:rFonts w:ascii="宋体" w:hAnsi="宋体" w:eastAsia="宋体" w:cs="宋体"/>
                <w:sz w:val="24"/>
                <w:szCs w:val="24"/>
              </w:rPr>
              <w:t>个</w:t>
            </w:r>
          </w:p>
        </w:tc>
        <w:tc>
          <w:tcPr>
            <w:tcW w:w="8911" w:type="dxa"/>
            <w:vAlign w:val="top"/>
          </w:tcPr>
          <w:p w14:paraId="3381883C">
            <w:pPr>
              <w:spacing w:before="227" w:line="219" w:lineRule="auto"/>
              <w:ind w:left="113"/>
              <w:rPr>
                <w:rFonts w:ascii="宋体" w:hAnsi="宋体" w:eastAsia="宋体" w:cs="宋体"/>
                <w:sz w:val="24"/>
                <w:szCs w:val="24"/>
              </w:rPr>
            </w:pPr>
            <w:r>
              <w:rPr>
                <w:rFonts w:ascii="宋体" w:hAnsi="宋体" w:eastAsia="宋体" w:cs="宋体"/>
                <w:spacing w:val="-1"/>
                <w:sz w:val="24"/>
                <w:szCs w:val="24"/>
              </w:rPr>
              <w:t>静电消除器，含安装</w:t>
            </w:r>
          </w:p>
        </w:tc>
        <w:tc>
          <w:tcPr>
            <w:tcW w:w="1070" w:type="dxa"/>
            <w:vAlign w:val="top"/>
          </w:tcPr>
          <w:p w14:paraId="046B339F">
            <w:pPr>
              <w:rPr>
                <w:rFonts w:ascii="Arial"/>
                <w:sz w:val="32"/>
                <w:szCs w:val="32"/>
              </w:rPr>
            </w:pPr>
          </w:p>
        </w:tc>
      </w:tr>
      <w:tr w14:paraId="0AF5B3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2" w:hRule="atLeast"/>
        </w:trPr>
        <w:tc>
          <w:tcPr>
            <w:tcW w:w="816" w:type="dxa"/>
            <w:vAlign w:val="top"/>
          </w:tcPr>
          <w:p w14:paraId="3D87383F">
            <w:pPr>
              <w:spacing w:before="249" w:line="189" w:lineRule="auto"/>
              <w:ind w:left="333"/>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35</w:t>
            </w:r>
          </w:p>
        </w:tc>
        <w:tc>
          <w:tcPr>
            <w:tcW w:w="829" w:type="dxa"/>
            <w:tcBorders>
              <w:bottom w:val="single" w:color="auto" w:sz="4" w:space="0"/>
            </w:tcBorders>
            <w:vAlign w:val="top"/>
          </w:tcPr>
          <w:p w14:paraId="608E5CD6">
            <w:pPr>
              <w:rPr>
                <w:rFonts w:ascii="Arial"/>
                <w:sz w:val="32"/>
                <w:szCs w:val="32"/>
              </w:rPr>
            </w:pPr>
          </w:p>
        </w:tc>
        <w:tc>
          <w:tcPr>
            <w:tcW w:w="1352" w:type="dxa"/>
            <w:vAlign w:val="top"/>
          </w:tcPr>
          <w:p w14:paraId="7EEC1142">
            <w:pPr>
              <w:spacing w:before="71" w:line="280" w:lineRule="auto"/>
              <w:ind w:left="110" w:right="160"/>
              <w:rPr>
                <w:rFonts w:ascii="宋体" w:hAnsi="宋体" w:eastAsia="宋体" w:cs="宋体"/>
                <w:spacing w:val="-2"/>
                <w:sz w:val="24"/>
                <w:szCs w:val="24"/>
              </w:rPr>
            </w:pPr>
            <w:r>
              <w:rPr>
                <w:rFonts w:hint="eastAsia" w:ascii="宋体" w:hAnsi="宋体" w:eastAsia="宋体" w:cs="宋体"/>
                <w:spacing w:val="-1"/>
                <w:sz w:val="24"/>
                <w:szCs w:val="24"/>
                <w:lang w:val="en-US" w:eastAsia="zh-CN"/>
              </w:rPr>
              <w:t>机房二级等保</w:t>
            </w:r>
          </w:p>
        </w:tc>
        <w:tc>
          <w:tcPr>
            <w:tcW w:w="785" w:type="dxa"/>
            <w:vAlign w:val="top"/>
          </w:tcPr>
          <w:p w14:paraId="510007BE">
            <w:pPr>
              <w:spacing w:before="255" w:line="184" w:lineRule="auto"/>
              <w:ind w:left="327"/>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913" w:type="dxa"/>
            <w:vAlign w:val="top"/>
          </w:tcPr>
          <w:p w14:paraId="7CF4202E">
            <w:pPr>
              <w:spacing w:before="227" w:line="219" w:lineRule="auto"/>
              <w:ind w:left="265"/>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w:t>
            </w:r>
          </w:p>
        </w:tc>
        <w:tc>
          <w:tcPr>
            <w:tcW w:w="8911" w:type="dxa"/>
            <w:vAlign w:val="top"/>
          </w:tcPr>
          <w:p w14:paraId="797B14F5">
            <w:pPr>
              <w:spacing w:before="227" w:line="219" w:lineRule="auto"/>
              <w:ind w:left="113"/>
              <w:rPr>
                <w:rFonts w:hint="eastAsia" w:ascii="宋体" w:hAnsi="宋体" w:eastAsia="宋体" w:cs="宋体"/>
                <w:spacing w:val="-1"/>
                <w:sz w:val="24"/>
                <w:szCs w:val="24"/>
                <w:lang w:val="en-US" w:eastAsia="zh-CN"/>
              </w:rPr>
            </w:pPr>
          </w:p>
        </w:tc>
        <w:tc>
          <w:tcPr>
            <w:tcW w:w="1070" w:type="dxa"/>
            <w:vAlign w:val="top"/>
          </w:tcPr>
          <w:p w14:paraId="06F89EC7">
            <w:pPr>
              <w:rPr>
                <w:rFonts w:ascii="Arial"/>
                <w:sz w:val="32"/>
                <w:szCs w:val="32"/>
              </w:rPr>
            </w:pPr>
          </w:p>
        </w:tc>
      </w:tr>
    </w:tbl>
    <w:p w14:paraId="727BF555">
      <w:pPr>
        <w:spacing w:line="320" w:lineRule="auto"/>
        <w:rPr>
          <w:rFonts w:hint="eastAsia" w:eastAsia="宋体"/>
          <w:b/>
          <w:bCs/>
          <w:color w:val="auto"/>
          <w:sz w:val="22"/>
          <w:szCs w:val="22"/>
          <w:lang w:eastAsia="zh-CN"/>
        </w:rPr>
      </w:pPr>
      <w:r>
        <w:rPr>
          <w:rFonts w:hint="eastAsia" w:eastAsia="宋体"/>
          <w:b/>
          <w:bCs/>
          <w:color w:val="auto"/>
          <w:sz w:val="22"/>
          <w:szCs w:val="22"/>
          <w:lang w:eastAsia="zh-CN"/>
        </w:rPr>
        <w:t>1、本项目核心产品是（</w:t>
      </w:r>
      <w:r>
        <w:rPr>
          <w:rFonts w:hint="eastAsia" w:eastAsia="宋体"/>
          <w:b/>
          <w:bCs/>
          <w:color w:val="auto"/>
          <w:sz w:val="22"/>
          <w:szCs w:val="22"/>
          <w:lang w:val="en-US" w:eastAsia="zh-CN"/>
        </w:rPr>
        <w:t xml:space="preserve"> 下一代防火墙</w:t>
      </w:r>
      <w:r>
        <w:rPr>
          <w:rFonts w:hint="eastAsia" w:eastAsia="宋体"/>
          <w:b/>
          <w:bCs/>
          <w:color w:val="auto"/>
          <w:sz w:val="22"/>
          <w:szCs w:val="22"/>
          <w:lang w:eastAsia="zh-CN"/>
        </w:rPr>
        <w:t>、国产数据库、</w:t>
      </w:r>
      <w:r>
        <w:rPr>
          <w:rFonts w:hint="eastAsia" w:eastAsia="宋体"/>
          <w:b/>
          <w:bCs/>
          <w:color w:val="auto"/>
          <w:sz w:val="22"/>
          <w:szCs w:val="22"/>
          <w:lang w:val="en-US" w:eastAsia="zh-CN"/>
        </w:rPr>
        <w:t>档案查询主机</w:t>
      </w:r>
      <w:r>
        <w:rPr>
          <w:rFonts w:hint="eastAsia" w:eastAsia="宋体"/>
          <w:b/>
          <w:bCs/>
          <w:color w:val="auto"/>
          <w:sz w:val="22"/>
          <w:szCs w:val="22"/>
          <w:lang w:eastAsia="zh-CN"/>
        </w:rPr>
        <w:t>、</w:t>
      </w:r>
      <w:r>
        <w:rPr>
          <w:rFonts w:hint="eastAsia" w:eastAsia="宋体"/>
          <w:b/>
          <w:bCs/>
          <w:color w:val="auto"/>
          <w:sz w:val="22"/>
          <w:szCs w:val="22"/>
          <w:lang w:val="en-US" w:eastAsia="zh-CN"/>
        </w:rPr>
        <w:t>核心交换机</w:t>
      </w:r>
      <w:r>
        <w:rPr>
          <w:rFonts w:hint="eastAsia" w:eastAsia="宋体"/>
          <w:b/>
          <w:bCs/>
          <w:color w:val="auto"/>
          <w:sz w:val="22"/>
          <w:szCs w:val="22"/>
          <w:lang w:eastAsia="zh-CN"/>
        </w:rPr>
        <w:t>、局域网馆藏系统）。</w:t>
      </w:r>
    </w:p>
    <w:p w14:paraId="55A0B046">
      <w:pPr>
        <w:spacing w:before="101" w:line="226" w:lineRule="auto"/>
        <w:ind w:left="37"/>
        <w:outlineLvl w:val="2"/>
        <w:rPr>
          <w:rFonts w:hint="eastAsia" w:ascii="仿宋" w:hAnsi="仿宋" w:eastAsia="仿宋" w:cs="仿宋"/>
          <w:spacing w:val="-2"/>
          <w:sz w:val="40"/>
          <w:szCs w:val="40"/>
          <w:lang w:val="en-US" w:eastAsia="zh-CN"/>
        </w:rPr>
      </w:pPr>
    </w:p>
    <w:p w14:paraId="0483DC41">
      <w:pPr>
        <w:spacing w:before="101" w:line="226" w:lineRule="auto"/>
        <w:ind w:left="37"/>
        <w:outlineLvl w:val="2"/>
        <w:rPr>
          <w:rFonts w:hint="eastAsia" w:ascii="仿宋" w:hAnsi="仿宋" w:eastAsia="仿宋" w:cs="仿宋"/>
          <w:spacing w:val="-2"/>
          <w:sz w:val="40"/>
          <w:szCs w:val="40"/>
          <w:lang w:val="en-US" w:eastAsia="zh-CN"/>
        </w:rPr>
      </w:pPr>
    </w:p>
    <w:p w14:paraId="1DAE9E01">
      <w:pPr>
        <w:spacing w:before="101" w:line="226" w:lineRule="auto"/>
        <w:ind w:left="37"/>
        <w:outlineLvl w:val="2"/>
        <w:rPr>
          <w:rFonts w:hint="eastAsia" w:ascii="仿宋" w:hAnsi="仿宋" w:eastAsia="仿宋" w:cs="仿宋"/>
          <w:spacing w:val="-2"/>
          <w:sz w:val="40"/>
          <w:szCs w:val="40"/>
          <w:lang w:val="en-US" w:eastAsia="zh-CN"/>
        </w:rPr>
      </w:pPr>
    </w:p>
    <w:p w14:paraId="42BAA6C1">
      <w:pPr>
        <w:spacing w:before="101" w:line="226" w:lineRule="auto"/>
        <w:ind w:left="37"/>
        <w:outlineLvl w:val="2"/>
        <w:rPr>
          <w:rFonts w:hint="eastAsia" w:ascii="仿宋" w:hAnsi="仿宋" w:eastAsia="仿宋" w:cs="仿宋"/>
          <w:spacing w:val="-2"/>
          <w:sz w:val="40"/>
          <w:szCs w:val="40"/>
          <w:lang w:val="en-US" w:eastAsia="zh-CN"/>
        </w:rPr>
      </w:pPr>
    </w:p>
    <w:p w14:paraId="0D2DDDF5">
      <w:pPr>
        <w:spacing w:before="101" w:line="226" w:lineRule="auto"/>
        <w:ind w:left="37"/>
        <w:outlineLvl w:val="2"/>
        <w:rPr>
          <w:rFonts w:hint="eastAsia" w:ascii="仿宋" w:hAnsi="仿宋" w:eastAsia="仿宋" w:cs="仿宋"/>
          <w:spacing w:val="-2"/>
          <w:sz w:val="40"/>
          <w:szCs w:val="40"/>
          <w:lang w:val="en-US" w:eastAsia="zh-CN"/>
        </w:rPr>
      </w:pPr>
    </w:p>
    <w:p w14:paraId="3E5518A9">
      <w:pPr>
        <w:spacing w:before="101" w:line="226" w:lineRule="auto"/>
        <w:ind w:left="37"/>
        <w:outlineLvl w:val="2"/>
        <w:rPr>
          <w:rFonts w:hint="eastAsia" w:ascii="仿宋" w:hAnsi="仿宋" w:eastAsia="仿宋" w:cs="仿宋"/>
          <w:spacing w:val="-2"/>
          <w:sz w:val="40"/>
          <w:szCs w:val="40"/>
          <w:lang w:val="en-US" w:eastAsia="zh-CN"/>
        </w:rPr>
      </w:pPr>
    </w:p>
    <w:p w14:paraId="5218AA59">
      <w:pPr>
        <w:spacing w:before="101" w:line="226" w:lineRule="auto"/>
        <w:ind w:left="37"/>
        <w:outlineLvl w:val="2"/>
        <w:rPr>
          <w:rFonts w:ascii="仿宋" w:hAnsi="仿宋" w:eastAsia="仿宋" w:cs="仿宋"/>
          <w:sz w:val="40"/>
          <w:szCs w:val="40"/>
        </w:rPr>
      </w:pPr>
      <w:r>
        <w:rPr>
          <w:rFonts w:hint="eastAsia" w:ascii="仿宋" w:hAnsi="仿宋" w:eastAsia="仿宋" w:cs="仿宋"/>
          <w:spacing w:val="-2"/>
          <w:sz w:val="40"/>
          <w:szCs w:val="40"/>
          <w:lang w:val="en-US" w:eastAsia="zh-CN"/>
        </w:rPr>
        <w:t>2、</w:t>
      </w:r>
      <w:r>
        <w:rPr>
          <w:rFonts w:ascii="仿宋" w:hAnsi="仿宋" w:eastAsia="仿宋" w:cs="仿宋"/>
          <w:spacing w:val="-2"/>
          <w:sz w:val="40"/>
          <w:szCs w:val="40"/>
        </w:rPr>
        <w:t xml:space="preserve"> </w:t>
      </w:r>
      <w:r>
        <w:rPr>
          <w:rFonts w:ascii="仿宋" w:hAnsi="仿宋" w:eastAsia="仿宋" w:cs="仿宋"/>
          <w:b/>
          <w:bCs/>
          <w:spacing w:val="-2"/>
          <w:sz w:val="40"/>
          <w:szCs w:val="40"/>
        </w:rPr>
        <w:t>国产化档案系统平台</w:t>
      </w:r>
    </w:p>
    <w:p w14:paraId="6879D3DB">
      <w:pPr>
        <w:pStyle w:val="3"/>
        <w:spacing w:line="420" w:lineRule="auto"/>
        <w:rPr>
          <w:sz w:val="28"/>
          <w:szCs w:val="28"/>
        </w:rPr>
      </w:pPr>
    </w:p>
    <w:p w14:paraId="32CA9A50">
      <w:pPr>
        <w:spacing w:before="101" w:line="229" w:lineRule="auto"/>
        <w:ind w:left="37"/>
        <w:outlineLvl w:val="3"/>
        <w:rPr>
          <w:rFonts w:ascii="仿宋" w:hAnsi="仿宋" w:eastAsia="仿宋" w:cs="仿宋"/>
          <w:sz w:val="40"/>
          <w:szCs w:val="40"/>
        </w:rPr>
      </w:pPr>
      <w:r>
        <w:rPr>
          <w:rFonts w:ascii="仿宋" w:hAnsi="仿宋" w:eastAsia="仿宋" w:cs="仿宋"/>
          <w:b/>
          <w:bCs/>
          <w:spacing w:val="1"/>
          <w:sz w:val="40"/>
          <w:szCs w:val="40"/>
        </w:rPr>
        <w:t>局域网馆藏系统</w:t>
      </w:r>
    </w:p>
    <w:p w14:paraId="7D80F9FE">
      <w:pPr>
        <w:spacing w:before="135"/>
        <w:rPr>
          <w:sz w:val="28"/>
          <w:szCs w:val="28"/>
        </w:rPr>
      </w:pPr>
    </w:p>
    <w:tbl>
      <w:tblPr>
        <w:tblStyle w:val="30"/>
        <w:tblW w:w="1500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7"/>
        <w:gridCol w:w="3"/>
        <w:gridCol w:w="1163"/>
        <w:gridCol w:w="995"/>
        <w:gridCol w:w="871"/>
        <w:gridCol w:w="9188"/>
        <w:gridCol w:w="728"/>
        <w:gridCol w:w="1105"/>
      </w:tblGrid>
      <w:tr w14:paraId="5C702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15000" w:type="dxa"/>
            <w:gridSpan w:val="8"/>
            <w:shd w:val="clear" w:color="auto" w:fill="5B9BD5"/>
            <w:vAlign w:val="top"/>
          </w:tcPr>
          <w:p w14:paraId="495F334F">
            <w:pPr>
              <w:spacing w:before="42" w:line="206" w:lineRule="auto"/>
              <w:ind w:left="6420"/>
              <w:rPr>
                <w:rFonts w:ascii="宋体" w:hAnsi="宋体" w:eastAsia="宋体" w:cs="宋体"/>
                <w:sz w:val="36"/>
                <w:szCs w:val="36"/>
              </w:rPr>
            </w:pPr>
            <w:r>
              <w:rPr>
                <w:rFonts w:ascii="宋体" w:hAnsi="宋体" w:eastAsia="宋体" w:cs="宋体"/>
                <w:b/>
                <w:bCs/>
                <w:color w:val="FFFFFF"/>
                <w:spacing w:val="-4"/>
                <w:sz w:val="36"/>
                <w:szCs w:val="36"/>
              </w:rPr>
              <w:t>局域网馆藏系统</w:t>
            </w:r>
          </w:p>
        </w:tc>
      </w:tr>
      <w:tr w14:paraId="3C5D6B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5" w:hRule="atLeast"/>
        </w:trPr>
        <w:tc>
          <w:tcPr>
            <w:tcW w:w="947" w:type="dxa"/>
            <w:shd w:val="clear" w:color="auto" w:fill="5B9BD5"/>
            <w:vAlign w:val="top"/>
          </w:tcPr>
          <w:p w14:paraId="6C622DCE">
            <w:pPr>
              <w:spacing w:line="285" w:lineRule="auto"/>
              <w:rPr>
                <w:rFonts w:ascii="Arial"/>
                <w:sz w:val="28"/>
                <w:szCs w:val="28"/>
              </w:rPr>
            </w:pPr>
          </w:p>
          <w:p w14:paraId="4A3A1A0C">
            <w:pPr>
              <w:spacing w:before="72" w:line="222" w:lineRule="auto"/>
              <w:ind w:left="171"/>
              <w:rPr>
                <w:rFonts w:ascii="宋体" w:hAnsi="宋体" w:eastAsia="宋体" w:cs="宋体"/>
                <w:sz w:val="32"/>
                <w:szCs w:val="32"/>
              </w:rPr>
            </w:pPr>
            <w:r>
              <w:rPr>
                <w:rFonts w:ascii="宋体" w:hAnsi="宋体" w:eastAsia="宋体" w:cs="宋体"/>
                <w:b/>
                <w:bCs/>
                <w:color w:val="FFFFFF"/>
                <w:spacing w:val="-6"/>
                <w:sz w:val="32"/>
                <w:szCs w:val="32"/>
              </w:rPr>
              <w:t>序号</w:t>
            </w:r>
          </w:p>
        </w:tc>
        <w:tc>
          <w:tcPr>
            <w:tcW w:w="1166" w:type="dxa"/>
            <w:gridSpan w:val="2"/>
            <w:shd w:val="clear" w:color="auto" w:fill="5B9BD5"/>
            <w:vAlign w:val="top"/>
          </w:tcPr>
          <w:p w14:paraId="51A07DD0">
            <w:pPr>
              <w:spacing w:line="286" w:lineRule="auto"/>
              <w:rPr>
                <w:rFonts w:ascii="Arial"/>
                <w:sz w:val="28"/>
                <w:szCs w:val="28"/>
              </w:rPr>
            </w:pPr>
          </w:p>
          <w:p w14:paraId="378B3B82">
            <w:pPr>
              <w:spacing w:before="71" w:line="220" w:lineRule="auto"/>
              <w:ind w:left="135"/>
              <w:rPr>
                <w:rFonts w:ascii="宋体" w:hAnsi="宋体" w:eastAsia="宋体" w:cs="宋体"/>
                <w:sz w:val="32"/>
                <w:szCs w:val="32"/>
              </w:rPr>
            </w:pPr>
            <w:r>
              <w:rPr>
                <w:rFonts w:ascii="宋体" w:hAnsi="宋体" w:eastAsia="宋体" w:cs="宋体"/>
                <w:b/>
                <w:bCs/>
                <w:color w:val="FFFFFF"/>
                <w:spacing w:val="-5"/>
                <w:sz w:val="32"/>
                <w:szCs w:val="32"/>
              </w:rPr>
              <w:t>功能模块</w:t>
            </w:r>
          </w:p>
        </w:tc>
        <w:tc>
          <w:tcPr>
            <w:tcW w:w="995" w:type="dxa"/>
            <w:shd w:val="clear" w:color="auto" w:fill="5B9BD5"/>
            <w:vAlign w:val="top"/>
          </w:tcPr>
          <w:p w14:paraId="156EABA4">
            <w:pPr>
              <w:spacing w:before="214" w:line="207" w:lineRule="auto"/>
              <w:rPr>
                <w:rFonts w:ascii="宋体" w:hAnsi="宋体" w:eastAsia="宋体" w:cs="宋体"/>
                <w:sz w:val="32"/>
                <w:szCs w:val="32"/>
              </w:rPr>
            </w:pPr>
            <w:r>
              <w:rPr>
                <w:rFonts w:hint="eastAsia" w:ascii="宋体" w:hAnsi="宋体" w:eastAsia="宋体" w:cs="宋体"/>
                <w:b/>
                <w:bCs/>
                <w:color w:val="FFFFFF"/>
                <w:spacing w:val="-1"/>
                <w:sz w:val="32"/>
                <w:szCs w:val="32"/>
                <w:lang w:val="en-US" w:eastAsia="zh-CN"/>
              </w:rPr>
              <w:t>一</w:t>
            </w:r>
            <w:r>
              <w:rPr>
                <w:rFonts w:ascii="宋体" w:hAnsi="宋体" w:eastAsia="宋体" w:cs="宋体"/>
                <w:b/>
                <w:bCs/>
                <w:color w:val="FFFFFF"/>
                <w:spacing w:val="-1"/>
                <w:sz w:val="32"/>
                <w:szCs w:val="32"/>
              </w:rPr>
              <w:t>级</w:t>
            </w:r>
            <w:r>
              <w:rPr>
                <w:rFonts w:ascii="宋体" w:hAnsi="宋体" w:eastAsia="宋体" w:cs="宋体"/>
                <w:color w:val="FFFFFF"/>
                <w:spacing w:val="-18"/>
                <w:sz w:val="32"/>
                <w:szCs w:val="32"/>
              </w:rPr>
              <w:t xml:space="preserve"> </w:t>
            </w:r>
            <w:r>
              <w:rPr>
                <w:rFonts w:ascii="宋体" w:hAnsi="宋体" w:eastAsia="宋体" w:cs="宋体"/>
                <w:b/>
                <w:bCs/>
                <w:color w:val="FFFFFF"/>
                <w:spacing w:val="-1"/>
                <w:sz w:val="32"/>
                <w:szCs w:val="32"/>
              </w:rPr>
              <w:t>功</w:t>
            </w:r>
            <w:r>
              <w:rPr>
                <w:rFonts w:ascii="宋体" w:hAnsi="宋体" w:eastAsia="宋体" w:cs="宋体"/>
                <w:b/>
                <w:bCs/>
                <w:color w:val="FFFFFF"/>
                <w:spacing w:val="-3"/>
                <w:sz w:val="32"/>
                <w:szCs w:val="32"/>
              </w:rPr>
              <w:t>能</w:t>
            </w:r>
          </w:p>
        </w:tc>
        <w:tc>
          <w:tcPr>
            <w:tcW w:w="871" w:type="dxa"/>
            <w:shd w:val="clear" w:color="auto" w:fill="5B9BD5"/>
            <w:vAlign w:val="top"/>
          </w:tcPr>
          <w:p w14:paraId="688AA683">
            <w:pPr>
              <w:spacing w:before="182" w:line="207" w:lineRule="auto"/>
              <w:ind w:left="88"/>
              <w:rPr>
                <w:rFonts w:ascii="宋体" w:hAnsi="宋体" w:eastAsia="宋体" w:cs="宋体"/>
                <w:sz w:val="32"/>
                <w:szCs w:val="32"/>
              </w:rPr>
            </w:pPr>
            <w:r>
              <w:rPr>
                <w:rFonts w:ascii="宋体" w:hAnsi="宋体" w:eastAsia="宋体" w:cs="宋体"/>
                <w:b/>
                <w:bCs/>
                <w:color w:val="FFFFFF"/>
                <w:spacing w:val="-28"/>
                <w:sz w:val="32"/>
                <w:szCs w:val="32"/>
              </w:rPr>
              <w:t>二</w:t>
            </w:r>
            <w:r>
              <w:rPr>
                <w:rFonts w:ascii="宋体" w:hAnsi="宋体" w:eastAsia="宋体" w:cs="宋体"/>
                <w:color w:val="FFFFFF"/>
                <w:spacing w:val="18"/>
                <w:sz w:val="32"/>
                <w:szCs w:val="32"/>
              </w:rPr>
              <w:t xml:space="preserve"> </w:t>
            </w:r>
            <w:r>
              <w:rPr>
                <w:rFonts w:ascii="宋体" w:hAnsi="宋体" w:eastAsia="宋体" w:cs="宋体"/>
                <w:b/>
                <w:bCs/>
                <w:color w:val="FFFFFF"/>
                <w:spacing w:val="-28"/>
                <w:sz w:val="32"/>
                <w:szCs w:val="32"/>
              </w:rPr>
              <w:t>级</w:t>
            </w:r>
            <w:r>
              <w:rPr>
                <w:rFonts w:ascii="宋体" w:hAnsi="宋体" w:eastAsia="宋体" w:cs="宋体"/>
                <w:color w:val="FFFFFF"/>
                <w:spacing w:val="-19"/>
                <w:sz w:val="32"/>
                <w:szCs w:val="32"/>
              </w:rPr>
              <w:t xml:space="preserve"> </w:t>
            </w:r>
            <w:r>
              <w:rPr>
                <w:rFonts w:ascii="宋体" w:hAnsi="宋体" w:eastAsia="宋体" w:cs="宋体"/>
                <w:b/>
                <w:bCs/>
                <w:color w:val="FFFFFF"/>
                <w:spacing w:val="-28"/>
                <w:sz w:val="32"/>
                <w:szCs w:val="32"/>
              </w:rPr>
              <w:t>功</w:t>
            </w:r>
            <w:r>
              <w:rPr>
                <w:rFonts w:ascii="宋体" w:hAnsi="宋体" w:eastAsia="宋体" w:cs="宋体"/>
                <w:b/>
                <w:bCs/>
                <w:color w:val="FFFFFF"/>
                <w:spacing w:val="-3"/>
                <w:sz w:val="32"/>
                <w:szCs w:val="32"/>
              </w:rPr>
              <w:t>能</w:t>
            </w:r>
          </w:p>
        </w:tc>
        <w:tc>
          <w:tcPr>
            <w:tcW w:w="9188" w:type="dxa"/>
            <w:shd w:val="clear" w:color="auto" w:fill="5B9BD5"/>
            <w:vAlign w:val="top"/>
          </w:tcPr>
          <w:p w14:paraId="451B9319">
            <w:pPr>
              <w:spacing w:line="286" w:lineRule="auto"/>
              <w:rPr>
                <w:rFonts w:ascii="Arial"/>
                <w:sz w:val="28"/>
                <w:szCs w:val="28"/>
              </w:rPr>
            </w:pPr>
          </w:p>
          <w:p w14:paraId="094A3CDD">
            <w:pPr>
              <w:spacing w:before="71" w:line="220" w:lineRule="auto"/>
              <w:ind w:left="3179"/>
              <w:rPr>
                <w:rFonts w:ascii="宋体" w:hAnsi="宋体" w:eastAsia="宋体" w:cs="宋体"/>
                <w:sz w:val="32"/>
                <w:szCs w:val="32"/>
              </w:rPr>
            </w:pPr>
            <w:r>
              <w:rPr>
                <w:rFonts w:ascii="宋体" w:hAnsi="宋体" w:eastAsia="宋体" w:cs="宋体"/>
                <w:b/>
                <w:bCs/>
                <w:color w:val="FFFFFF"/>
                <w:spacing w:val="-5"/>
                <w:sz w:val="32"/>
                <w:szCs w:val="32"/>
              </w:rPr>
              <w:t>功能概述</w:t>
            </w:r>
          </w:p>
        </w:tc>
        <w:tc>
          <w:tcPr>
            <w:tcW w:w="728" w:type="dxa"/>
            <w:shd w:val="clear" w:color="auto" w:fill="5B9BD5"/>
            <w:vAlign w:val="top"/>
          </w:tcPr>
          <w:p w14:paraId="5C0EF37A">
            <w:pPr>
              <w:spacing w:line="286" w:lineRule="auto"/>
              <w:rPr>
                <w:rFonts w:ascii="Arial"/>
                <w:sz w:val="28"/>
                <w:szCs w:val="28"/>
              </w:rPr>
            </w:pPr>
          </w:p>
          <w:p w14:paraId="17C2CBF6">
            <w:pPr>
              <w:spacing w:before="71" w:line="220" w:lineRule="auto"/>
              <w:ind w:left="207"/>
              <w:rPr>
                <w:rFonts w:ascii="宋体" w:hAnsi="宋体" w:eastAsia="宋体" w:cs="宋体"/>
                <w:sz w:val="32"/>
                <w:szCs w:val="32"/>
              </w:rPr>
            </w:pPr>
            <w:r>
              <w:rPr>
                <w:rFonts w:ascii="宋体" w:hAnsi="宋体" w:eastAsia="宋体" w:cs="宋体"/>
                <w:b/>
                <w:bCs/>
                <w:color w:val="FFFFFF"/>
                <w:spacing w:val="-7"/>
                <w:sz w:val="32"/>
                <w:szCs w:val="32"/>
              </w:rPr>
              <w:t>数量</w:t>
            </w:r>
          </w:p>
        </w:tc>
        <w:tc>
          <w:tcPr>
            <w:tcW w:w="1105" w:type="dxa"/>
            <w:shd w:val="clear" w:color="auto" w:fill="5B9BD5"/>
            <w:vAlign w:val="top"/>
          </w:tcPr>
          <w:p w14:paraId="7C0B93AD">
            <w:pPr>
              <w:spacing w:line="285" w:lineRule="auto"/>
              <w:rPr>
                <w:rFonts w:ascii="Arial"/>
                <w:sz w:val="28"/>
                <w:szCs w:val="28"/>
              </w:rPr>
            </w:pPr>
          </w:p>
          <w:p w14:paraId="70D59F43">
            <w:pPr>
              <w:spacing w:before="72" w:line="222" w:lineRule="auto"/>
              <w:ind w:left="175"/>
              <w:rPr>
                <w:rFonts w:ascii="宋体" w:hAnsi="宋体" w:eastAsia="宋体" w:cs="宋体"/>
                <w:sz w:val="32"/>
                <w:szCs w:val="32"/>
              </w:rPr>
            </w:pPr>
            <w:r>
              <w:rPr>
                <w:rFonts w:ascii="宋体" w:hAnsi="宋体" w:eastAsia="宋体" w:cs="宋体"/>
                <w:b/>
                <w:bCs/>
                <w:color w:val="FFFFFF"/>
                <w:spacing w:val="-8"/>
                <w:sz w:val="32"/>
                <w:szCs w:val="32"/>
              </w:rPr>
              <w:t>备注</w:t>
            </w:r>
          </w:p>
        </w:tc>
      </w:tr>
      <w:tr w14:paraId="61DFF3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trPr>
        <w:tc>
          <w:tcPr>
            <w:tcW w:w="950" w:type="dxa"/>
            <w:gridSpan w:val="2"/>
            <w:vAlign w:val="top"/>
          </w:tcPr>
          <w:p w14:paraId="038C3820">
            <w:pPr>
              <w:spacing w:before="88" w:line="190" w:lineRule="auto"/>
              <w:ind w:left="358"/>
              <w:rPr>
                <w:rFonts w:ascii="宋体" w:hAnsi="宋体" w:eastAsia="宋体" w:cs="宋体"/>
                <w:sz w:val="24"/>
                <w:szCs w:val="24"/>
              </w:rPr>
            </w:pPr>
            <w:r>
              <w:rPr>
                <w:rFonts w:ascii="宋体" w:hAnsi="宋体" w:eastAsia="宋体" w:cs="宋体"/>
                <w:sz w:val="24"/>
                <w:szCs w:val="24"/>
              </w:rPr>
              <w:t>1</w:t>
            </w:r>
          </w:p>
        </w:tc>
        <w:tc>
          <w:tcPr>
            <w:tcW w:w="1163" w:type="dxa"/>
            <w:vMerge w:val="restart"/>
            <w:tcBorders>
              <w:bottom w:val="nil"/>
            </w:tcBorders>
            <w:vAlign w:val="top"/>
          </w:tcPr>
          <w:p w14:paraId="670CAAD8">
            <w:pPr>
              <w:spacing w:line="318" w:lineRule="auto"/>
              <w:rPr>
                <w:rFonts w:ascii="Arial"/>
                <w:sz w:val="32"/>
                <w:szCs w:val="32"/>
              </w:rPr>
            </w:pPr>
          </w:p>
          <w:p w14:paraId="0CD87784">
            <w:pPr>
              <w:spacing w:line="319" w:lineRule="auto"/>
              <w:rPr>
                <w:rFonts w:ascii="Arial"/>
                <w:sz w:val="32"/>
                <w:szCs w:val="32"/>
              </w:rPr>
            </w:pPr>
          </w:p>
          <w:p w14:paraId="312D816D">
            <w:pPr>
              <w:spacing w:before="62" w:line="229" w:lineRule="auto"/>
              <w:ind w:left="374"/>
              <w:rPr>
                <w:rFonts w:ascii="宋体" w:hAnsi="宋体" w:eastAsia="宋体" w:cs="宋体"/>
                <w:sz w:val="24"/>
                <w:szCs w:val="24"/>
              </w:rPr>
            </w:pPr>
            <w:r>
              <w:rPr>
                <w:rFonts w:ascii="宋体" w:hAnsi="宋体" w:eastAsia="宋体" w:cs="宋体"/>
                <w:spacing w:val="3"/>
                <w:sz w:val="24"/>
                <w:szCs w:val="24"/>
              </w:rPr>
              <w:t>首页</w:t>
            </w:r>
          </w:p>
        </w:tc>
        <w:tc>
          <w:tcPr>
            <w:tcW w:w="1866" w:type="dxa"/>
            <w:gridSpan w:val="2"/>
            <w:vAlign w:val="top"/>
          </w:tcPr>
          <w:p w14:paraId="57E95113">
            <w:pPr>
              <w:spacing w:before="58" w:line="229" w:lineRule="auto"/>
              <w:ind w:left="222"/>
              <w:rPr>
                <w:rFonts w:ascii="宋体" w:hAnsi="宋体" w:eastAsia="宋体" w:cs="宋体"/>
                <w:sz w:val="24"/>
                <w:szCs w:val="24"/>
              </w:rPr>
            </w:pPr>
            <w:r>
              <w:rPr>
                <w:rFonts w:ascii="宋体" w:hAnsi="宋体" w:eastAsia="宋体" w:cs="宋体"/>
                <w:spacing w:val="7"/>
                <w:sz w:val="24"/>
                <w:szCs w:val="24"/>
              </w:rPr>
              <w:t>用户登录</w:t>
            </w:r>
          </w:p>
        </w:tc>
        <w:tc>
          <w:tcPr>
            <w:tcW w:w="9188" w:type="dxa"/>
            <w:vAlign w:val="top"/>
          </w:tcPr>
          <w:p w14:paraId="1068C985">
            <w:pPr>
              <w:spacing w:before="58" w:line="228" w:lineRule="auto"/>
              <w:ind w:left="111"/>
              <w:rPr>
                <w:rFonts w:ascii="宋体" w:hAnsi="宋体" w:eastAsia="宋体" w:cs="宋体"/>
                <w:sz w:val="24"/>
                <w:szCs w:val="24"/>
              </w:rPr>
            </w:pPr>
            <w:r>
              <w:rPr>
                <w:rFonts w:ascii="宋体" w:hAnsi="宋体" w:eastAsia="宋体" w:cs="宋体"/>
                <w:spacing w:val="9"/>
                <w:sz w:val="24"/>
                <w:szCs w:val="24"/>
              </w:rPr>
              <w:t>支持密码验证的方式</w:t>
            </w:r>
          </w:p>
        </w:tc>
        <w:tc>
          <w:tcPr>
            <w:tcW w:w="728" w:type="dxa"/>
            <w:vAlign w:val="top"/>
          </w:tcPr>
          <w:p w14:paraId="242EF311">
            <w:pPr>
              <w:spacing w:before="88"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CBF1466">
            <w:pPr>
              <w:rPr>
                <w:rFonts w:ascii="Arial"/>
                <w:sz w:val="32"/>
                <w:szCs w:val="32"/>
              </w:rPr>
            </w:pPr>
          </w:p>
        </w:tc>
      </w:tr>
      <w:tr w14:paraId="7B81E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950" w:type="dxa"/>
            <w:gridSpan w:val="2"/>
            <w:vAlign w:val="top"/>
          </w:tcPr>
          <w:p w14:paraId="2D88F939">
            <w:pPr>
              <w:spacing w:before="89" w:line="189" w:lineRule="auto"/>
              <w:ind w:left="346"/>
              <w:rPr>
                <w:rFonts w:ascii="宋体" w:hAnsi="宋体" w:eastAsia="宋体" w:cs="宋体"/>
                <w:sz w:val="24"/>
                <w:szCs w:val="24"/>
              </w:rPr>
            </w:pPr>
            <w:r>
              <w:rPr>
                <w:rFonts w:ascii="宋体" w:hAnsi="宋体" w:eastAsia="宋体" w:cs="宋体"/>
                <w:sz w:val="24"/>
                <w:szCs w:val="24"/>
              </w:rPr>
              <w:t>2</w:t>
            </w:r>
          </w:p>
        </w:tc>
        <w:tc>
          <w:tcPr>
            <w:tcW w:w="1163" w:type="dxa"/>
            <w:vMerge w:val="continue"/>
            <w:tcBorders>
              <w:top w:val="nil"/>
              <w:bottom w:val="nil"/>
            </w:tcBorders>
            <w:vAlign w:val="top"/>
          </w:tcPr>
          <w:p w14:paraId="110CA792">
            <w:pPr>
              <w:rPr>
                <w:rFonts w:ascii="Arial"/>
                <w:sz w:val="32"/>
                <w:szCs w:val="32"/>
              </w:rPr>
            </w:pPr>
          </w:p>
        </w:tc>
        <w:tc>
          <w:tcPr>
            <w:tcW w:w="1866" w:type="dxa"/>
            <w:gridSpan w:val="2"/>
            <w:vAlign w:val="top"/>
          </w:tcPr>
          <w:p w14:paraId="77BD9B6F">
            <w:pPr>
              <w:spacing w:before="57" w:line="228" w:lineRule="auto"/>
              <w:ind w:left="221"/>
              <w:rPr>
                <w:rFonts w:ascii="宋体" w:hAnsi="宋体" w:eastAsia="宋体" w:cs="宋体"/>
                <w:sz w:val="24"/>
                <w:szCs w:val="24"/>
              </w:rPr>
            </w:pPr>
            <w:r>
              <w:rPr>
                <w:rFonts w:ascii="宋体" w:hAnsi="宋体" w:eastAsia="宋体" w:cs="宋体"/>
                <w:spacing w:val="7"/>
                <w:sz w:val="24"/>
                <w:szCs w:val="24"/>
              </w:rPr>
              <w:t>密码修改</w:t>
            </w:r>
          </w:p>
        </w:tc>
        <w:tc>
          <w:tcPr>
            <w:tcW w:w="9188" w:type="dxa"/>
            <w:vAlign w:val="top"/>
          </w:tcPr>
          <w:p w14:paraId="3A5185F7">
            <w:pPr>
              <w:spacing w:before="58" w:line="227" w:lineRule="auto"/>
              <w:ind w:left="112"/>
              <w:rPr>
                <w:rFonts w:ascii="宋体" w:hAnsi="宋体" w:eastAsia="宋体" w:cs="宋体"/>
                <w:sz w:val="24"/>
                <w:szCs w:val="24"/>
              </w:rPr>
            </w:pPr>
            <w:r>
              <w:rPr>
                <w:rFonts w:ascii="宋体" w:hAnsi="宋体" w:eastAsia="宋体" w:cs="宋体"/>
                <w:spacing w:val="9"/>
                <w:sz w:val="24"/>
                <w:szCs w:val="24"/>
              </w:rPr>
              <w:t>用户可在该项修改本人个人密码，密码要求复杂度验证</w:t>
            </w:r>
          </w:p>
        </w:tc>
        <w:tc>
          <w:tcPr>
            <w:tcW w:w="728" w:type="dxa"/>
            <w:vAlign w:val="top"/>
          </w:tcPr>
          <w:p w14:paraId="1BEC8388">
            <w:pPr>
              <w:spacing w:before="88"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3A655BA5">
            <w:pPr>
              <w:rPr>
                <w:rFonts w:ascii="Arial"/>
                <w:sz w:val="32"/>
                <w:szCs w:val="32"/>
              </w:rPr>
            </w:pPr>
          </w:p>
        </w:tc>
      </w:tr>
      <w:tr w14:paraId="70F02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950" w:type="dxa"/>
            <w:gridSpan w:val="2"/>
            <w:vAlign w:val="top"/>
          </w:tcPr>
          <w:p w14:paraId="715E2C56">
            <w:pPr>
              <w:spacing w:before="91" w:line="189" w:lineRule="auto"/>
              <w:ind w:left="348"/>
              <w:rPr>
                <w:rFonts w:ascii="宋体" w:hAnsi="宋体" w:eastAsia="宋体" w:cs="宋体"/>
                <w:sz w:val="24"/>
                <w:szCs w:val="24"/>
              </w:rPr>
            </w:pPr>
            <w:r>
              <w:rPr>
                <w:rFonts w:ascii="宋体" w:hAnsi="宋体" w:eastAsia="宋体" w:cs="宋体"/>
                <w:sz w:val="24"/>
                <w:szCs w:val="24"/>
              </w:rPr>
              <w:t>3</w:t>
            </w:r>
          </w:p>
        </w:tc>
        <w:tc>
          <w:tcPr>
            <w:tcW w:w="1163" w:type="dxa"/>
            <w:vMerge w:val="continue"/>
            <w:tcBorders>
              <w:top w:val="nil"/>
              <w:bottom w:val="nil"/>
            </w:tcBorders>
            <w:vAlign w:val="top"/>
          </w:tcPr>
          <w:p w14:paraId="24843ACC">
            <w:pPr>
              <w:rPr>
                <w:rFonts w:ascii="Arial"/>
                <w:sz w:val="32"/>
                <w:szCs w:val="32"/>
              </w:rPr>
            </w:pPr>
          </w:p>
        </w:tc>
        <w:tc>
          <w:tcPr>
            <w:tcW w:w="1866" w:type="dxa"/>
            <w:gridSpan w:val="2"/>
            <w:vAlign w:val="top"/>
          </w:tcPr>
          <w:p w14:paraId="63E9195C">
            <w:pPr>
              <w:spacing w:before="59" w:line="227" w:lineRule="auto"/>
              <w:ind w:left="224"/>
              <w:rPr>
                <w:rFonts w:ascii="宋体" w:hAnsi="宋体" w:eastAsia="宋体" w:cs="宋体"/>
                <w:sz w:val="24"/>
                <w:szCs w:val="24"/>
              </w:rPr>
            </w:pPr>
            <w:r>
              <w:rPr>
                <w:rFonts w:ascii="宋体" w:hAnsi="宋体" w:eastAsia="宋体" w:cs="宋体"/>
                <w:spacing w:val="6"/>
                <w:sz w:val="24"/>
                <w:szCs w:val="24"/>
              </w:rPr>
              <w:t>系统公告</w:t>
            </w:r>
          </w:p>
        </w:tc>
        <w:tc>
          <w:tcPr>
            <w:tcW w:w="9188" w:type="dxa"/>
            <w:vAlign w:val="top"/>
          </w:tcPr>
          <w:p w14:paraId="251082D9">
            <w:pPr>
              <w:spacing w:before="59" w:line="227" w:lineRule="auto"/>
              <w:ind w:left="112"/>
              <w:rPr>
                <w:rFonts w:ascii="宋体" w:hAnsi="宋体" w:eastAsia="宋体" w:cs="宋体"/>
                <w:sz w:val="24"/>
                <w:szCs w:val="24"/>
              </w:rPr>
            </w:pPr>
            <w:r>
              <w:rPr>
                <w:rFonts w:ascii="宋体" w:hAnsi="宋体" w:eastAsia="宋体" w:cs="宋体"/>
                <w:spacing w:val="9"/>
                <w:sz w:val="24"/>
                <w:szCs w:val="24"/>
              </w:rPr>
              <w:t>用户可在该项快速查看系统管理员发布的公</w:t>
            </w:r>
            <w:r>
              <w:rPr>
                <w:rFonts w:ascii="宋体" w:hAnsi="宋体" w:eastAsia="宋体" w:cs="宋体"/>
                <w:spacing w:val="8"/>
                <w:sz w:val="24"/>
                <w:szCs w:val="24"/>
              </w:rPr>
              <w:t>告。</w:t>
            </w:r>
          </w:p>
        </w:tc>
        <w:tc>
          <w:tcPr>
            <w:tcW w:w="728" w:type="dxa"/>
            <w:vAlign w:val="top"/>
          </w:tcPr>
          <w:p w14:paraId="4787A335">
            <w:pPr>
              <w:spacing w:before="90"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29C817E1">
            <w:pPr>
              <w:rPr>
                <w:rFonts w:ascii="Arial"/>
                <w:sz w:val="32"/>
                <w:szCs w:val="32"/>
              </w:rPr>
            </w:pPr>
          </w:p>
        </w:tc>
      </w:tr>
      <w:tr w14:paraId="46573E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950" w:type="dxa"/>
            <w:gridSpan w:val="2"/>
            <w:vAlign w:val="top"/>
          </w:tcPr>
          <w:p w14:paraId="16B20892">
            <w:pPr>
              <w:spacing w:before="90" w:line="189" w:lineRule="auto"/>
              <w:ind w:left="343"/>
              <w:rPr>
                <w:rFonts w:ascii="宋体" w:hAnsi="宋体" w:eastAsia="宋体" w:cs="宋体"/>
                <w:sz w:val="24"/>
                <w:szCs w:val="24"/>
              </w:rPr>
            </w:pPr>
            <w:r>
              <w:rPr>
                <w:rFonts w:ascii="宋体" w:hAnsi="宋体" w:eastAsia="宋体" w:cs="宋体"/>
                <w:sz w:val="24"/>
                <w:szCs w:val="24"/>
              </w:rPr>
              <w:t>4</w:t>
            </w:r>
          </w:p>
        </w:tc>
        <w:tc>
          <w:tcPr>
            <w:tcW w:w="1163" w:type="dxa"/>
            <w:vMerge w:val="continue"/>
            <w:tcBorders>
              <w:top w:val="nil"/>
              <w:bottom w:val="nil"/>
            </w:tcBorders>
            <w:vAlign w:val="top"/>
          </w:tcPr>
          <w:p w14:paraId="6944897C">
            <w:pPr>
              <w:rPr>
                <w:rFonts w:ascii="Arial"/>
                <w:sz w:val="32"/>
                <w:szCs w:val="32"/>
              </w:rPr>
            </w:pPr>
          </w:p>
        </w:tc>
        <w:tc>
          <w:tcPr>
            <w:tcW w:w="1866" w:type="dxa"/>
            <w:gridSpan w:val="2"/>
            <w:vAlign w:val="top"/>
          </w:tcPr>
          <w:p w14:paraId="7544FF6B">
            <w:pPr>
              <w:spacing w:before="59" w:line="228" w:lineRule="auto"/>
              <w:ind w:left="222"/>
              <w:rPr>
                <w:rFonts w:ascii="宋体" w:hAnsi="宋体" w:eastAsia="宋体" w:cs="宋体"/>
                <w:sz w:val="24"/>
                <w:szCs w:val="24"/>
              </w:rPr>
            </w:pPr>
            <w:r>
              <w:rPr>
                <w:rFonts w:ascii="宋体" w:hAnsi="宋体" w:eastAsia="宋体" w:cs="宋体"/>
                <w:spacing w:val="7"/>
                <w:sz w:val="24"/>
                <w:szCs w:val="24"/>
              </w:rPr>
              <w:t>待办提醒</w:t>
            </w:r>
          </w:p>
        </w:tc>
        <w:tc>
          <w:tcPr>
            <w:tcW w:w="9188" w:type="dxa"/>
            <w:vAlign w:val="top"/>
          </w:tcPr>
          <w:p w14:paraId="1D7EA208">
            <w:pPr>
              <w:spacing w:before="59" w:line="228" w:lineRule="auto"/>
              <w:ind w:left="112"/>
              <w:rPr>
                <w:rFonts w:ascii="宋体" w:hAnsi="宋体" w:eastAsia="宋体" w:cs="宋体"/>
                <w:sz w:val="24"/>
                <w:szCs w:val="24"/>
              </w:rPr>
            </w:pPr>
            <w:r>
              <w:rPr>
                <w:rFonts w:ascii="宋体" w:hAnsi="宋体" w:eastAsia="宋体" w:cs="宋体"/>
                <w:spacing w:val="9"/>
                <w:sz w:val="24"/>
                <w:szCs w:val="24"/>
              </w:rPr>
              <w:t>用户可在该项查看各类待办事项，如：查档审批、保管期满鉴定等。</w:t>
            </w:r>
          </w:p>
        </w:tc>
        <w:tc>
          <w:tcPr>
            <w:tcW w:w="728" w:type="dxa"/>
            <w:vAlign w:val="top"/>
          </w:tcPr>
          <w:p w14:paraId="6960B388">
            <w:pPr>
              <w:spacing w:before="89"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F1592DA">
            <w:pPr>
              <w:rPr>
                <w:rFonts w:ascii="Arial"/>
                <w:sz w:val="32"/>
                <w:szCs w:val="32"/>
              </w:rPr>
            </w:pPr>
          </w:p>
        </w:tc>
      </w:tr>
      <w:tr w14:paraId="07356B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8" w:hRule="atLeast"/>
        </w:trPr>
        <w:tc>
          <w:tcPr>
            <w:tcW w:w="950" w:type="dxa"/>
            <w:gridSpan w:val="2"/>
            <w:vAlign w:val="top"/>
          </w:tcPr>
          <w:p w14:paraId="5A247493">
            <w:pPr>
              <w:spacing w:before="91" w:line="188" w:lineRule="auto"/>
              <w:ind w:left="348"/>
              <w:rPr>
                <w:rFonts w:ascii="宋体" w:hAnsi="宋体" w:eastAsia="宋体" w:cs="宋体"/>
                <w:sz w:val="24"/>
                <w:szCs w:val="24"/>
              </w:rPr>
            </w:pPr>
            <w:r>
              <w:rPr>
                <w:rFonts w:ascii="宋体" w:hAnsi="宋体" w:eastAsia="宋体" w:cs="宋体"/>
                <w:sz w:val="24"/>
                <w:szCs w:val="24"/>
              </w:rPr>
              <w:t>5</w:t>
            </w:r>
          </w:p>
        </w:tc>
        <w:tc>
          <w:tcPr>
            <w:tcW w:w="1163" w:type="dxa"/>
            <w:vMerge w:val="continue"/>
            <w:tcBorders>
              <w:top w:val="nil"/>
            </w:tcBorders>
            <w:vAlign w:val="top"/>
          </w:tcPr>
          <w:p w14:paraId="31102469">
            <w:pPr>
              <w:rPr>
                <w:rFonts w:ascii="Arial"/>
                <w:sz w:val="32"/>
                <w:szCs w:val="32"/>
              </w:rPr>
            </w:pPr>
          </w:p>
        </w:tc>
        <w:tc>
          <w:tcPr>
            <w:tcW w:w="1866" w:type="dxa"/>
            <w:gridSpan w:val="2"/>
            <w:vAlign w:val="top"/>
          </w:tcPr>
          <w:p w14:paraId="08E34052">
            <w:pPr>
              <w:spacing w:before="58" w:line="229" w:lineRule="auto"/>
              <w:ind w:left="223"/>
              <w:rPr>
                <w:rFonts w:ascii="宋体" w:hAnsi="宋体" w:eastAsia="宋体" w:cs="宋体"/>
                <w:sz w:val="24"/>
                <w:szCs w:val="24"/>
              </w:rPr>
            </w:pPr>
            <w:r>
              <w:rPr>
                <w:rFonts w:ascii="宋体" w:hAnsi="宋体" w:eastAsia="宋体" w:cs="宋体"/>
                <w:spacing w:val="7"/>
                <w:sz w:val="24"/>
                <w:szCs w:val="24"/>
              </w:rPr>
              <w:t>皮肤切换</w:t>
            </w:r>
          </w:p>
        </w:tc>
        <w:tc>
          <w:tcPr>
            <w:tcW w:w="9188" w:type="dxa"/>
            <w:vAlign w:val="top"/>
          </w:tcPr>
          <w:p w14:paraId="3809CE31">
            <w:pPr>
              <w:spacing w:before="59" w:line="227" w:lineRule="auto"/>
              <w:ind w:left="114"/>
              <w:rPr>
                <w:rFonts w:ascii="宋体" w:hAnsi="宋体" w:eastAsia="宋体" w:cs="宋体"/>
                <w:sz w:val="24"/>
                <w:szCs w:val="24"/>
              </w:rPr>
            </w:pPr>
            <w:r>
              <w:rPr>
                <w:rFonts w:ascii="宋体" w:hAnsi="宋体" w:eastAsia="宋体" w:cs="宋体"/>
                <w:spacing w:val="8"/>
                <w:sz w:val="24"/>
                <w:szCs w:val="24"/>
              </w:rPr>
              <w:t>系统提供皮肤供用户切换，用户可按喜好，</w:t>
            </w:r>
            <w:r>
              <w:rPr>
                <w:rFonts w:ascii="宋体" w:hAnsi="宋体" w:eastAsia="宋体" w:cs="宋体"/>
                <w:spacing w:val="-48"/>
                <w:sz w:val="24"/>
                <w:szCs w:val="24"/>
              </w:rPr>
              <w:t xml:space="preserve"> </w:t>
            </w:r>
            <w:r>
              <w:rPr>
                <w:rFonts w:ascii="宋体" w:hAnsi="宋体" w:eastAsia="宋体" w:cs="宋体"/>
                <w:spacing w:val="8"/>
                <w:sz w:val="24"/>
                <w:szCs w:val="24"/>
              </w:rPr>
              <w:t>自行切换系</w:t>
            </w:r>
            <w:r>
              <w:rPr>
                <w:rFonts w:ascii="宋体" w:hAnsi="宋体" w:eastAsia="宋体" w:cs="宋体"/>
                <w:spacing w:val="7"/>
                <w:sz w:val="24"/>
                <w:szCs w:val="24"/>
              </w:rPr>
              <w:t>统主题颜色风格。</w:t>
            </w:r>
          </w:p>
        </w:tc>
        <w:tc>
          <w:tcPr>
            <w:tcW w:w="728" w:type="dxa"/>
            <w:vAlign w:val="top"/>
          </w:tcPr>
          <w:p w14:paraId="75A590EF">
            <w:pPr>
              <w:spacing w:before="89"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627D9BA7">
            <w:pPr>
              <w:rPr>
                <w:rFonts w:ascii="Arial"/>
                <w:sz w:val="32"/>
                <w:szCs w:val="32"/>
              </w:rPr>
            </w:pPr>
          </w:p>
        </w:tc>
      </w:tr>
      <w:tr w14:paraId="7BFD6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50" w:type="dxa"/>
            <w:gridSpan w:val="2"/>
            <w:vAlign w:val="top"/>
          </w:tcPr>
          <w:p w14:paraId="70011F9A">
            <w:pPr>
              <w:spacing w:line="338" w:lineRule="auto"/>
              <w:rPr>
                <w:rFonts w:ascii="Arial"/>
                <w:sz w:val="32"/>
                <w:szCs w:val="32"/>
              </w:rPr>
            </w:pPr>
          </w:p>
          <w:p w14:paraId="0B78F5B2">
            <w:pPr>
              <w:spacing w:before="62" w:line="189" w:lineRule="auto"/>
              <w:ind w:left="345"/>
              <w:rPr>
                <w:rFonts w:ascii="宋体" w:hAnsi="宋体" w:eastAsia="宋体" w:cs="宋体"/>
                <w:sz w:val="24"/>
                <w:szCs w:val="24"/>
              </w:rPr>
            </w:pPr>
            <w:r>
              <w:rPr>
                <w:rFonts w:ascii="宋体" w:hAnsi="宋体" w:eastAsia="宋体" w:cs="宋体"/>
                <w:sz w:val="24"/>
                <w:szCs w:val="24"/>
              </w:rPr>
              <w:t>6</w:t>
            </w:r>
          </w:p>
        </w:tc>
        <w:tc>
          <w:tcPr>
            <w:tcW w:w="1163" w:type="dxa"/>
            <w:vMerge w:val="restart"/>
            <w:tcBorders>
              <w:bottom w:val="nil"/>
            </w:tcBorders>
            <w:vAlign w:val="top"/>
          </w:tcPr>
          <w:p w14:paraId="4E7ACD9A">
            <w:pPr>
              <w:spacing w:line="312" w:lineRule="auto"/>
              <w:rPr>
                <w:rFonts w:ascii="Arial"/>
                <w:sz w:val="32"/>
                <w:szCs w:val="32"/>
              </w:rPr>
            </w:pPr>
          </w:p>
          <w:p w14:paraId="5E3D40E9">
            <w:pPr>
              <w:spacing w:line="312" w:lineRule="auto"/>
              <w:rPr>
                <w:rFonts w:ascii="Arial"/>
                <w:sz w:val="32"/>
                <w:szCs w:val="32"/>
              </w:rPr>
            </w:pPr>
          </w:p>
          <w:p w14:paraId="1497BB72">
            <w:pPr>
              <w:spacing w:line="312" w:lineRule="auto"/>
              <w:rPr>
                <w:rFonts w:ascii="Arial"/>
                <w:sz w:val="32"/>
                <w:szCs w:val="32"/>
              </w:rPr>
            </w:pPr>
          </w:p>
          <w:p w14:paraId="6AFF3C34">
            <w:pPr>
              <w:spacing w:before="62" w:line="228" w:lineRule="auto"/>
              <w:ind w:left="172"/>
              <w:rPr>
                <w:rFonts w:ascii="宋体" w:hAnsi="宋体" w:eastAsia="宋体" w:cs="宋体"/>
                <w:sz w:val="24"/>
                <w:szCs w:val="24"/>
              </w:rPr>
            </w:pPr>
            <w:r>
              <w:rPr>
                <w:rFonts w:ascii="宋体" w:hAnsi="宋体" w:eastAsia="宋体" w:cs="宋体"/>
                <w:spacing w:val="7"/>
                <w:sz w:val="24"/>
                <w:szCs w:val="24"/>
              </w:rPr>
              <w:t>档案接收</w:t>
            </w:r>
          </w:p>
        </w:tc>
        <w:tc>
          <w:tcPr>
            <w:tcW w:w="1866" w:type="dxa"/>
            <w:gridSpan w:val="2"/>
            <w:vAlign w:val="top"/>
          </w:tcPr>
          <w:p w14:paraId="4C406A00">
            <w:pPr>
              <w:spacing w:line="307" w:lineRule="auto"/>
              <w:rPr>
                <w:rFonts w:ascii="Arial"/>
                <w:sz w:val="32"/>
                <w:szCs w:val="32"/>
              </w:rPr>
            </w:pPr>
          </w:p>
          <w:p w14:paraId="0CC3AEF4">
            <w:pPr>
              <w:spacing w:before="61" w:line="228" w:lineRule="auto"/>
              <w:ind w:left="219"/>
              <w:rPr>
                <w:rFonts w:ascii="宋体" w:hAnsi="宋体" w:eastAsia="宋体" w:cs="宋体"/>
                <w:sz w:val="24"/>
                <w:szCs w:val="24"/>
              </w:rPr>
            </w:pPr>
            <w:r>
              <w:rPr>
                <w:rFonts w:ascii="宋体" w:hAnsi="宋体" w:eastAsia="宋体" w:cs="宋体"/>
                <w:spacing w:val="8"/>
                <w:sz w:val="24"/>
                <w:szCs w:val="24"/>
              </w:rPr>
              <w:t>在线接收</w:t>
            </w:r>
          </w:p>
        </w:tc>
        <w:tc>
          <w:tcPr>
            <w:tcW w:w="9188" w:type="dxa"/>
            <w:vAlign w:val="top"/>
          </w:tcPr>
          <w:p w14:paraId="7BFCEC7C">
            <w:pPr>
              <w:spacing w:before="59" w:line="282" w:lineRule="auto"/>
              <w:ind w:left="116" w:right="120" w:hanging="7"/>
              <w:jc w:val="both"/>
              <w:rPr>
                <w:rFonts w:ascii="宋体" w:hAnsi="宋体" w:eastAsia="宋体" w:cs="宋体"/>
                <w:sz w:val="24"/>
                <w:szCs w:val="24"/>
              </w:rPr>
            </w:pPr>
            <w:r>
              <w:rPr>
                <w:rFonts w:ascii="宋体" w:hAnsi="宋体" w:eastAsia="宋体" w:cs="宋体"/>
                <w:spacing w:val="10"/>
                <w:sz w:val="24"/>
                <w:szCs w:val="24"/>
              </w:rPr>
              <w:t>在线数据采集是指从立档单位相关系统中获取待移交的</w:t>
            </w:r>
            <w:r>
              <w:rPr>
                <w:rFonts w:ascii="宋体" w:hAnsi="宋体" w:eastAsia="宋体" w:cs="宋体"/>
                <w:spacing w:val="9"/>
                <w:sz w:val="24"/>
                <w:szCs w:val="24"/>
              </w:rPr>
              <w:t>数据。实现元数据信息和</w:t>
            </w:r>
            <w:r>
              <w:rPr>
                <w:rFonts w:ascii="宋体" w:hAnsi="宋体" w:eastAsia="宋体" w:cs="宋体"/>
                <w:sz w:val="24"/>
                <w:szCs w:val="24"/>
              </w:rPr>
              <w:t xml:space="preserve"> </w:t>
            </w:r>
            <w:r>
              <w:rPr>
                <w:rFonts w:ascii="宋体" w:hAnsi="宋体" w:eastAsia="宋体" w:cs="宋体"/>
                <w:spacing w:val="9"/>
                <w:sz w:val="24"/>
                <w:szCs w:val="24"/>
              </w:rPr>
              <w:t>电子文件的在线采集；通过政务网系统把数据导出，本模块进行数据包接收，接</w:t>
            </w:r>
            <w:r>
              <w:rPr>
                <w:rFonts w:ascii="宋体" w:hAnsi="宋体" w:eastAsia="宋体" w:cs="宋体"/>
                <w:spacing w:val="17"/>
                <w:sz w:val="24"/>
                <w:szCs w:val="24"/>
              </w:rPr>
              <w:t xml:space="preserve"> </w:t>
            </w:r>
            <w:r>
              <w:rPr>
                <w:rFonts w:ascii="宋体" w:hAnsi="宋体" w:eastAsia="宋体" w:cs="宋体"/>
                <w:spacing w:val="7"/>
                <w:sz w:val="24"/>
                <w:szCs w:val="24"/>
              </w:rPr>
              <w:t>收时进行四性检测。</w:t>
            </w:r>
          </w:p>
        </w:tc>
        <w:tc>
          <w:tcPr>
            <w:tcW w:w="728" w:type="dxa"/>
            <w:vAlign w:val="top"/>
          </w:tcPr>
          <w:p w14:paraId="0B5B1CF8">
            <w:pPr>
              <w:spacing w:line="337" w:lineRule="auto"/>
              <w:rPr>
                <w:rFonts w:ascii="Arial"/>
                <w:sz w:val="32"/>
                <w:szCs w:val="32"/>
              </w:rPr>
            </w:pPr>
          </w:p>
          <w:p w14:paraId="15C68174">
            <w:pPr>
              <w:spacing w:before="61"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46289AB8">
            <w:pPr>
              <w:rPr>
                <w:rFonts w:ascii="Arial"/>
                <w:sz w:val="32"/>
                <w:szCs w:val="32"/>
              </w:rPr>
            </w:pPr>
          </w:p>
        </w:tc>
      </w:tr>
      <w:tr w14:paraId="7C4B9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9" w:hRule="atLeast"/>
        </w:trPr>
        <w:tc>
          <w:tcPr>
            <w:tcW w:w="950" w:type="dxa"/>
            <w:gridSpan w:val="2"/>
            <w:vAlign w:val="top"/>
          </w:tcPr>
          <w:p w14:paraId="25899610">
            <w:pPr>
              <w:spacing w:before="247" w:line="188" w:lineRule="auto"/>
              <w:ind w:left="348"/>
              <w:rPr>
                <w:rFonts w:ascii="宋体" w:hAnsi="宋体" w:eastAsia="宋体" w:cs="宋体"/>
                <w:sz w:val="24"/>
                <w:szCs w:val="24"/>
              </w:rPr>
            </w:pPr>
            <w:r>
              <w:rPr>
                <w:rFonts w:ascii="宋体" w:hAnsi="宋体" w:eastAsia="宋体" w:cs="宋体"/>
                <w:sz w:val="24"/>
                <w:szCs w:val="24"/>
              </w:rPr>
              <w:t>7</w:t>
            </w:r>
          </w:p>
        </w:tc>
        <w:tc>
          <w:tcPr>
            <w:tcW w:w="1163" w:type="dxa"/>
            <w:vMerge w:val="continue"/>
            <w:tcBorders>
              <w:top w:val="nil"/>
              <w:bottom w:val="nil"/>
            </w:tcBorders>
            <w:vAlign w:val="top"/>
          </w:tcPr>
          <w:p w14:paraId="7EF60305">
            <w:pPr>
              <w:rPr>
                <w:rFonts w:ascii="Arial"/>
                <w:sz w:val="32"/>
                <w:szCs w:val="32"/>
              </w:rPr>
            </w:pPr>
          </w:p>
        </w:tc>
        <w:tc>
          <w:tcPr>
            <w:tcW w:w="1866" w:type="dxa"/>
            <w:gridSpan w:val="2"/>
            <w:vAlign w:val="top"/>
          </w:tcPr>
          <w:p w14:paraId="64F282C1">
            <w:pPr>
              <w:spacing w:before="215" w:line="228" w:lineRule="auto"/>
              <w:ind w:left="223"/>
              <w:rPr>
                <w:rFonts w:ascii="宋体" w:hAnsi="宋体" w:eastAsia="宋体" w:cs="宋体"/>
                <w:sz w:val="24"/>
                <w:szCs w:val="24"/>
              </w:rPr>
            </w:pPr>
            <w:r>
              <w:rPr>
                <w:rFonts w:ascii="宋体" w:hAnsi="宋体" w:eastAsia="宋体" w:cs="宋体"/>
                <w:spacing w:val="7"/>
                <w:sz w:val="24"/>
                <w:szCs w:val="24"/>
              </w:rPr>
              <w:t>离线接收</w:t>
            </w:r>
          </w:p>
        </w:tc>
        <w:tc>
          <w:tcPr>
            <w:tcW w:w="9188" w:type="dxa"/>
            <w:vAlign w:val="top"/>
          </w:tcPr>
          <w:p w14:paraId="107A821E">
            <w:pPr>
              <w:spacing w:before="59" w:line="272" w:lineRule="auto"/>
              <w:ind w:left="109" w:right="120" w:firstLine="3"/>
              <w:rPr>
                <w:rFonts w:ascii="宋体" w:hAnsi="宋体" w:eastAsia="宋体" w:cs="宋体"/>
                <w:sz w:val="24"/>
                <w:szCs w:val="24"/>
              </w:rPr>
            </w:pPr>
            <w:r>
              <w:rPr>
                <w:rFonts w:ascii="宋体" w:hAnsi="宋体" w:eastAsia="宋体" w:cs="宋体"/>
                <w:spacing w:val="10"/>
                <w:sz w:val="24"/>
                <w:szCs w:val="24"/>
              </w:rPr>
              <w:t>离线数据采集利用统一数据采集平台中提供的</w:t>
            </w:r>
            <w:r>
              <w:rPr>
                <w:rFonts w:ascii="宋体" w:hAnsi="宋体" w:eastAsia="宋体" w:cs="宋体"/>
                <w:spacing w:val="9"/>
                <w:sz w:val="24"/>
                <w:szCs w:val="24"/>
              </w:rPr>
              <w:t>各种数据采集工具，通过人工配置</w:t>
            </w:r>
            <w:r>
              <w:rPr>
                <w:rFonts w:ascii="宋体" w:hAnsi="宋体" w:eastAsia="宋体" w:cs="宋体"/>
                <w:sz w:val="24"/>
                <w:szCs w:val="24"/>
              </w:rPr>
              <w:t xml:space="preserve"> </w:t>
            </w:r>
            <w:r>
              <w:rPr>
                <w:rFonts w:ascii="宋体" w:hAnsi="宋体" w:eastAsia="宋体" w:cs="宋体"/>
                <w:spacing w:val="9"/>
                <w:sz w:val="24"/>
                <w:szCs w:val="24"/>
              </w:rPr>
              <w:t>操作获取数据。支持目录批量导入、全文挂接</w:t>
            </w:r>
          </w:p>
        </w:tc>
        <w:tc>
          <w:tcPr>
            <w:tcW w:w="728" w:type="dxa"/>
            <w:vAlign w:val="top"/>
          </w:tcPr>
          <w:p w14:paraId="464A9D52">
            <w:pPr>
              <w:spacing w:before="245"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7DA4BC88">
            <w:pPr>
              <w:rPr>
                <w:rFonts w:ascii="Arial"/>
                <w:sz w:val="32"/>
                <w:szCs w:val="32"/>
              </w:rPr>
            </w:pPr>
          </w:p>
        </w:tc>
      </w:tr>
      <w:tr w14:paraId="44732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950" w:type="dxa"/>
            <w:gridSpan w:val="2"/>
            <w:vAlign w:val="top"/>
          </w:tcPr>
          <w:p w14:paraId="06AD848B">
            <w:pPr>
              <w:spacing w:before="246" w:line="189" w:lineRule="auto"/>
              <w:ind w:left="344"/>
              <w:rPr>
                <w:rFonts w:ascii="宋体" w:hAnsi="宋体" w:eastAsia="宋体" w:cs="宋体"/>
                <w:sz w:val="24"/>
                <w:szCs w:val="24"/>
              </w:rPr>
            </w:pPr>
            <w:r>
              <w:rPr>
                <w:rFonts w:ascii="宋体" w:hAnsi="宋体" w:eastAsia="宋体" w:cs="宋体"/>
                <w:sz w:val="24"/>
                <w:szCs w:val="24"/>
              </w:rPr>
              <w:t>8</w:t>
            </w:r>
          </w:p>
        </w:tc>
        <w:tc>
          <w:tcPr>
            <w:tcW w:w="1163" w:type="dxa"/>
            <w:vMerge w:val="continue"/>
            <w:tcBorders>
              <w:top w:val="nil"/>
            </w:tcBorders>
            <w:vAlign w:val="top"/>
          </w:tcPr>
          <w:p w14:paraId="4677312F">
            <w:pPr>
              <w:rPr>
                <w:rFonts w:ascii="Arial"/>
                <w:sz w:val="32"/>
                <w:szCs w:val="32"/>
              </w:rPr>
            </w:pPr>
          </w:p>
        </w:tc>
        <w:tc>
          <w:tcPr>
            <w:tcW w:w="1866" w:type="dxa"/>
            <w:gridSpan w:val="2"/>
            <w:vAlign w:val="top"/>
          </w:tcPr>
          <w:p w14:paraId="2C420361">
            <w:pPr>
              <w:spacing w:before="214" w:line="228" w:lineRule="auto"/>
              <w:ind w:left="222"/>
              <w:rPr>
                <w:rFonts w:ascii="宋体" w:hAnsi="宋体" w:eastAsia="宋体" w:cs="宋体"/>
                <w:sz w:val="24"/>
                <w:szCs w:val="24"/>
              </w:rPr>
            </w:pPr>
            <w:r>
              <w:rPr>
                <w:rFonts w:ascii="宋体" w:hAnsi="宋体" w:eastAsia="宋体" w:cs="宋体"/>
                <w:spacing w:val="7"/>
                <w:sz w:val="24"/>
                <w:szCs w:val="24"/>
              </w:rPr>
              <w:t>数据编目</w:t>
            </w:r>
          </w:p>
        </w:tc>
        <w:tc>
          <w:tcPr>
            <w:tcW w:w="9188" w:type="dxa"/>
            <w:vAlign w:val="top"/>
          </w:tcPr>
          <w:p w14:paraId="18E6ABCD">
            <w:pPr>
              <w:spacing w:before="58" w:line="272" w:lineRule="auto"/>
              <w:ind w:left="110" w:right="107" w:firstLine="102"/>
              <w:rPr>
                <w:rFonts w:ascii="宋体" w:hAnsi="宋体" w:eastAsia="宋体" w:cs="宋体"/>
                <w:sz w:val="24"/>
                <w:szCs w:val="24"/>
              </w:rPr>
            </w:pPr>
            <w:r>
              <w:rPr>
                <w:rFonts w:ascii="宋体" w:hAnsi="宋体" w:eastAsia="宋体" w:cs="宋体"/>
                <w:spacing w:val="7"/>
                <w:sz w:val="24"/>
                <w:szCs w:val="24"/>
              </w:rPr>
              <w:t>按门类进行分类存储，提供档案的手动著录功能，包括新建、阅览、修改（单件</w:t>
            </w:r>
            <w:r>
              <w:rPr>
                <w:rFonts w:ascii="宋体" w:hAnsi="宋体" w:eastAsia="宋体" w:cs="宋体"/>
                <w:spacing w:val="4"/>
                <w:sz w:val="24"/>
                <w:szCs w:val="24"/>
              </w:rPr>
              <w:t xml:space="preserve"> </w:t>
            </w:r>
            <w:r>
              <w:rPr>
                <w:rFonts w:ascii="宋体" w:hAnsi="宋体" w:eastAsia="宋体" w:cs="宋体"/>
                <w:spacing w:val="9"/>
                <w:sz w:val="24"/>
                <w:szCs w:val="24"/>
              </w:rPr>
              <w:t>修改、批量修改）、删除、排序、检索等功能</w:t>
            </w:r>
          </w:p>
        </w:tc>
        <w:tc>
          <w:tcPr>
            <w:tcW w:w="728" w:type="dxa"/>
            <w:vAlign w:val="top"/>
          </w:tcPr>
          <w:p w14:paraId="195B7EA1">
            <w:pPr>
              <w:spacing w:before="245"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7D48E77">
            <w:pPr>
              <w:rPr>
                <w:rFonts w:ascii="Arial"/>
                <w:sz w:val="32"/>
                <w:szCs w:val="32"/>
              </w:rPr>
            </w:pPr>
          </w:p>
        </w:tc>
      </w:tr>
      <w:tr w14:paraId="25070E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8" w:hRule="atLeast"/>
        </w:trPr>
        <w:tc>
          <w:tcPr>
            <w:tcW w:w="950" w:type="dxa"/>
            <w:gridSpan w:val="2"/>
            <w:vAlign w:val="top"/>
          </w:tcPr>
          <w:p w14:paraId="5EA10916">
            <w:pPr>
              <w:spacing w:line="341" w:lineRule="auto"/>
              <w:rPr>
                <w:rFonts w:ascii="Arial"/>
                <w:sz w:val="32"/>
                <w:szCs w:val="32"/>
              </w:rPr>
            </w:pPr>
          </w:p>
          <w:p w14:paraId="656FCD8E">
            <w:pPr>
              <w:spacing w:before="62" w:line="189" w:lineRule="auto"/>
              <w:ind w:left="344"/>
              <w:rPr>
                <w:rFonts w:ascii="宋体" w:hAnsi="宋体" w:eastAsia="宋体" w:cs="宋体"/>
                <w:sz w:val="24"/>
                <w:szCs w:val="24"/>
              </w:rPr>
            </w:pPr>
            <w:r>
              <w:rPr>
                <w:rFonts w:ascii="宋体" w:hAnsi="宋体" w:eastAsia="宋体" w:cs="宋体"/>
                <w:sz w:val="24"/>
                <w:szCs w:val="24"/>
              </w:rPr>
              <w:t>9</w:t>
            </w:r>
          </w:p>
        </w:tc>
        <w:tc>
          <w:tcPr>
            <w:tcW w:w="1163" w:type="dxa"/>
            <w:vMerge w:val="restart"/>
            <w:tcBorders>
              <w:bottom w:val="nil"/>
            </w:tcBorders>
            <w:vAlign w:val="top"/>
          </w:tcPr>
          <w:p w14:paraId="29755A52">
            <w:pPr>
              <w:spacing w:line="276" w:lineRule="auto"/>
              <w:rPr>
                <w:rFonts w:ascii="Arial"/>
                <w:sz w:val="32"/>
                <w:szCs w:val="32"/>
              </w:rPr>
            </w:pPr>
          </w:p>
          <w:p w14:paraId="62B86A25">
            <w:pPr>
              <w:spacing w:line="276" w:lineRule="auto"/>
              <w:rPr>
                <w:rFonts w:ascii="Arial"/>
                <w:sz w:val="32"/>
                <w:szCs w:val="32"/>
              </w:rPr>
            </w:pPr>
          </w:p>
          <w:p w14:paraId="34410EF6">
            <w:pPr>
              <w:spacing w:line="276" w:lineRule="auto"/>
              <w:rPr>
                <w:rFonts w:ascii="Arial"/>
                <w:sz w:val="32"/>
                <w:szCs w:val="32"/>
              </w:rPr>
            </w:pPr>
          </w:p>
          <w:p w14:paraId="7A5E3EA2">
            <w:pPr>
              <w:spacing w:line="276" w:lineRule="auto"/>
              <w:rPr>
                <w:rFonts w:ascii="Arial"/>
                <w:sz w:val="32"/>
                <w:szCs w:val="32"/>
              </w:rPr>
            </w:pPr>
          </w:p>
          <w:p w14:paraId="2D9F5596">
            <w:pPr>
              <w:spacing w:before="61" w:line="230" w:lineRule="auto"/>
              <w:ind w:left="172"/>
              <w:rPr>
                <w:rFonts w:ascii="宋体" w:hAnsi="宋体" w:eastAsia="宋体" w:cs="宋体"/>
                <w:sz w:val="24"/>
                <w:szCs w:val="24"/>
              </w:rPr>
            </w:pPr>
            <w:r>
              <w:rPr>
                <w:rFonts w:ascii="宋体" w:hAnsi="宋体" w:eastAsia="宋体" w:cs="宋体"/>
                <w:spacing w:val="7"/>
                <w:sz w:val="24"/>
                <w:szCs w:val="24"/>
              </w:rPr>
              <w:t>移交进馆</w:t>
            </w:r>
          </w:p>
        </w:tc>
        <w:tc>
          <w:tcPr>
            <w:tcW w:w="1866" w:type="dxa"/>
            <w:gridSpan w:val="2"/>
            <w:vAlign w:val="top"/>
          </w:tcPr>
          <w:p w14:paraId="5C33A39D">
            <w:pPr>
              <w:spacing w:line="310" w:lineRule="auto"/>
              <w:rPr>
                <w:rFonts w:ascii="Arial"/>
                <w:sz w:val="32"/>
                <w:szCs w:val="32"/>
              </w:rPr>
            </w:pPr>
          </w:p>
          <w:p w14:paraId="63D3FF06">
            <w:pPr>
              <w:spacing w:before="62" w:line="228" w:lineRule="auto"/>
              <w:ind w:left="219"/>
              <w:rPr>
                <w:rFonts w:ascii="宋体" w:hAnsi="宋体" w:eastAsia="宋体" w:cs="宋体"/>
                <w:sz w:val="24"/>
                <w:szCs w:val="24"/>
              </w:rPr>
            </w:pPr>
            <w:r>
              <w:rPr>
                <w:rFonts w:ascii="宋体" w:hAnsi="宋体" w:eastAsia="宋体" w:cs="宋体"/>
                <w:spacing w:val="8"/>
                <w:sz w:val="24"/>
                <w:szCs w:val="24"/>
              </w:rPr>
              <w:t>接收检测</w:t>
            </w:r>
          </w:p>
        </w:tc>
        <w:tc>
          <w:tcPr>
            <w:tcW w:w="9188" w:type="dxa"/>
            <w:vAlign w:val="top"/>
          </w:tcPr>
          <w:p w14:paraId="7EACFAAA">
            <w:pPr>
              <w:spacing w:before="62" w:line="281" w:lineRule="auto"/>
              <w:ind w:left="101" w:right="40" w:firstLine="8"/>
              <w:jc w:val="both"/>
              <w:rPr>
                <w:rFonts w:ascii="宋体" w:hAnsi="宋体" w:eastAsia="宋体" w:cs="宋体"/>
                <w:sz w:val="24"/>
                <w:szCs w:val="24"/>
              </w:rPr>
            </w:pPr>
            <w:r>
              <w:rPr>
                <w:rFonts w:ascii="宋体" w:hAnsi="宋体" w:eastAsia="宋体" w:cs="宋体"/>
                <w:sz w:val="24"/>
                <w:szCs w:val="24"/>
              </w:rPr>
              <w:t>对接收进来的档案真实性、完整性、可用性、安全性检验，检验结论包括“合格</w:t>
            </w:r>
            <w:r>
              <w:rPr>
                <w:rFonts w:ascii="宋体" w:hAnsi="宋体" w:eastAsia="宋体" w:cs="宋体"/>
                <w:spacing w:val="-56"/>
                <w:sz w:val="24"/>
                <w:szCs w:val="24"/>
              </w:rPr>
              <w:t xml:space="preserve"> </w:t>
            </w:r>
            <w:r>
              <w:rPr>
                <w:rFonts w:ascii="宋体" w:hAnsi="宋体" w:eastAsia="宋体" w:cs="宋体"/>
                <w:sz w:val="24"/>
                <w:szCs w:val="24"/>
              </w:rPr>
              <w:t xml:space="preserve">”、 </w:t>
            </w:r>
            <w:r>
              <w:rPr>
                <w:rFonts w:ascii="宋体" w:hAnsi="宋体" w:eastAsia="宋体" w:cs="宋体"/>
                <w:spacing w:val="8"/>
                <w:sz w:val="24"/>
                <w:szCs w:val="24"/>
              </w:rPr>
              <w:t>“不合格</w:t>
            </w:r>
            <w:r>
              <w:rPr>
                <w:rFonts w:ascii="宋体" w:hAnsi="宋体" w:eastAsia="宋体" w:cs="宋体"/>
                <w:spacing w:val="-51"/>
                <w:sz w:val="24"/>
                <w:szCs w:val="24"/>
              </w:rPr>
              <w:t xml:space="preserve"> </w:t>
            </w:r>
            <w:r>
              <w:rPr>
                <w:rFonts w:ascii="宋体" w:hAnsi="宋体" w:eastAsia="宋体" w:cs="宋体"/>
                <w:spacing w:val="8"/>
                <w:sz w:val="24"/>
                <w:szCs w:val="24"/>
              </w:rPr>
              <w:t>”、“不明确</w:t>
            </w:r>
            <w:r>
              <w:rPr>
                <w:rFonts w:ascii="宋体" w:hAnsi="宋体" w:eastAsia="宋体" w:cs="宋体"/>
                <w:spacing w:val="-68"/>
                <w:sz w:val="24"/>
                <w:szCs w:val="24"/>
              </w:rPr>
              <w:t xml:space="preserve"> </w:t>
            </w:r>
            <w:r>
              <w:rPr>
                <w:rFonts w:ascii="宋体" w:hAnsi="宋体" w:eastAsia="宋体" w:cs="宋体"/>
                <w:spacing w:val="8"/>
                <w:sz w:val="24"/>
                <w:szCs w:val="24"/>
              </w:rPr>
              <w:t>”三种状态，并生成检测报告，同时能查看数据包内的内</w:t>
            </w:r>
            <w:r>
              <w:rPr>
                <w:rFonts w:ascii="宋体" w:hAnsi="宋体" w:eastAsia="宋体" w:cs="宋体"/>
                <w:sz w:val="24"/>
                <w:szCs w:val="24"/>
              </w:rPr>
              <w:t xml:space="preserve">  </w:t>
            </w:r>
            <w:r>
              <w:rPr>
                <w:rFonts w:ascii="宋体" w:hAnsi="宋体" w:eastAsia="宋体" w:cs="宋体"/>
                <w:spacing w:val="5"/>
                <w:sz w:val="24"/>
                <w:szCs w:val="24"/>
              </w:rPr>
              <w:t>容。</w:t>
            </w:r>
          </w:p>
        </w:tc>
        <w:tc>
          <w:tcPr>
            <w:tcW w:w="728" w:type="dxa"/>
            <w:vAlign w:val="top"/>
          </w:tcPr>
          <w:p w14:paraId="16E81167">
            <w:pPr>
              <w:spacing w:line="340" w:lineRule="auto"/>
              <w:rPr>
                <w:rFonts w:ascii="Arial"/>
                <w:sz w:val="32"/>
                <w:szCs w:val="32"/>
              </w:rPr>
            </w:pPr>
          </w:p>
          <w:p w14:paraId="56C262A3">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FD8708A">
            <w:pPr>
              <w:rPr>
                <w:rFonts w:ascii="Arial"/>
                <w:sz w:val="32"/>
                <w:szCs w:val="32"/>
              </w:rPr>
            </w:pPr>
          </w:p>
        </w:tc>
      </w:tr>
      <w:tr w14:paraId="0F8E61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950" w:type="dxa"/>
            <w:gridSpan w:val="2"/>
            <w:vAlign w:val="top"/>
          </w:tcPr>
          <w:p w14:paraId="0094E323">
            <w:pPr>
              <w:spacing w:before="92" w:line="190" w:lineRule="auto"/>
              <w:ind w:left="308"/>
              <w:rPr>
                <w:rFonts w:ascii="宋体" w:hAnsi="宋体" w:eastAsia="宋体" w:cs="宋体"/>
                <w:sz w:val="24"/>
                <w:szCs w:val="24"/>
              </w:rPr>
            </w:pPr>
            <w:r>
              <w:rPr>
                <w:rFonts w:ascii="宋体" w:hAnsi="宋体" w:eastAsia="宋体" w:cs="宋体"/>
                <w:spacing w:val="-7"/>
                <w:sz w:val="24"/>
                <w:szCs w:val="24"/>
              </w:rPr>
              <w:t>10</w:t>
            </w:r>
          </w:p>
        </w:tc>
        <w:tc>
          <w:tcPr>
            <w:tcW w:w="1163" w:type="dxa"/>
            <w:vMerge w:val="continue"/>
            <w:tcBorders>
              <w:top w:val="nil"/>
              <w:bottom w:val="nil"/>
            </w:tcBorders>
            <w:vAlign w:val="top"/>
          </w:tcPr>
          <w:p w14:paraId="1B833E22">
            <w:pPr>
              <w:rPr>
                <w:rFonts w:ascii="Arial"/>
                <w:sz w:val="32"/>
                <w:szCs w:val="32"/>
              </w:rPr>
            </w:pPr>
          </w:p>
        </w:tc>
        <w:tc>
          <w:tcPr>
            <w:tcW w:w="1866" w:type="dxa"/>
            <w:gridSpan w:val="2"/>
            <w:vAlign w:val="top"/>
          </w:tcPr>
          <w:p w14:paraId="04659CC6">
            <w:pPr>
              <w:spacing w:before="62" w:line="228" w:lineRule="auto"/>
              <w:ind w:left="219"/>
              <w:rPr>
                <w:rFonts w:ascii="宋体" w:hAnsi="宋体" w:eastAsia="宋体" w:cs="宋体"/>
                <w:sz w:val="24"/>
                <w:szCs w:val="24"/>
              </w:rPr>
            </w:pPr>
            <w:r>
              <w:rPr>
                <w:rFonts w:ascii="宋体" w:hAnsi="宋体" w:eastAsia="宋体" w:cs="宋体"/>
                <w:spacing w:val="8"/>
                <w:sz w:val="24"/>
                <w:szCs w:val="24"/>
              </w:rPr>
              <w:t>接收审批</w:t>
            </w:r>
          </w:p>
        </w:tc>
        <w:tc>
          <w:tcPr>
            <w:tcW w:w="9188" w:type="dxa"/>
            <w:vAlign w:val="top"/>
          </w:tcPr>
          <w:p w14:paraId="4E7321A6">
            <w:pPr>
              <w:spacing w:before="62" w:line="228" w:lineRule="auto"/>
              <w:ind w:left="109"/>
              <w:rPr>
                <w:rFonts w:ascii="宋体" w:hAnsi="宋体" w:eastAsia="宋体" w:cs="宋体"/>
                <w:sz w:val="24"/>
                <w:szCs w:val="24"/>
              </w:rPr>
            </w:pPr>
            <w:r>
              <w:rPr>
                <w:rFonts w:ascii="宋体" w:hAnsi="宋体" w:eastAsia="宋体" w:cs="宋体"/>
                <w:spacing w:val="9"/>
                <w:sz w:val="24"/>
                <w:szCs w:val="24"/>
              </w:rPr>
              <w:t>对检测通过的数据包进行审批，并能查看审批进度及意见</w:t>
            </w:r>
          </w:p>
        </w:tc>
        <w:tc>
          <w:tcPr>
            <w:tcW w:w="728" w:type="dxa"/>
            <w:vAlign w:val="top"/>
          </w:tcPr>
          <w:p w14:paraId="0C7615B0">
            <w:pPr>
              <w:spacing w:before="92"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2398CB13">
            <w:pPr>
              <w:rPr>
                <w:rFonts w:ascii="Arial"/>
                <w:sz w:val="32"/>
                <w:szCs w:val="32"/>
              </w:rPr>
            </w:pPr>
          </w:p>
        </w:tc>
      </w:tr>
      <w:tr w14:paraId="5F0874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trPr>
        <w:tc>
          <w:tcPr>
            <w:tcW w:w="950" w:type="dxa"/>
            <w:gridSpan w:val="2"/>
            <w:vAlign w:val="top"/>
          </w:tcPr>
          <w:p w14:paraId="0B14596C">
            <w:pPr>
              <w:spacing w:before="92" w:line="190" w:lineRule="auto"/>
              <w:ind w:left="308"/>
              <w:rPr>
                <w:rFonts w:ascii="宋体" w:hAnsi="宋体" w:eastAsia="宋体" w:cs="宋体"/>
                <w:sz w:val="24"/>
                <w:szCs w:val="24"/>
              </w:rPr>
            </w:pPr>
            <w:r>
              <w:rPr>
                <w:rFonts w:ascii="宋体" w:hAnsi="宋体" w:eastAsia="宋体" w:cs="宋体"/>
                <w:spacing w:val="-7"/>
                <w:sz w:val="24"/>
                <w:szCs w:val="24"/>
              </w:rPr>
              <w:t>11</w:t>
            </w:r>
          </w:p>
        </w:tc>
        <w:tc>
          <w:tcPr>
            <w:tcW w:w="1163" w:type="dxa"/>
            <w:vMerge w:val="continue"/>
            <w:tcBorders>
              <w:top w:val="nil"/>
              <w:bottom w:val="nil"/>
            </w:tcBorders>
            <w:vAlign w:val="top"/>
          </w:tcPr>
          <w:p w14:paraId="511E448F">
            <w:pPr>
              <w:rPr>
                <w:rFonts w:ascii="Arial"/>
                <w:sz w:val="32"/>
                <w:szCs w:val="32"/>
              </w:rPr>
            </w:pPr>
          </w:p>
        </w:tc>
        <w:tc>
          <w:tcPr>
            <w:tcW w:w="1866" w:type="dxa"/>
            <w:gridSpan w:val="2"/>
            <w:vAlign w:val="top"/>
          </w:tcPr>
          <w:p w14:paraId="60492347">
            <w:pPr>
              <w:spacing w:before="62" w:line="228" w:lineRule="auto"/>
              <w:ind w:left="219"/>
              <w:rPr>
                <w:rFonts w:ascii="宋体" w:hAnsi="宋体" w:eastAsia="宋体" w:cs="宋体"/>
                <w:sz w:val="24"/>
                <w:szCs w:val="24"/>
              </w:rPr>
            </w:pPr>
            <w:r>
              <w:rPr>
                <w:rFonts w:ascii="宋体" w:hAnsi="宋体" w:eastAsia="宋体" w:cs="宋体"/>
                <w:spacing w:val="8"/>
                <w:sz w:val="24"/>
                <w:szCs w:val="24"/>
              </w:rPr>
              <w:t>接收手续</w:t>
            </w:r>
          </w:p>
        </w:tc>
        <w:tc>
          <w:tcPr>
            <w:tcW w:w="9188" w:type="dxa"/>
            <w:vAlign w:val="top"/>
          </w:tcPr>
          <w:p w14:paraId="09CA4761">
            <w:pPr>
              <w:spacing w:before="62" w:line="228" w:lineRule="auto"/>
              <w:ind w:left="109"/>
              <w:rPr>
                <w:rFonts w:ascii="宋体" w:hAnsi="宋体" w:eastAsia="宋体" w:cs="宋体"/>
                <w:sz w:val="24"/>
                <w:szCs w:val="24"/>
              </w:rPr>
            </w:pPr>
            <w:r>
              <w:rPr>
                <w:rFonts w:ascii="宋体" w:hAnsi="宋体" w:eastAsia="宋体" w:cs="宋体"/>
                <w:spacing w:val="9"/>
                <w:sz w:val="24"/>
                <w:szCs w:val="24"/>
              </w:rPr>
              <w:t>对审批通过后的档案做最后确认</w:t>
            </w:r>
          </w:p>
        </w:tc>
        <w:tc>
          <w:tcPr>
            <w:tcW w:w="728" w:type="dxa"/>
            <w:vAlign w:val="top"/>
          </w:tcPr>
          <w:p w14:paraId="7C3A4D9E">
            <w:pPr>
              <w:spacing w:before="92"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3B588DD8">
            <w:pPr>
              <w:rPr>
                <w:rFonts w:ascii="Arial"/>
                <w:sz w:val="32"/>
                <w:szCs w:val="32"/>
              </w:rPr>
            </w:pPr>
          </w:p>
        </w:tc>
      </w:tr>
      <w:tr w14:paraId="6049F7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950" w:type="dxa"/>
            <w:gridSpan w:val="2"/>
            <w:vAlign w:val="top"/>
          </w:tcPr>
          <w:p w14:paraId="14EF09C1">
            <w:pPr>
              <w:spacing w:before="248" w:line="190" w:lineRule="auto"/>
              <w:ind w:left="308"/>
              <w:rPr>
                <w:rFonts w:ascii="宋体" w:hAnsi="宋体" w:eastAsia="宋体" w:cs="宋体"/>
                <w:sz w:val="24"/>
                <w:szCs w:val="24"/>
              </w:rPr>
            </w:pPr>
            <w:r>
              <w:rPr>
                <w:rFonts w:ascii="宋体" w:hAnsi="宋体" w:eastAsia="宋体" w:cs="宋体"/>
                <w:spacing w:val="-7"/>
                <w:sz w:val="24"/>
                <w:szCs w:val="24"/>
              </w:rPr>
              <w:t>12</w:t>
            </w:r>
          </w:p>
        </w:tc>
        <w:tc>
          <w:tcPr>
            <w:tcW w:w="1163" w:type="dxa"/>
            <w:vMerge w:val="continue"/>
            <w:tcBorders>
              <w:top w:val="nil"/>
              <w:bottom w:val="nil"/>
            </w:tcBorders>
            <w:vAlign w:val="top"/>
          </w:tcPr>
          <w:p w14:paraId="2E9B43B5">
            <w:pPr>
              <w:rPr>
                <w:rFonts w:ascii="Arial"/>
                <w:sz w:val="32"/>
                <w:szCs w:val="32"/>
              </w:rPr>
            </w:pPr>
          </w:p>
        </w:tc>
        <w:tc>
          <w:tcPr>
            <w:tcW w:w="1866" w:type="dxa"/>
            <w:gridSpan w:val="2"/>
            <w:vAlign w:val="top"/>
          </w:tcPr>
          <w:p w14:paraId="02E20BEF">
            <w:pPr>
              <w:spacing w:before="217" w:line="228" w:lineRule="auto"/>
              <w:ind w:left="219"/>
              <w:rPr>
                <w:rFonts w:ascii="宋体" w:hAnsi="宋体" w:eastAsia="宋体" w:cs="宋体"/>
                <w:sz w:val="24"/>
                <w:szCs w:val="24"/>
              </w:rPr>
            </w:pPr>
            <w:r>
              <w:rPr>
                <w:rFonts w:ascii="宋体" w:hAnsi="宋体" w:eastAsia="宋体" w:cs="宋体"/>
                <w:spacing w:val="8"/>
                <w:sz w:val="24"/>
                <w:szCs w:val="24"/>
              </w:rPr>
              <w:t>接收历史</w:t>
            </w:r>
          </w:p>
        </w:tc>
        <w:tc>
          <w:tcPr>
            <w:tcW w:w="9188" w:type="dxa"/>
            <w:vAlign w:val="top"/>
          </w:tcPr>
          <w:p w14:paraId="36F2297C">
            <w:pPr>
              <w:spacing w:before="61" w:line="271" w:lineRule="auto"/>
              <w:ind w:left="115" w:right="120" w:hanging="3"/>
              <w:rPr>
                <w:rFonts w:ascii="宋体" w:hAnsi="宋体" w:eastAsia="宋体" w:cs="宋体"/>
                <w:sz w:val="24"/>
                <w:szCs w:val="24"/>
              </w:rPr>
            </w:pPr>
            <w:r>
              <w:rPr>
                <w:rFonts w:ascii="宋体" w:hAnsi="宋体" w:eastAsia="宋体" w:cs="宋体"/>
                <w:spacing w:val="10"/>
                <w:sz w:val="24"/>
                <w:szCs w:val="24"/>
              </w:rPr>
              <w:t>可查看所有移交单状态，并跟踪查看当前审批进度</w:t>
            </w:r>
            <w:r>
              <w:rPr>
                <w:rFonts w:ascii="宋体" w:hAnsi="宋体" w:eastAsia="宋体" w:cs="宋体"/>
                <w:spacing w:val="9"/>
                <w:sz w:val="24"/>
                <w:szCs w:val="24"/>
              </w:rPr>
              <w:t>及审批意见等、可查看检测报</w:t>
            </w:r>
            <w:r>
              <w:rPr>
                <w:rFonts w:ascii="宋体" w:hAnsi="宋体" w:eastAsia="宋体" w:cs="宋体"/>
                <w:sz w:val="24"/>
                <w:szCs w:val="24"/>
              </w:rPr>
              <w:t xml:space="preserve"> </w:t>
            </w:r>
            <w:r>
              <w:rPr>
                <w:rFonts w:ascii="宋体" w:hAnsi="宋体" w:eastAsia="宋体" w:cs="宋体"/>
                <w:spacing w:val="-2"/>
                <w:sz w:val="24"/>
                <w:szCs w:val="24"/>
              </w:rPr>
              <w:t>告。</w:t>
            </w:r>
          </w:p>
        </w:tc>
        <w:tc>
          <w:tcPr>
            <w:tcW w:w="728" w:type="dxa"/>
            <w:vAlign w:val="top"/>
          </w:tcPr>
          <w:p w14:paraId="7B5EA0C2">
            <w:pPr>
              <w:spacing w:before="248"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636CC390">
            <w:pPr>
              <w:rPr>
                <w:rFonts w:ascii="Arial"/>
                <w:sz w:val="32"/>
                <w:szCs w:val="32"/>
              </w:rPr>
            </w:pPr>
          </w:p>
        </w:tc>
      </w:tr>
      <w:tr w14:paraId="41BCB4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7" w:hRule="atLeast"/>
        </w:trPr>
        <w:tc>
          <w:tcPr>
            <w:tcW w:w="950" w:type="dxa"/>
            <w:gridSpan w:val="2"/>
            <w:vAlign w:val="top"/>
          </w:tcPr>
          <w:p w14:paraId="59633329">
            <w:pPr>
              <w:spacing w:before="91" w:line="190" w:lineRule="auto"/>
              <w:ind w:left="308"/>
              <w:rPr>
                <w:rFonts w:ascii="宋体" w:hAnsi="宋体" w:eastAsia="宋体" w:cs="宋体"/>
                <w:sz w:val="24"/>
                <w:szCs w:val="24"/>
              </w:rPr>
            </w:pPr>
            <w:r>
              <w:rPr>
                <w:rFonts w:ascii="宋体" w:hAnsi="宋体" w:eastAsia="宋体" w:cs="宋体"/>
                <w:spacing w:val="-7"/>
                <w:sz w:val="24"/>
                <w:szCs w:val="24"/>
              </w:rPr>
              <w:t>13</w:t>
            </w:r>
          </w:p>
        </w:tc>
        <w:tc>
          <w:tcPr>
            <w:tcW w:w="1163" w:type="dxa"/>
            <w:vMerge w:val="continue"/>
            <w:tcBorders>
              <w:top w:val="nil"/>
            </w:tcBorders>
            <w:vAlign w:val="top"/>
          </w:tcPr>
          <w:p w14:paraId="4926F5B0">
            <w:pPr>
              <w:rPr>
                <w:rFonts w:ascii="Arial"/>
                <w:sz w:val="32"/>
                <w:szCs w:val="32"/>
              </w:rPr>
            </w:pPr>
          </w:p>
        </w:tc>
        <w:tc>
          <w:tcPr>
            <w:tcW w:w="1866" w:type="dxa"/>
            <w:gridSpan w:val="2"/>
            <w:vAlign w:val="top"/>
          </w:tcPr>
          <w:p w14:paraId="7F15B356">
            <w:pPr>
              <w:spacing w:before="61" w:line="228" w:lineRule="auto"/>
              <w:ind w:left="219"/>
              <w:rPr>
                <w:rFonts w:ascii="宋体" w:hAnsi="宋体" w:eastAsia="宋体" w:cs="宋体"/>
                <w:sz w:val="24"/>
                <w:szCs w:val="24"/>
              </w:rPr>
            </w:pPr>
            <w:r>
              <w:rPr>
                <w:rFonts w:ascii="宋体" w:hAnsi="宋体" w:eastAsia="宋体" w:cs="宋体"/>
                <w:spacing w:val="8"/>
                <w:sz w:val="24"/>
                <w:szCs w:val="24"/>
              </w:rPr>
              <w:t>接收入库</w:t>
            </w:r>
          </w:p>
        </w:tc>
        <w:tc>
          <w:tcPr>
            <w:tcW w:w="9188" w:type="dxa"/>
            <w:vAlign w:val="top"/>
          </w:tcPr>
          <w:p w14:paraId="2835B6CF">
            <w:pPr>
              <w:spacing w:before="61" w:line="228" w:lineRule="auto"/>
              <w:ind w:left="109"/>
              <w:rPr>
                <w:rFonts w:ascii="宋体" w:hAnsi="宋体" w:eastAsia="宋体" w:cs="宋体"/>
                <w:sz w:val="24"/>
                <w:szCs w:val="24"/>
              </w:rPr>
            </w:pPr>
            <w:r>
              <w:rPr>
                <w:rFonts w:ascii="宋体" w:hAnsi="宋体" w:eastAsia="宋体" w:cs="宋体"/>
                <w:spacing w:val="9"/>
                <w:sz w:val="24"/>
                <w:szCs w:val="24"/>
              </w:rPr>
              <w:t>对已确认接收的档案做入库操作、指定密集架存储位置</w:t>
            </w:r>
          </w:p>
        </w:tc>
        <w:tc>
          <w:tcPr>
            <w:tcW w:w="728" w:type="dxa"/>
            <w:vAlign w:val="top"/>
          </w:tcPr>
          <w:p w14:paraId="12621F97">
            <w:pPr>
              <w:spacing w:before="91"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129774AF">
            <w:pPr>
              <w:rPr>
                <w:rFonts w:ascii="Arial"/>
                <w:sz w:val="32"/>
                <w:szCs w:val="32"/>
              </w:rPr>
            </w:pPr>
          </w:p>
        </w:tc>
      </w:tr>
      <w:tr w14:paraId="133B2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3" w:hRule="atLeast"/>
        </w:trPr>
        <w:tc>
          <w:tcPr>
            <w:tcW w:w="950" w:type="dxa"/>
            <w:gridSpan w:val="2"/>
            <w:vAlign w:val="top"/>
          </w:tcPr>
          <w:p w14:paraId="47AB0FC5">
            <w:pPr>
              <w:spacing w:before="247" w:line="190" w:lineRule="auto"/>
              <w:ind w:left="308"/>
              <w:rPr>
                <w:rFonts w:ascii="宋体" w:hAnsi="宋体" w:eastAsia="宋体" w:cs="宋体"/>
                <w:sz w:val="24"/>
                <w:szCs w:val="24"/>
              </w:rPr>
            </w:pPr>
            <w:r>
              <w:rPr>
                <w:rFonts w:ascii="宋体" w:hAnsi="宋体" w:eastAsia="宋体" w:cs="宋体"/>
                <w:spacing w:val="-7"/>
                <w:sz w:val="24"/>
                <w:szCs w:val="24"/>
              </w:rPr>
              <w:t>14</w:t>
            </w:r>
          </w:p>
        </w:tc>
        <w:tc>
          <w:tcPr>
            <w:tcW w:w="1163" w:type="dxa"/>
            <w:vMerge w:val="restart"/>
            <w:tcBorders>
              <w:bottom w:val="nil"/>
            </w:tcBorders>
            <w:vAlign w:val="top"/>
          </w:tcPr>
          <w:p w14:paraId="4A0389C8">
            <w:pPr>
              <w:spacing w:line="471" w:lineRule="auto"/>
              <w:rPr>
                <w:rFonts w:ascii="Arial"/>
                <w:sz w:val="32"/>
                <w:szCs w:val="32"/>
              </w:rPr>
            </w:pPr>
          </w:p>
          <w:p w14:paraId="41B9E541">
            <w:pPr>
              <w:spacing w:before="62" w:line="228" w:lineRule="auto"/>
              <w:ind w:left="171"/>
              <w:rPr>
                <w:rFonts w:ascii="宋体" w:hAnsi="宋体" w:eastAsia="宋体" w:cs="宋体"/>
                <w:sz w:val="24"/>
                <w:szCs w:val="24"/>
              </w:rPr>
            </w:pPr>
            <w:r>
              <w:rPr>
                <w:rFonts w:ascii="宋体" w:hAnsi="宋体" w:eastAsia="宋体" w:cs="宋体"/>
                <w:spacing w:val="8"/>
                <w:sz w:val="24"/>
                <w:szCs w:val="24"/>
              </w:rPr>
              <w:t>馆藏档案</w:t>
            </w:r>
          </w:p>
        </w:tc>
        <w:tc>
          <w:tcPr>
            <w:tcW w:w="1866" w:type="dxa"/>
            <w:gridSpan w:val="2"/>
            <w:vAlign w:val="top"/>
          </w:tcPr>
          <w:p w14:paraId="704FCD14">
            <w:pPr>
              <w:spacing w:before="216" w:line="228" w:lineRule="auto"/>
              <w:ind w:left="370"/>
              <w:rPr>
                <w:rFonts w:ascii="宋体" w:hAnsi="宋体" w:eastAsia="宋体" w:cs="宋体"/>
                <w:sz w:val="24"/>
                <w:szCs w:val="24"/>
              </w:rPr>
            </w:pPr>
            <w:r>
              <w:rPr>
                <w:rFonts w:ascii="宋体" w:hAnsi="宋体" w:eastAsia="宋体" w:cs="宋体"/>
                <w:spacing w:val="7"/>
                <w:sz w:val="24"/>
                <w:szCs w:val="24"/>
              </w:rPr>
              <w:t>整理库</w:t>
            </w:r>
          </w:p>
        </w:tc>
        <w:tc>
          <w:tcPr>
            <w:tcW w:w="9188" w:type="dxa"/>
            <w:vAlign w:val="top"/>
          </w:tcPr>
          <w:p w14:paraId="5A4D6AA2">
            <w:pPr>
              <w:spacing w:before="60" w:line="271" w:lineRule="auto"/>
              <w:ind w:left="111" w:right="104"/>
              <w:rPr>
                <w:rFonts w:ascii="宋体" w:hAnsi="宋体" w:eastAsia="宋体" w:cs="宋体"/>
                <w:sz w:val="24"/>
                <w:szCs w:val="24"/>
              </w:rPr>
            </w:pPr>
            <w:r>
              <w:rPr>
                <w:rFonts w:ascii="宋体" w:hAnsi="宋体" w:eastAsia="宋体" w:cs="宋体"/>
                <w:spacing w:val="6"/>
                <w:sz w:val="24"/>
                <w:szCs w:val="24"/>
              </w:rPr>
              <w:t>按门类、全宗、年度、保管期限等分类管理、支持查询、修改、删除、导出</w:t>
            </w:r>
            <w:r>
              <w:rPr>
                <w:rFonts w:ascii="宋体" w:hAnsi="宋体" w:eastAsia="宋体" w:cs="宋体"/>
                <w:spacing w:val="-35"/>
                <w:sz w:val="24"/>
                <w:szCs w:val="24"/>
              </w:rPr>
              <w:t xml:space="preserve"> </w:t>
            </w:r>
            <w:r>
              <w:rPr>
                <w:rFonts w:ascii="宋体" w:hAnsi="宋体" w:eastAsia="宋体" w:cs="宋体"/>
                <w:sz w:val="24"/>
                <w:szCs w:val="24"/>
              </w:rPr>
              <w:t xml:space="preserve">EXCEL </w:t>
            </w:r>
            <w:r>
              <w:rPr>
                <w:rFonts w:ascii="宋体" w:hAnsi="宋体" w:eastAsia="宋体" w:cs="宋体"/>
                <w:spacing w:val="9"/>
                <w:sz w:val="24"/>
                <w:szCs w:val="24"/>
              </w:rPr>
              <w:t>和数据包、加入编研、加入利用库、打印报表</w:t>
            </w:r>
          </w:p>
        </w:tc>
        <w:tc>
          <w:tcPr>
            <w:tcW w:w="728" w:type="dxa"/>
            <w:vAlign w:val="top"/>
          </w:tcPr>
          <w:p w14:paraId="659D37A3">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7FEC71EB">
            <w:pPr>
              <w:rPr>
                <w:rFonts w:ascii="Arial"/>
                <w:sz w:val="32"/>
                <w:szCs w:val="32"/>
              </w:rPr>
            </w:pPr>
          </w:p>
        </w:tc>
      </w:tr>
      <w:tr w14:paraId="2A9B0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9" w:hRule="atLeast"/>
        </w:trPr>
        <w:tc>
          <w:tcPr>
            <w:tcW w:w="950" w:type="dxa"/>
            <w:gridSpan w:val="2"/>
            <w:vAlign w:val="top"/>
          </w:tcPr>
          <w:p w14:paraId="7857B212">
            <w:pPr>
              <w:spacing w:before="250" w:line="190" w:lineRule="auto"/>
              <w:ind w:left="308"/>
              <w:rPr>
                <w:rFonts w:ascii="宋体" w:hAnsi="宋体" w:eastAsia="宋体" w:cs="宋体"/>
                <w:sz w:val="24"/>
                <w:szCs w:val="24"/>
              </w:rPr>
            </w:pPr>
            <w:r>
              <w:rPr>
                <w:rFonts w:ascii="宋体" w:hAnsi="宋体" w:eastAsia="宋体" w:cs="宋体"/>
                <w:spacing w:val="-7"/>
                <w:sz w:val="24"/>
                <w:szCs w:val="24"/>
              </w:rPr>
              <w:t>15</w:t>
            </w:r>
          </w:p>
        </w:tc>
        <w:tc>
          <w:tcPr>
            <w:tcW w:w="1163" w:type="dxa"/>
            <w:vMerge w:val="continue"/>
            <w:tcBorders>
              <w:top w:val="nil"/>
            </w:tcBorders>
            <w:vAlign w:val="top"/>
          </w:tcPr>
          <w:p w14:paraId="4ACC88BB">
            <w:pPr>
              <w:rPr>
                <w:rFonts w:ascii="Arial"/>
                <w:sz w:val="32"/>
                <w:szCs w:val="32"/>
              </w:rPr>
            </w:pPr>
          </w:p>
        </w:tc>
        <w:tc>
          <w:tcPr>
            <w:tcW w:w="1866" w:type="dxa"/>
            <w:gridSpan w:val="2"/>
            <w:vAlign w:val="top"/>
          </w:tcPr>
          <w:p w14:paraId="4AAD52D0">
            <w:pPr>
              <w:spacing w:before="219" w:line="228" w:lineRule="auto"/>
              <w:ind w:left="319"/>
              <w:rPr>
                <w:rFonts w:ascii="宋体" w:hAnsi="宋体" w:eastAsia="宋体" w:cs="宋体"/>
                <w:sz w:val="24"/>
                <w:szCs w:val="24"/>
              </w:rPr>
            </w:pPr>
            <w:r>
              <w:rPr>
                <w:rFonts w:ascii="宋体" w:hAnsi="宋体" w:eastAsia="宋体" w:cs="宋体"/>
                <w:spacing w:val="7"/>
                <w:sz w:val="24"/>
                <w:szCs w:val="24"/>
              </w:rPr>
              <w:t>利用库</w:t>
            </w:r>
          </w:p>
        </w:tc>
        <w:tc>
          <w:tcPr>
            <w:tcW w:w="9188" w:type="dxa"/>
            <w:vAlign w:val="top"/>
          </w:tcPr>
          <w:p w14:paraId="515A4F72">
            <w:pPr>
              <w:spacing w:before="63" w:line="271" w:lineRule="auto"/>
              <w:ind w:left="110" w:right="153" w:firstLine="1"/>
              <w:rPr>
                <w:rFonts w:ascii="宋体" w:hAnsi="宋体" w:eastAsia="宋体" w:cs="宋体"/>
                <w:sz w:val="24"/>
                <w:szCs w:val="24"/>
              </w:rPr>
            </w:pPr>
            <w:r>
              <w:rPr>
                <w:rFonts w:ascii="宋体" w:hAnsi="宋体" w:eastAsia="宋体" w:cs="宋体"/>
                <w:spacing w:val="11"/>
                <w:sz w:val="24"/>
                <w:szCs w:val="24"/>
              </w:rPr>
              <w:t>按门类、全宗、年度、保管期限等分类管理、支</w:t>
            </w:r>
            <w:r>
              <w:rPr>
                <w:rFonts w:ascii="宋体" w:hAnsi="宋体" w:eastAsia="宋体" w:cs="宋体"/>
                <w:spacing w:val="10"/>
                <w:sz w:val="24"/>
                <w:szCs w:val="24"/>
              </w:rPr>
              <w:t>持查询、导出</w:t>
            </w:r>
            <w:r>
              <w:rPr>
                <w:rFonts w:ascii="宋体" w:hAnsi="宋体" w:eastAsia="宋体" w:cs="宋体"/>
                <w:sz w:val="24"/>
                <w:szCs w:val="24"/>
              </w:rPr>
              <w:t>EXCEL</w:t>
            </w:r>
            <w:r>
              <w:rPr>
                <w:rFonts w:ascii="宋体" w:hAnsi="宋体" w:eastAsia="宋体" w:cs="宋体"/>
                <w:spacing w:val="-37"/>
                <w:sz w:val="24"/>
                <w:szCs w:val="24"/>
              </w:rPr>
              <w:t xml:space="preserve"> </w:t>
            </w:r>
            <w:r>
              <w:rPr>
                <w:rFonts w:ascii="宋体" w:hAnsi="宋体" w:eastAsia="宋体" w:cs="宋体"/>
                <w:spacing w:val="10"/>
                <w:sz w:val="24"/>
                <w:szCs w:val="24"/>
              </w:rPr>
              <w:t>和数据包、</w:t>
            </w:r>
            <w:r>
              <w:rPr>
                <w:rFonts w:ascii="宋体" w:hAnsi="宋体" w:eastAsia="宋体" w:cs="宋体"/>
                <w:sz w:val="24"/>
                <w:szCs w:val="24"/>
              </w:rPr>
              <w:t xml:space="preserve"> </w:t>
            </w:r>
            <w:r>
              <w:rPr>
                <w:rFonts w:ascii="宋体" w:hAnsi="宋体" w:eastAsia="宋体" w:cs="宋体"/>
                <w:spacing w:val="9"/>
                <w:sz w:val="24"/>
                <w:szCs w:val="24"/>
              </w:rPr>
              <w:t>加入编研、退回整理库、打印报表、纠错、病档。</w:t>
            </w:r>
          </w:p>
        </w:tc>
        <w:tc>
          <w:tcPr>
            <w:tcW w:w="728" w:type="dxa"/>
            <w:vAlign w:val="top"/>
          </w:tcPr>
          <w:p w14:paraId="312677C3">
            <w:pPr>
              <w:spacing w:before="250"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4FE52B03">
            <w:pPr>
              <w:rPr>
                <w:rFonts w:ascii="Arial"/>
                <w:sz w:val="32"/>
                <w:szCs w:val="32"/>
              </w:rPr>
            </w:pPr>
          </w:p>
        </w:tc>
      </w:tr>
      <w:tr w14:paraId="250DBE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950" w:type="dxa"/>
            <w:gridSpan w:val="2"/>
            <w:vAlign w:val="top"/>
          </w:tcPr>
          <w:p w14:paraId="08728058">
            <w:pPr>
              <w:spacing w:before="93" w:line="190" w:lineRule="auto"/>
              <w:ind w:left="308"/>
              <w:rPr>
                <w:rFonts w:ascii="宋体" w:hAnsi="宋体" w:eastAsia="宋体" w:cs="宋体"/>
                <w:sz w:val="24"/>
                <w:szCs w:val="24"/>
              </w:rPr>
            </w:pPr>
            <w:r>
              <w:rPr>
                <w:rFonts w:ascii="宋体" w:hAnsi="宋体" w:eastAsia="宋体" w:cs="宋体"/>
                <w:spacing w:val="-7"/>
                <w:sz w:val="24"/>
                <w:szCs w:val="24"/>
              </w:rPr>
              <w:t>16</w:t>
            </w:r>
          </w:p>
        </w:tc>
        <w:tc>
          <w:tcPr>
            <w:tcW w:w="1163" w:type="dxa"/>
            <w:vAlign w:val="top"/>
          </w:tcPr>
          <w:p w14:paraId="7C245737">
            <w:pPr>
              <w:rPr>
                <w:rFonts w:ascii="Arial"/>
                <w:sz w:val="32"/>
                <w:szCs w:val="32"/>
              </w:rPr>
            </w:pPr>
          </w:p>
        </w:tc>
        <w:tc>
          <w:tcPr>
            <w:tcW w:w="1866" w:type="dxa"/>
            <w:gridSpan w:val="2"/>
            <w:vAlign w:val="top"/>
          </w:tcPr>
          <w:p w14:paraId="3D1C4CAC">
            <w:pPr>
              <w:spacing w:before="62" w:line="228" w:lineRule="auto"/>
              <w:ind w:left="220"/>
              <w:rPr>
                <w:rFonts w:ascii="宋体" w:hAnsi="宋体" w:eastAsia="宋体" w:cs="宋体"/>
                <w:sz w:val="24"/>
                <w:szCs w:val="24"/>
              </w:rPr>
            </w:pPr>
            <w:r>
              <w:rPr>
                <w:rFonts w:ascii="宋体" w:hAnsi="宋体" w:eastAsia="宋体" w:cs="宋体"/>
                <w:spacing w:val="7"/>
                <w:sz w:val="24"/>
                <w:szCs w:val="24"/>
              </w:rPr>
              <w:t>全文检索</w:t>
            </w:r>
          </w:p>
        </w:tc>
        <w:tc>
          <w:tcPr>
            <w:tcW w:w="9188" w:type="dxa"/>
            <w:vAlign w:val="top"/>
          </w:tcPr>
          <w:p w14:paraId="046EEFBA">
            <w:pPr>
              <w:spacing w:before="63" w:line="227" w:lineRule="auto"/>
              <w:ind w:left="111"/>
              <w:rPr>
                <w:rFonts w:ascii="宋体" w:hAnsi="宋体" w:eastAsia="宋体" w:cs="宋体"/>
                <w:sz w:val="24"/>
                <w:szCs w:val="24"/>
              </w:rPr>
            </w:pPr>
            <w:r>
              <w:rPr>
                <w:rFonts w:ascii="宋体" w:hAnsi="宋体" w:eastAsia="宋体" w:cs="宋体"/>
                <w:spacing w:val="9"/>
                <w:sz w:val="24"/>
                <w:szCs w:val="24"/>
              </w:rPr>
              <w:t>提供基于</w:t>
            </w:r>
            <w:r>
              <w:rPr>
                <w:rFonts w:ascii="宋体" w:hAnsi="宋体" w:eastAsia="宋体" w:cs="宋体"/>
                <w:spacing w:val="-39"/>
                <w:sz w:val="24"/>
                <w:szCs w:val="24"/>
              </w:rPr>
              <w:t xml:space="preserve"> </w:t>
            </w:r>
            <w:r>
              <w:rPr>
                <w:rFonts w:ascii="宋体" w:hAnsi="宋体" w:eastAsia="宋体" w:cs="宋体"/>
                <w:sz w:val="24"/>
                <w:szCs w:val="24"/>
              </w:rPr>
              <w:t>TRS</w:t>
            </w:r>
            <w:r>
              <w:rPr>
                <w:rFonts w:ascii="宋体" w:hAnsi="宋体" w:eastAsia="宋体" w:cs="宋体"/>
                <w:spacing w:val="-21"/>
                <w:sz w:val="24"/>
                <w:szCs w:val="24"/>
              </w:rPr>
              <w:t xml:space="preserve"> </w:t>
            </w:r>
            <w:r>
              <w:rPr>
                <w:rFonts w:ascii="宋体" w:hAnsi="宋体" w:eastAsia="宋体" w:cs="宋体"/>
                <w:spacing w:val="9"/>
                <w:sz w:val="24"/>
                <w:szCs w:val="24"/>
              </w:rPr>
              <w:t>的高级检索，从档案电子全文内容中进行类似</w:t>
            </w:r>
            <w:r>
              <w:rPr>
                <w:rFonts w:ascii="宋体" w:hAnsi="宋体" w:eastAsia="宋体" w:cs="宋体"/>
                <w:spacing w:val="8"/>
                <w:sz w:val="24"/>
                <w:szCs w:val="24"/>
              </w:rPr>
              <w:t>百度的检索。</w:t>
            </w:r>
          </w:p>
        </w:tc>
        <w:tc>
          <w:tcPr>
            <w:tcW w:w="728" w:type="dxa"/>
            <w:vAlign w:val="top"/>
          </w:tcPr>
          <w:p w14:paraId="6B53499A">
            <w:pPr>
              <w:spacing w:before="93"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18E0CD52">
            <w:pPr>
              <w:rPr>
                <w:rFonts w:ascii="Arial"/>
                <w:sz w:val="32"/>
                <w:szCs w:val="32"/>
              </w:rPr>
            </w:pPr>
          </w:p>
        </w:tc>
      </w:tr>
      <w:tr w14:paraId="5317D4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7" w:hRule="atLeast"/>
        </w:trPr>
        <w:tc>
          <w:tcPr>
            <w:tcW w:w="950" w:type="dxa"/>
            <w:gridSpan w:val="2"/>
            <w:vAlign w:val="top"/>
          </w:tcPr>
          <w:p w14:paraId="0C4D9A88">
            <w:pPr>
              <w:spacing w:before="88" w:line="190" w:lineRule="auto"/>
              <w:ind w:left="308"/>
              <w:rPr>
                <w:rFonts w:ascii="宋体" w:hAnsi="宋体" w:eastAsia="宋体" w:cs="宋体"/>
                <w:sz w:val="24"/>
                <w:szCs w:val="24"/>
              </w:rPr>
            </w:pPr>
            <w:r>
              <w:rPr>
                <w:rFonts w:ascii="宋体" w:hAnsi="宋体" w:eastAsia="宋体" w:cs="宋体"/>
                <w:spacing w:val="-7"/>
                <w:sz w:val="24"/>
                <w:szCs w:val="24"/>
              </w:rPr>
              <w:t>17</w:t>
            </w:r>
          </w:p>
        </w:tc>
        <w:tc>
          <w:tcPr>
            <w:tcW w:w="1163" w:type="dxa"/>
            <w:vMerge w:val="restart"/>
            <w:tcBorders>
              <w:bottom w:val="nil"/>
            </w:tcBorders>
            <w:vAlign w:val="top"/>
          </w:tcPr>
          <w:p w14:paraId="4E6AC5B1">
            <w:pPr>
              <w:spacing w:line="316" w:lineRule="auto"/>
              <w:rPr>
                <w:rFonts w:ascii="Arial"/>
                <w:sz w:val="32"/>
                <w:szCs w:val="32"/>
              </w:rPr>
            </w:pPr>
          </w:p>
          <w:p w14:paraId="08FBCBF6">
            <w:pPr>
              <w:spacing w:line="316" w:lineRule="auto"/>
              <w:rPr>
                <w:rFonts w:ascii="Arial"/>
                <w:sz w:val="32"/>
                <w:szCs w:val="32"/>
              </w:rPr>
            </w:pPr>
          </w:p>
          <w:p w14:paraId="547B7396">
            <w:pPr>
              <w:spacing w:line="316" w:lineRule="auto"/>
              <w:rPr>
                <w:rFonts w:ascii="Arial"/>
                <w:sz w:val="32"/>
                <w:szCs w:val="32"/>
              </w:rPr>
            </w:pPr>
          </w:p>
          <w:p w14:paraId="699E7598">
            <w:pPr>
              <w:spacing w:before="62" w:line="228" w:lineRule="auto"/>
              <w:ind w:left="172"/>
              <w:rPr>
                <w:rFonts w:ascii="宋体" w:hAnsi="宋体" w:eastAsia="宋体" w:cs="宋体"/>
                <w:sz w:val="24"/>
                <w:szCs w:val="24"/>
              </w:rPr>
            </w:pPr>
            <w:r>
              <w:rPr>
                <w:rFonts w:ascii="宋体" w:hAnsi="宋体" w:eastAsia="宋体" w:cs="宋体"/>
                <w:spacing w:val="7"/>
                <w:sz w:val="24"/>
                <w:szCs w:val="24"/>
              </w:rPr>
              <w:t>档案管理</w:t>
            </w:r>
          </w:p>
        </w:tc>
        <w:tc>
          <w:tcPr>
            <w:tcW w:w="1866" w:type="dxa"/>
            <w:gridSpan w:val="2"/>
            <w:vAlign w:val="top"/>
          </w:tcPr>
          <w:p w14:paraId="7507B4C1">
            <w:pPr>
              <w:spacing w:before="58" w:line="228" w:lineRule="auto"/>
              <w:ind w:left="220"/>
              <w:rPr>
                <w:rFonts w:ascii="宋体" w:hAnsi="宋体" w:eastAsia="宋体" w:cs="宋体"/>
                <w:sz w:val="24"/>
                <w:szCs w:val="24"/>
              </w:rPr>
            </w:pPr>
            <w:r>
              <w:rPr>
                <w:rFonts w:ascii="宋体" w:hAnsi="宋体" w:eastAsia="宋体" w:cs="宋体"/>
                <w:spacing w:val="7"/>
                <w:sz w:val="24"/>
                <w:szCs w:val="24"/>
              </w:rPr>
              <w:t>全宗管理</w:t>
            </w:r>
          </w:p>
        </w:tc>
        <w:tc>
          <w:tcPr>
            <w:tcW w:w="9188" w:type="dxa"/>
            <w:vAlign w:val="top"/>
          </w:tcPr>
          <w:p w14:paraId="0255D04F">
            <w:pPr>
              <w:spacing w:before="58" w:line="227" w:lineRule="auto"/>
              <w:ind w:left="110"/>
              <w:rPr>
                <w:rFonts w:ascii="宋体" w:hAnsi="宋体" w:eastAsia="宋体" w:cs="宋体"/>
                <w:sz w:val="24"/>
                <w:szCs w:val="24"/>
              </w:rPr>
            </w:pPr>
            <w:r>
              <w:rPr>
                <w:rFonts w:ascii="宋体" w:hAnsi="宋体" w:eastAsia="宋体" w:cs="宋体"/>
                <w:spacing w:val="9"/>
                <w:sz w:val="24"/>
                <w:szCs w:val="24"/>
              </w:rPr>
              <w:t>全宗管理主要是对本系统的全宗信息进行维护，包括全宗编码、名称等。</w:t>
            </w:r>
          </w:p>
        </w:tc>
        <w:tc>
          <w:tcPr>
            <w:tcW w:w="728" w:type="dxa"/>
            <w:vAlign w:val="top"/>
          </w:tcPr>
          <w:p w14:paraId="62834A9C">
            <w:pPr>
              <w:spacing w:before="88"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21CDF82F">
            <w:pPr>
              <w:rPr>
                <w:rFonts w:ascii="Arial"/>
                <w:sz w:val="32"/>
                <w:szCs w:val="32"/>
              </w:rPr>
            </w:pPr>
          </w:p>
        </w:tc>
      </w:tr>
      <w:tr w14:paraId="69861D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950" w:type="dxa"/>
            <w:gridSpan w:val="2"/>
            <w:vAlign w:val="top"/>
          </w:tcPr>
          <w:p w14:paraId="40800302">
            <w:pPr>
              <w:spacing w:before="244" w:line="190" w:lineRule="auto"/>
              <w:ind w:left="308"/>
              <w:rPr>
                <w:rFonts w:ascii="宋体" w:hAnsi="宋体" w:eastAsia="宋体" w:cs="宋体"/>
                <w:sz w:val="24"/>
                <w:szCs w:val="24"/>
              </w:rPr>
            </w:pPr>
            <w:r>
              <w:rPr>
                <w:rFonts w:ascii="宋体" w:hAnsi="宋体" w:eastAsia="宋体" w:cs="宋体"/>
                <w:spacing w:val="-7"/>
                <w:sz w:val="24"/>
                <w:szCs w:val="24"/>
              </w:rPr>
              <w:t>18</w:t>
            </w:r>
          </w:p>
        </w:tc>
        <w:tc>
          <w:tcPr>
            <w:tcW w:w="1163" w:type="dxa"/>
            <w:vMerge w:val="continue"/>
            <w:tcBorders>
              <w:top w:val="nil"/>
              <w:bottom w:val="nil"/>
            </w:tcBorders>
            <w:vAlign w:val="top"/>
          </w:tcPr>
          <w:p w14:paraId="41237276">
            <w:pPr>
              <w:rPr>
                <w:rFonts w:ascii="Arial"/>
                <w:sz w:val="32"/>
                <w:szCs w:val="32"/>
              </w:rPr>
            </w:pPr>
          </w:p>
        </w:tc>
        <w:tc>
          <w:tcPr>
            <w:tcW w:w="1866" w:type="dxa"/>
            <w:gridSpan w:val="2"/>
            <w:vAlign w:val="top"/>
          </w:tcPr>
          <w:p w14:paraId="3014E4F9">
            <w:pPr>
              <w:spacing w:before="58" w:line="272" w:lineRule="auto"/>
              <w:ind w:left="519" w:right="117" w:hanging="384"/>
              <w:rPr>
                <w:rFonts w:ascii="宋体" w:hAnsi="宋体" w:eastAsia="宋体" w:cs="宋体"/>
                <w:sz w:val="24"/>
                <w:szCs w:val="24"/>
              </w:rPr>
            </w:pPr>
            <w:r>
              <w:rPr>
                <w:rFonts w:ascii="宋体" w:hAnsi="宋体" w:eastAsia="宋体" w:cs="宋体"/>
                <w:spacing w:val="4"/>
                <w:sz w:val="24"/>
                <w:szCs w:val="24"/>
              </w:rPr>
              <w:t>附件查看审</w:t>
            </w:r>
            <w:r>
              <w:rPr>
                <w:rFonts w:ascii="宋体" w:hAnsi="宋体" w:eastAsia="宋体" w:cs="宋体"/>
                <w:spacing w:val="3"/>
                <w:sz w:val="24"/>
                <w:szCs w:val="24"/>
              </w:rPr>
              <w:t xml:space="preserve"> </w:t>
            </w:r>
            <w:r>
              <w:rPr>
                <w:rFonts w:ascii="宋体" w:hAnsi="宋体" w:eastAsia="宋体" w:cs="宋体"/>
                <w:spacing w:val="2"/>
                <w:sz w:val="24"/>
                <w:szCs w:val="24"/>
              </w:rPr>
              <w:t>批</w:t>
            </w:r>
          </w:p>
        </w:tc>
        <w:tc>
          <w:tcPr>
            <w:tcW w:w="9188" w:type="dxa"/>
            <w:vAlign w:val="top"/>
          </w:tcPr>
          <w:p w14:paraId="0256253F">
            <w:pPr>
              <w:spacing w:before="213" w:line="228" w:lineRule="auto"/>
              <w:ind w:left="112"/>
              <w:rPr>
                <w:rFonts w:ascii="宋体" w:hAnsi="宋体" w:eastAsia="宋体" w:cs="宋体"/>
                <w:sz w:val="24"/>
                <w:szCs w:val="24"/>
              </w:rPr>
            </w:pPr>
            <w:r>
              <w:rPr>
                <w:rFonts w:ascii="宋体" w:hAnsi="宋体" w:eastAsia="宋体" w:cs="宋体"/>
                <w:spacing w:val="9"/>
                <w:sz w:val="24"/>
                <w:szCs w:val="24"/>
              </w:rPr>
              <w:t>按流程配置自动推送审批单到对应审批人进行审批</w:t>
            </w:r>
          </w:p>
        </w:tc>
        <w:tc>
          <w:tcPr>
            <w:tcW w:w="728" w:type="dxa"/>
            <w:vAlign w:val="top"/>
          </w:tcPr>
          <w:p w14:paraId="5DCE6EF5">
            <w:pPr>
              <w:spacing w:before="244"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7A64D7AB">
            <w:pPr>
              <w:rPr>
                <w:rFonts w:ascii="Arial"/>
                <w:sz w:val="32"/>
                <w:szCs w:val="32"/>
              </w:rPr>
            </w:pPr>
          </w:p>
        </w:tc>
      </w:tr>
      <w:tr w14:paraId="0C8F78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0" w:hRule="atLeast"/>
        </w:trPr>
        <w:tc>
          <w:tcPr>
            <w:tcW w:w="950" w:type="dxa"/>
            <w:gridSpan w:val="2"/>
            <w:vAlign w:val="top"/>
          </w:tcPr>
          <w:p w14:paraId="4E751EFB">
            <w:pPr>
              <w:spacing w:before="247" w:line="190" w:lineRule="auto"/>
              <w:ind w:left="308"/>
              <w:rPr>
                <w:rFonts w:ascii="宋体" w:hAnsi="宋体" w:eastAsia="宋体" w:cs="宋体"/>
                <w:sz w:val="24"/>
                <w:szCs w:val="24"/>
              </w:rPr>
            </w:pPr>
            <w:r>
              <w:rPr>
                <w:rFonts w:ascii="宋体" w:hAnsi="宋体" w:eastAsia="宋体" w:cs="宋体"/>
                <w:spacing w:val="-7"/>
                <w:sz w:val="24"/>
                <w:szCs w:val="24"/>
              </w:rPr>
              <w:t>19</w:t>
            </w:r>
          </w:p>
        </w:tc>
        <w:tc>
          <w:tcPr>
            <w:tcW w:w="1163" w:type="dxa"/>
            <w:vMerge w:val="continue"/>
            <w:tcBorders>
              <w:top w:val="nil"/>
              <w:bottom w:val="nil"/>
            </w:tcBorders>
            <w:vAlign w:val="top"/>
          </w:tcPr>
          <w:p w14:paraId="49CF2907">
            <w:pPr>
              <w:rPr>
                <w:rFonts w:ascii="Arial"/>
                <w:sz w:val="32"/>
                <w:szCs w:val="32"/>
              </w:rPr>
            </w:pPr>
          </w:p>
        </w:tc>
        <w:tc>
          <w:tcPr>
            <w:tcW w:w="1866" w:type="dxa"/>
            <w:gridSpan w:val="2"/>
            <w:vAlign w:val="top"/>
          </w:tcPr>
          <w:p w14:paraId="458618B7">
            <w:pPr>
              <w:spacing w:before="60" w:line="271" w:lineRule="auto"/>
              <w:ind w:left="424" w:right="117" w:hanging="272"/>
              <w:rPr>
                <w:rFonts w:ascii="宋体" w:hAnsi="宋体" w:eastAsia="宋体" w:cs="宋体"/>
                <w:sz w:val="24"/>
                <w:szCs w:val="24"/>
              </w:rPr>
            </w:pPr>
            <w:r>
              <w:rPr>
                <w:rFonts w:ascii="宋体" w:hAnsi="宋体" w:eastAsia="宋体" w:cs="宋体"/>
                <w:spacing w:val="1"/>
                <w:sz w:val="24"/>
                <w:szCs w:val="24"/>
              </w:rPr>
              <w:t xml:space="preserve">自定义分类 </w:t>
            </w:r>
            <w:r>
              <w:rPr>
                <w:rFonts w:ascii="宋体" w:hAnsi="宋体" w:eastAsia="宋体" w:cs="宋体"/>
                <w:spacing w:val="2"/>
                <w:sz w:val="24"/>
                <w:szCs w:val="24"/>
              </w:rPr>
              <w:t>管理</w:t>
            </w:r>
          </w:p>
        </w:tc>
        <w:tc>
          <w:tcPr>
            <w:tcW w:w="9188" w:type="dxa"/>
            <w:vAlign w:val="top"/>
          </w:tcPr>
          <w:p w14:paraId="693A54AE">
            <w:pPr>
              <w:spacing w:before="216" w:line="228" w:lineRule="auto"/>
              <w:ind w:left="112"/>
              <w:rPr>
                <w:rFonts w:ascii="宋体" w:hAnsi="宋体" w:eastAsia="宋体" w:cs="宋体"/>
                <w:sz w:val="24"/>
                <w:szCs w:val="24"/>
              </w:rPr>
            </w:pPr>
            <w:r>
              <w:rPr>
                <w:rFonts w:ascii="宋体" w:hAnsi="宋体" w:eastAsia="宋体" w:cs="宋体"/>
                <w:spacing w:val="9"/>
                <w:sz w:val="24"/>
                <w:szCs w:val="24"/>
              </w:rPr>
              <w:t>可在不改代码的基础上进行分类管理、比如按开放程度</w:t>
            </w:r>
          </w:p>
        </w:tc>
        <w:tc>
          <w:tcPr>
            <w:tcW w:w="728" w:type="dxa"/>
            <w:vAlign w:val="top"/>
          </w:tcPr>
          <w:p w14:paraId="4430143A">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2C27ACAB">
            <w:pPr>
              <w:rPr>
                <w:rFonts w:ascii="Arial"/>
                <w:sz w:val="32"/>
                <w:szCs w:val="32"/>
              </w:rPr>
            </w:pPr>
          </w:p>
        </w:tc>
      </w:tr>
      <w:tr w14:paraId="5058BF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950" w:type="dxa"/>
            <w:gridSpan w:val="2"/>
            <w:vAlign w:val="top"/>
          </w:tcPr>
          <w:p w14:paraId="033A2AB3">
            <w:pPr>
              <w:spacing w:before="92" w:line="189" w:lineRule="auto"/>
              <w:ind w:left="296"/>
              <w:rPr>
                <w:rFonts w:ascii="宋体" w:hAnsi="宋体" w:eastAsia="宋体" w:cs="宋体"/>
                <w:sz w:val="24"/>
                <w:szCs w:val="24"/>
              </w:rPr>
            </w:pPr>
            <w:r>
              <w:rPr>
                <w:rFonts w:ascii="宋体" w:hAnsi="宋体" w:eastAsia="宋体" w:cs="宋体"/>
                <w:sz w:val="24"/>
                <w:szCs w:val="24"/>
              </w:rPr>
              <w:t>20</w:t>
            </w:r>
          </w:p>
        </w:tc>
        <w:tc>
          <w:tcPr>
            <w:tcW w:w="1163" w:type="dxa"/>
            <w:vMerge w:val="continue"/>
            <w:tcBorders>
              <w:top w:val="nil"/>
              <w:bottom w:val="nil"/>
            </w:tcBorders>
            <w:vAlign w:val="top"/>
          </w:tcPr>
          <w:p w14:paraId="195E4BE3">
            <w:pPr>
              <w:rPr>
                <w:rFonts w:ascii="Arial"/>
                <w:sz w:val="32"/>
                <w:szCs w:val="32"/>
              </w:rPr>
            </w:pPr>
          </w:p>
        </w:tc>
        <w:tc>
          <w:tcPr>
            <w:tcW w:w="1866" w:type="dxa"/>
            <w:gridSpan w:val="2"/>
            <w:vAlign w:val="top"/>
          </w:tcPr>
          <w:p w14:paraId="32FEDC0C">
            <w:pPr>
              <w:spacing w:before="61" w:line="228" w:lineRule="auto"/>
              <w:ind w:left="219"/>
              <w:rPr>
                <w:rFonts w:ascii="宋体" w:hAnsi="宋体" w:eastAsia="宋体" w:cs="宋体"/>
                <w:sz w:val="24"/>
                <w:szCs w:val="24"/>
              </w:rPr>
            </w:pPr>
            <w:r>
              <w:rPr>
                <w:rFonts w:ascii="宋体" w:hAnsi="宋体" w:eastAsia="宋体" w:cs="宋体"/>
                <w:spacing w:val="8"/>
                <w:sz w:val="24"/>
                <w:szCs w:val="24"/>
              </w:rPr>
              <w:t>病档管理</w:t>
            </w:r>
          </w:p>
        </w:tc>
        <w:tc>
          <w:tcPr>
            <w:tcW w:w="9188" w:type="dxa"/>
            <w:vAlign w:val="top"/>
          </w:tcPr>
          <w:p w14:paraId="33314DE3">
            <w:pPr>
              <w:spacing w:before="61" w:line="228" w:lineRule="auto"/>
              <w:ind w:left="109"/>
              <w:rPr>
                <w:rFonts w:ascii="宋体" w:hAnsi="宋体" w:eastAsia="宋体" w:cs="宋体"/>
                <w:sz w:val="24"/>
                <w:szCs w:val="24"/>
              </w:rPr>
            </w:pPr>
            <w:r>
              <w:rPr>
                <w:rFonts w:ascii="宋体" w:hAnsi="宋体" w:eastAsia="宋体" w:cs="宋体"/>
                <w:spacing w:val="9"/>
                <w:sz w:val="24"/>
                <w:szCs w:val="24"/>
              </w:rPr>
              <w:t>对病档进行维护处理</w:t>
            </w:r>
          </w:p>
        </w:tc>
        <w:tc>
          <w:tcPr>
            <w:tcW w:w="728" w:type="dxa"/>
            <w:vAlign w:val="top"/>
          </w:tcPr>
          <w:p w14:paraId="5720BA3C">
            <w:pPr>
              <w:spacing w:before="91"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38618115">
            <w:pPr>
              <w:rPr>
                <w:rFonts w:ascii="Arial"/>
                <w:sz w:val="32"/>
                <w:szCs w:val="32"/>
              </w:rPr>
            </w:pPr>
          </w:p>
        </w:tc>
      </w:tr>
      <w:tr w14:paraId="3EFCD4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trPr>
        <w:tc>
          <w:tcPr>
            <w:tcW w:w="950" w:type="dxa"/>
            <w:gridSpan w:val="2"/>
            <w:vAlign w:val="top"/>
          </w:tcPr>
          <w:p w14:paraId="578E530D">
            <w:pPr>
              <w:spacing w:before="91" w:line="190" w:lineRule="auto"/>
              <w:ind w:left="296"/>
              <w:rPr>
                <w:rFonts w:ascii="宋体" w:hAnsi="宋体" w:eastAsia="宋体" w:cs="宋体"/>
                <w:sz w:val="24"/>
                <w:szCs w:val="24"/>
              </w:rPr>
            </w:pPr>
            <w:r>
              <w:rPr>
                <w:rFonts w:ascii="宋体" w:hAnsi="宋体" w:eastAsia="宋体" w:cs="宋体"/>
                <w:sz w:val="24"/>
                <w:szCs w:val="24"/>
              </w:rPr>
              <w:t>21</w:t>
            </w:r>
          </w:p>
        </w:tc>
        <w:tc>
          <w:tcPr>
            <w:tcW w:w="1163" w:type="dxa"/>
            <w:vMerge w:val="continue"/>
            <w:tcBorders>
              <w:top w:val="nil"/>
            </w:tcBorders>
            <w:vAlign w:val="top"/>
          </w:tcPr>
          <w:p w14:paraId="71DD4AB3">
            <w:pPr>
              <w:rPr>
                <w:rFonts w:ascii="Arial"/>
                <w:sz w:val="32"/>
                <w:szCs w:val="32"/>
              </w:rPr>
            </w:pPr>
          </w:p>
        </w:tc>
        <w:tc>
          <w:tcPr>
            <w:tcW w:w="1866" w:type="dxa"/>
            <w:gridSpan w:val="2"/>
            <w:vAlign w:val="top"/>
          </w:tcPr>
          <w:p w14:paraId="285279B2">
            <w:pPr>
              <w:spacing w:before="61" w:line="228" w:lineRule="auto"/>
              <w:ind w:left="225"/>
              <w:rPr>
                <w:rFonts w:ascii="宋体" w:hAnsi="宋体" w:eastAsia="宋体" w:cs="宋体"/>
                <w:sz w:val="24"/>
                <w:szCs w:val="24"/>
              </w:rPr>
            </w:pPr>
            <w:r>
              <w:rPr>
                <w:rFonts w:ascii="宋体" w:hAnsi="宋体" w:eastAsia="宋体" w:cs="宋体"/>
                <w:spacing w:val="6"/>
                <w:sz w:val="24"/>
                <w:szCs w:val="24"/>
              </w:rPr>
              <w:t>纠错管理</w:t>
            </w:r>
          </w:p>
        </w:tc>
        <w:tc>
          <w:tcPr>
            <w:tcW w:w="9188" w:type="dxa"/>
            <w:vAlign w:val="top"/>
          </w:tcPr>
          <w:p w14:paraId="086FAD13">
            <w:pPr>
              <w:spacing w:before="61" w:line="228" w:lineRule="auto"/>
              <w:ind w:left="109"/>
              <w:rPr>
                <w:rFonts w:ascii="宋体" w:hAnsi="宋体" w:eastAsia="宋体" w:cs="宋体"/>
                <w:sz w:val="24"/>
                <w:szCs w:val="24"/>
              </w:rPr>
            </w:pPr>
            <w:r>
              <w:rPr>
                <w:rFonts w:ascii="宋体" w:hAnsi="宋体" w:eastAsia="宋体" w:cs="宋体"/>
                <w:spacing w:val="9"/>
                <w:sz w:val="24"/>
                <w:szCs w:val="24"/>
              </w:rPr>
              <w:t>对错档进行维护处理</w:t>
            </w:r>
          </w:p>
        </w:tc>
        <w:tc>
          <w:tcPr>
            <w:tcW w:w="728" w:type="dxa"/>
            <w:vAlign w:val="top"/>
          </w:tcPr>
          <w:p w14:paraId="600FD676">
            <w:pPr>
              <w:spacing w:before="91"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CA5D7E1">
            <w:pPr>
              <w:rPr>
                <w:rFonts w:ascii="Arial"/>
                <w:sz w:val="32"/>
                <w:szCs w:val="32"/>
              </w:rPr>
            </w:pPr>
          </w:p>
        </w:tc>
      </w:tr>
      <w:tr w14:paraId="37BAFF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950" w:type="dxa"/>
            <w:gridSpan w:val="2"/>
            <w:vAlign w:val="top"/>
          </w:tcPr>
          <w:p w14:paraId="645DEA91">
            <w:pPr>
              <w:spacing w:before="248" w:line="189" w:lineRule="auto"/>
              <w:ind w:left="296"/>
              <w:rPr>
                <w:rFonts w:ascii="宋体" w:hAnsi="宋体" w:eastAsia="宋体" w:cs="宋体"/>
                <w:sz w:val="24"/>
                <w:szCs w:val="24"/>
              </w:rPr>
            </w:pPr>
            <w:r>
              <w:rPr>
                <w:rFonts w:ascii="宋体" w:hAnsi="宋体" w:eastAsia="宋体" w:cs="宋体"/>
                <w:sz w:val="24"/>
                <w:szCs w:val="24"/>
              </w:rPr>
              <w:t>22</w:t>
            </w:r>
          </w:p>
        </w:tc>
        <w:tc>
          <w:tcPr>
            <w:tcW w:w="1163" w:type="dxa"/>
            <w:vMerge w:val="restart"/>
            <w:tcBorders>
              <w:bottom w:val="nil"/>
            </w:tcBorders>
            <w:vAlign w:val="top"/>
          </w:tcPr>
          <w:p w14:paraId="030BCE17">
            <w:pPr>
              <w:spacing w:line="241" w:lineRule="auto"/>
              <w:rPr>
                <w:rFonts w:ascii="Arial"/>
                <w:sz w:val="32"/>
                <w:szCs w:val="32"/>
              </w:rPr>
            </w:pPr>
          </w:p>
          <w:p w14:paraId="38491CBD">
            <w:pPr>
              <w:spacing w:line="241" w:lineRule="auto"/>
              <w:rPr>
                <w:rFonts w:ascii="Arial"/>
                <w:sz w:val="32"/>
                <w:szCs w:val="32"/>
              </w:rPr>
            </w:pPr>
          </w:p>
          <w:p w14:paraId="4F518EDF">
            <w:pPr>
              <w:spacing w:line="241" w:lineRule="auto"/>
              <w:rPr>
                <w:rFonts w:ascii="Arial"/>
                <w:sz w:val="32"/>
                <w:szCs w:val="32"/>
              </w:rPr>
            </w:pPr>
          </w:p>
          <w:p w14:paraId="576B0230">
            <w:pPr>
              <w:spacing w:line="241" w:lineRule="auto"/>
              <w:rPr>
                <w:rFonts w:ascii="Arial"/>
                <w:sz w:val="32"/>
                <w:szCs w:val="32"/>
              </w:rPr>
            </w:pPr>
          </w:p>
          <w:p w14:paraId="6C7752DE">
            <w:pPr>
              <w:spacing w:line="241" w:lineRule="auto"/>
              <w:rPr>
                <w:rFonts w:ascii="Arial"/>
                <w:sz w:val="32"/>
                <w:szCs w:val="32"/>
              </w:rPr>
            </w:pPr>
          </w:p>
          <w:p w14:paraId="3BD7F1D8">
            <w:pPr>
              <w:spacing w:line="241" w:lineRule="auto"/>
              <w:rPr>
                <w:rFonts w:ascii="Arial"/>
                <w:sz w:val="32"/>
                <w:szCs w:val="32"/>
              </w:rPr>
            </w:pPr>
          </w:p>
          <w:p w14:paraId="6C51DDF3">
            <w:pPr>
              <w:spacing w:line="241" w:lineRule="auto"/>
              <w:rPr>
                <w:rFonts w:ascii="Arial"/>
                <w:sz w:val="32"/>
                <w:szCs w:val="32"/>
              </w:rPr>
            </w:pPr>
          </w:p>
          <w:p w14:paraId="5C124553">
            <w:pPr>
              <w:spacing w:line="241" w:lineRule="auto"/>
              <w:rPr>
                <w:rFonts w:ascii="Arial"/>
                <w:sz w:val="32"/>
                <w:szCs w:val="32"/>
              </w:rPr>
            </w:pPr>
          </w:p>
          <w:p w14:paraId="0BD375B4">
            <w:pPr>
              <w:spacing w:line="241" w:lineRule="auto"/>
              <w:rPr>
                <w:rFonts w:ascii="Arial"/>
                <w:sz w:val="32"/>
                <w:szCs w:val="32"/>
              </w:rPr>
            </w:pPr>
          </w:p>
          <w:p w14:paraId="0CEACF6F">
            <w:pPr>
              <w:spacing w:line="242" w:lineRule="auto"/>
              <w:rPr>
                <w:rFonts w:ascii="Arial"/>
                <w:sz w:val="32"/>
                <w:szCs w:val="32"/>
              </w:rPr>
            </w:pPr>
          </w:p>
          <w:p w14:paraId="01ADCBE0">
            <w:pPr>
              <w:spacing w:line="242" w:lineRule="auto"/>
              <w:rPr>
                <w:rFonts w:ascii="Arial"/>
                <w:sz w:val="32"/>
                <w:szCs w:val="32"/>
              </w:rPr>
            </w:pPr>
          </w:p>
          <w:p w14:paraId="5ABD50FA">
            <w:pPr>
              <w:spacing w:before="62" w:line="228" w:lineRule="auto"/>
              <w:ind w:left="172"/>
              <w:rPr>
                <w:rFonts w:ascii="宋体" w:hAnsi="宋体" w:eastAsia="宋体" w:cs="宋体"/>
                <w:sz w:val="24"/>
                <w:szCs w:val="24"/>
              </w:rPr>
            </w:pPr>
            <w:r>
              <w:rPr>
                <w:rFonts w:ascii="宋体" w:hAnsi="宋体" w:eastAsia="宋体" w:cs="宋体"/>
                <w:spacing w:val="7"/>
                <w:sz w:val="24"/>
                <w:szCs w:val="24"/>
              </w:rPr>
              <w:t>档案利用</w:t>
            </w:r>
          </w:p>
        </w:tc>
        <w:tc>
          <w:tcPr>
            <w:tcW w:w="1866" w:type="dxa"/>
            <w:gridSpan w:val="2"/>
            <w:vAlign w:val="top"/>
          </w:tcPr>
          <w:p w14:paraId="4F056F3D">
            <w:pPr>
              <w:spacing w:before="61" w:line="271" w:lineRule="auto"/>
              <w:ind w:left="445" w:right="117" w:hanging="310"/>
              <w:rPr>
                <w:rFonts w:ascii="宋体" w:hAnsi="宋体" w:eastAsia="宋体" w:cs="宋体"/>
                <w:sz w:val="24"/>
                <w:szCs w:val="24"/>
              </w:rPr>
            </w:pPr>
            <w:r>
              <w:rPr>
                <w:rFonts w:ascii="宋体" w:hAnsi="宋体" w:eastAsia="宋体" w:cs="宋体"/>
                <w:spacing w:val="4"/>
                <w:sz w:val="24"/>
                <w:szCs w:val="24"/>
              </w:rPr>
              <w:t>附件查看审</w:t>
            </w:r>
            <w:r>
              <w:rPr>
                <w:rFonts w:ascii="宋体" w:hAnsi="宋体" w:eastAsia="宋体" w:cs="宋体"/>
                <w:spacing w:val="-8"/>
                <w:sz w:val="24"/>
                <w:szCs w:val="24"/>
              </w:rPr>
              <w:t>申请</w:t>
            </w:r>
          </w:p>
        </w:tc>
        <w:tc>
          <w:tcPr>
            <w:tcW w:w="9188" w:type="dxa"/>
            <w:vAlign w:val="top"/>
          </w:tcPr>
          <w:p w14:paraId="3B5FA2E1">
            <w:pPr>
              <w:spacing w:before="216" w:line="228" w:lineRule="auto"/>
              <w:ind w:left="111"/>
              <w:rPr>
                <w:rFonts w:ascii="宋体" w:hAnsi="宋体" w:eastAsia="宋体" w:cs="宋体"/>
                <w:sz w:val="24"/>
                <w:szCs w:val="24"/>
              </w:rPr>
            </w:pPr>
            <w:r>
              <w:rPr>
                <w:rFonts w:ascii="宋体" w:hAnsi="宋体" w:eastAsia="宋体" w:cs="宋体"/>
                <w:spacing w:val="9"/>
                <w:sz w:val="24"/>
                <w:szCs w:val="24"/>
              </w:rPr>
              <w:t>支持跨门类检索，可批量申请查看</w:t>
            </w:r>
          </w:p>
        </w:tc>
        <w:tc>
          <w:tcPr>
            <w:tcW w:w="728" w:type="dxa"/>
            <w:vAlign w:val="top"/>
          </w:tcPr>
          <w:p w14:paraId="75A7AB8A">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A67AE46">
            <w:pPr>
              <w:rPr>
                <w:rFonts w:ascii="Arial"/>
                <w:sz w:val="32"/>
                <w:szCs w:val="32"/>
              </w:rPr>
            </w:pPr>
          </w:p>
        </w:tc>
      </w:tr>
      <w:tr w14:paraId="70DD9B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950" w:type="dxa"/>
            <w:gridSpan w:val="2"/>
            <w:vAlign w:val="top"/>
          </w:tcPr>
          <w:p w14:paraId="7852C9C2">
            <w:pPr>
              <w:spacing w:before="247" w:line="189" w:lineRule="auto"/>
              <w:ind w:left="296"/>
              <w:rPr>
                <w:rFonts w:ascii="宋体" w:hAnsi="宋体" w:eastAsia="宋体" w:cs="宋体"/>
                <w:sz w:val="24"/>
                <w:szCs w:val="24"/>
              </w:rPr>
            </w:pPr>
            <w:r>
              <w:rPr>
                <w:rFonts w:ascii="宋体" w:hAnsi="宋体" w:eastAsia="宋体" w:cs="宋体"/>
                <w:sz w:val="24"/>
                <w:szCs w:val="24"/>
              </w:rPr>
              <w:t>23</w:t>
            </w:r>
          </w:p>
        </w:tc>
        <w:tc>
          <w:tcPr>
            <w:tcW w:w="1163" w:type="dxa"/>
            <w:vMerge w:val="continue"/>
            <w:tcBorders>
              <w:top w:val="nil"/>
              <w:bottom w:val="nil"/>
            </w:tcBorders>
            <w:vAlign w:val="top"/>
          </w:tcPr>
          <w:p w14:paraId="248CA639">
            <w:pPr>
              <w:rPr>
                <w:rFonts w:ascii="Arial"/>
                <w:sz w:val="32"/>
                <w:szCs w:val="32"/>
              </w:rPr>
            </w:pPr>
          </w:p>
        </w:tc>
        <w:tc>
          <w:tcPr>
            <w:tcW w:w="1866" w:type="dxa"/>
            <w:gridSpan w:val="2"/>
            <w:vAlign w:val="top"/>
          </w:tcPr>
          <w:p w14:paraId="49FE4FD9">
            <w:pPr>
              <w:spacing w:before="61" w:line="271" w:lineRule="auto"/>
              <w:ind w:left="524" w:right="117" w:hanging="389"/>
              <w:rPr>
                <w:rFonts w:ascii="宋体" w:hAnsi="宋体" w:eastAsia="宋体" w:cs="宋体"/>
                <w:sz w:val="24"/>
                <w:szCs w:val="24"/>
              </w:rPr>
            </w:pPr>
            <w:r>
              <w:rPr>
                <w:rFonts w:ascii="宋体" w:hAnsi="宋体" w:eastAsia="宋体" w:cs="宋体"/>
                <w:spacing w:val="4"/>
                <w:sz w:val="24"/>
                <w:szCs w:val="24"/>
              </w:rPr>
              <w:t>附件查看历</w:t>
            </w:r>
            <w:r>
              <w:rPr>
                <w:rFonts w:ascii="宋体" w:hAnsi="宋体" w:eastAsia="宋体" w:cs="宋体"/>
                <w:spacing w:val="3"/>
                <w:sz w:val="24"/>
                <w:szCs w:val="24"/>
              </w:rPr>
              <w:t xml:space="preserve"> </w:t>
            </w:r>
            <w:r>
              <w:rPr>
                <w:rFonts w:ascii="宋体" w:hAnsi="宋体" w:eastAsia="宋体" w:cs="宋体"/>
                <w:sz w:val="24"/>
                <w:szCs w:val="24"/>
              </w:rPr>
              <w:t>史</w:t>
            </w:r>
          </w:p>
        </w:tc>
        <w:tc>
          <w:tcPr>
            <w:tcW w:w="9188" w:type="dxa"/>
            <w:vAlign w:val="top"/>
          </w:tcPr>
          <w:p w14:paraId="75C32A1A">
            <w:pPr>
              <w:spacing w:before="216" w:line="227" w:lineRule="auto"/>
              <w:ind w:left="109"/>
              <w:rPr>
                <w:rFonts w:ascii="宋体" w:hAnsi="宋体" w:eastAsia="宋体" w:cs="宋体"/>
                <w:sz w:val="24"/>
                <w:szCs w:val="24"/>
              </w:rPr>
            </w:pPr>
            <w:r>
              <w:rPr>
                <w:rFonts w:ascii="宋体" w:hAnsi="宋体" w:eastAsia="宋体" w:cs="宋体"/>
                <w:spacing w:val="9"/>
                <w:sz w:val="24"/>
                <w:szCs w:val="24"/>
              </w:rPr>
              <w:t>对附件查看申请状态进行跟踪，审批通过的可直接查看</w:t>
            </w:r>
          </w:p>
        </w:tc>
        <w:tc>
          <w:tcPr>
            <w:tcW w:w="728" w:type="dxa"/>
            <w:vAlign w:val="top"/>
          </w:tcPr>
          <w:p w14:paraId="7EE02E55">
            <w:pPr>
              <w:spacing w:before="246"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9826195">
            <w:pPr>
              <w:rPr>
                <w:rFonts w:ascii="Arial"/>
                <w:sz w:val="32"/>
                <w:szCs w:val="32"/>
              </w:rPr>
            </w:pPr>
          </w:p>
        </w:tc>
      </w:tr>
      <w:tr w14:paraId="5FEB7A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0" w:hRule="atLeast"/>
        </w:trPr>
        <w:tc>
          <w:tcPr>
            <w:tcW w:w="950" w:type="dxa"/>
            <w:gridSpan w:val="2"/>
            <w:vAlign w:val="top"/>
          </w:tcPr>
          <w:p w14:paraId="5FDE1F0F">
            <w:pPr>
              <w:spacing w:line="324" w:lineRule="auto"/>
              <w:rPr>
                <w:rFonts w:ascii="Arial"/>
                <w:sz w:val="32"/>
                <w:szCs w:val="32"/>
              </w:rPr>
            </w:pPr>
          </w:p>
          <w:p w14:paraId="4924DC67">
            <w:pPr>
              <w:spacing w:line="325" w:lineRule="auto"/>
              <w:rPr>
                <w:rFonts w:ascii="Arial"/>
                <w:sz w:val="32"/>
                <w:szCs w:val="32"/>
              </w:rPr>
            </w:pPr>
          </w:p>
          <w:p w14:paraId="21A30722">
            <w:pPr>
              <w:spacing w:before="62" w:line="189" w:lineRule="auto"/>
              <w:ind w:left="296"/>
              <w:rPr>
                <w:rFonts w:ascii="宋体" w:hAnsi="宋体" w:eastAsia="宋体" w:cs="宋体"/>
                <w:sz w:val="24"/>
                <w:szCs w:val="24"/>
              </w:rPr>
            </w:pPr>
            <w:r>
              <w:rPr>
                <w:rFonts w:ascii="宋体" w:hAnsi="宋体" w:eastAsia="宋体" w:cs="宋体"/>
                <w:sz w:val="24"/>
                <w:szCs w:val="24"/>
              </w:rPr>
              <w:t>24</w:t>
            </w:r>
          </w:p>
        </w:tc>
        <w:tc>
          <w:tcPr>
            <w:tcW w:w="1163" w:type="dxa"/>
            <w:vMerge w:val="continue"/>
            <w:tcBorders>
              <w:top w:val="nil"/>
              <w:bottom w:val="nil"/>
            </w:tcBorders>
            <w:vAlign w:val="top"/>
          </w:tcPr>
          <w:p w14:paraId="6819EE21">
            <w:pPr>
              <w:rPr>
                <w:rFonts w:ascii="Arial"/>
                <w:sz w:val="32"/>
                <w:szCs w:val="32"/>
              </w:rPr>
            </w:pPr>
          </w:p>
        </w:tc>
        <w:tc>
          <w:tcPr>
            <w:tcW w:w="995" w:type="dxa"/>
            <w:vMerge w:val="restart"/>
            <w:tcBorders>
              <w:bottom w:val="nil"/>
            </w:tcBorders>
            <w:vAlign w:val="top"/>
          </w:tcPr>
          <w:p w14:paraId="1ED85C52">
            <w:pPr>
              <w:spacing w:line="267" w:lineRule="auto"/>
              <w:rPr>
                <w:rFonts w:ascii="Arial"/>
                <w:sz w:val="32"/>
                <w:szCs w:val="32"/>
              </w:rPr>
            </w:pPr>
          </w:p>
          <w:p w14:paraId="0D7E8BF1">
            <w:pPr>
              <w:spacing w:line="267" w:lineRule="auto"/>
              <w:rPr>
                <w:rFonts w:ascii="Arial"/>
                <w:sz w:val="32"/>
                <w:szCs w:val="32"/>
              </w:rPr>
            </w:pPr>
          </w:p>
          <w:p w14:paraId="6762508C">
            <w:pPr>
              <w:spacing w:line="267" w:lineRule="auto"/>
              <w:rPr>
                <w:rFonts w:ascii="Arial"/>
                <w:sz w:val="32"/>
                <w:szCs w:val="32"/>
              </w:rPr>
            </w:pPr>
          </w:p>
          <w:p w14:paraId="3601FF17">
            <w:pPr>
              <w:spacing w:line="267" w:lineRule="auto"/>
              <w:rPr>
                <w:rFonts w:ascii="Arial"/>
                <w:sz w:val="32"/>
                <w:szCs w:val="32"/>
              </w:rPr>
            </w:pPr>
          </w:p>
          <w:p w14:paraId="2B0B2B77">
            <w:pPr>
              <w:spacing w:line="267" w:lineRule="auto"/>
              <w:rPr>
                <w:rFonts w:ascii="Arial"/>
                <w:sz w:val="32"/>
                <w:szCs w:val="32"/>
              </w:rPr>
            </w:pPr>
          </w:p>
          <w:p w14:paraId="13D64B8C">
            <w:pPr>
              <w:spacing w:line="267" w:lineRule="auto"/>
              <w:rPr>
                <w:rFonts w:ascii="Arial"/>
                <w:sz w:val="32"/>
                <w:szCs w:val="32"/>
              </w:rPr>
            </w:pPr>
          </w:p>
          <w:p w14:paraId="03543025">
            <w:pPr>
              <w:spacing w:line="268" w:lineRule="auto"/>
              <w:rPr>
                <w:rFonts w:ascii="Arial"/>
                <w:sz w:val="32"/>
                <w:szCs w:val="32"/>
              </w:rPr>
            </w:pPr>
          </w:p>
          <w:p w14:paraId="676B5FAB">
            <w:pPr>
              <w:spacing w:before="61" w:line="289" w:lineRule="auto"/>
              <w:ind w:left="128" w:right="125" w:hanging="1"/>
              <w:rPr>
                <w:rFonts w:ascii="宋体" w:hAnsi="宋体" w:eastAsia="宋体" w:cs="宋体"/>
                <w:sz w:val="24"/>
                <w:szCs w:val="24"/>
              </w:rPr>
            </w:pPr>
            <w:r>
              <w:rPr>
                <w:rFonts w:ascii="宋体" w:hAnsi="宋体" w:eastAsia="宋体" w:cs="宋体"/>
                <w:spacing w:val="4"/>
                <w:sz w:val="24"/>
                <w:szCs w:val="24"/>
              </w:rPr>
              <w:t>利用</w:t>
            </w:r>
            <w:r>
              <w:rPr>
                <w:rFonts w:ascii="宋体" w:hAnsi="宋体" w:eastAsia="宋体" w:cs="宋体"/>
                <w:sz w:val="24"/>
                <w:szCs w:val="24"/>
              </w:rPr>
              <w:t xml:space="preserve"> </w:t>
            </w:r>
            <w:r>
              <w:rPr>
                <w:rFonts w:ascii="宋体" w:hAnsi="宋体" w:eastAsia="宋体" w:cs="宋体"/>
                <w:spacing w:val="4"/>
                <w:sz w:val="24"/>
                <w:szCs w:val="24"/>
              </w:rPr>
              <w:t>大厅</w:t>
            </w:r>
          </w:p>
        </w:tc>
        <w:tc>
          <w:tcPr>
            <w:tcW w:w="871" w:type="dxa"/>
            <w:textDirection w:val="tbRlV"/>
            <w:vAlign w:val="top"/>
          </w:tcPr>
          <w:p w14:paraId="64CE2C58">
            <w:pPr>
              <w:spacing w:before="276" w:line="216" w:lineRule="auto"/>
              <w:ind w:left="59"/>
              <w:rPr>
                <w:rFonts w:ascii="宋体" w:hAnsi="宋体" w:eastAsia="宋体" w:cs="宋体"/>
                <w:sz w:val="24"/>
                <w:szCs w:val="24"/>
              </w:rPr>
            </w:pPr>
            <w:r>
              <w:rPr>
                <w:rFonts w:ascii="宋体" w:hAnsi="宋体" w:eastAsia="宋体" w:cs="宋体"/>
                <w:spacing w:val="8"/>
                <w:sz w:val="24"/>
                <w:szCs w:val="24"/>
              </w:rPr>
              <w:t>查</w:t>
            </w:r>
            <w:r>
              <w:rPr>
                <w:rFonts w:ascii="宋体" w:hAnsi="宋体" w:eastAsia="宋体" w:cs="宋体"/>
                <w:spacing w:val="21"/>
                <w:sz w:val="24"/>
                <w:szCs w:val="24"/>
              </w:rPr>
              <w:t xml:space="preserve"> </w:t>
            </w:r>
            <w:r>
              <w:rPr>
                <w:rFonts w:ascii="宋体" w:hAnsi="宋体" w:eastAsia="宋体" w:cs="宋体"/>
                <w:spacing w:val="8"/>
                <w:sz w:val="24"/>
                <w:szCs w:val="24"/>
              </w:rPr>
              <w:t>档</w:t>
            </w:r>
            <w:r>
              <w:rPr>
                <w:rFonts w:ascii="宋体" w:hAnsi="宋体" w:eastAsia="宋体" w:cs="宋体"/>
                <w:spacing w:val="18"/>
                <w:sz w:val="24"/>
                <w:szCs w:val="24"/>
              </w:rPr>
              <w:t xml:space="preserve"> </w:t>
            </w:r>
            <w:r>
              <w:rPr>
                <w:rFonts w:ascii="宋体" w:hAnsi="宋体" w:eastAsia="宋体" w:cs="宋体"/>
                <w:spacing w:val="8"/>
                <w:sz w:val="24"/>
                <w:szCs w:val="24"/>
              </w:rPr>
              <w:t>人</w:t>
            </w:r>
            <w:r>
              <w:rPr>
                <w:rFonts w:ascii="宋体" w:hAnsi="宋体" w:eastAsia="宋体" w:cs="宋体"/>
                <w:spacing w:val="18"/>
                <w:sz w:val="24"/>
                <w:szCs w:val="24"/>
              </w:rPr>
              <w:t xml:space="preserve"> </w:t>
            </w:r>
            <w:r>
              <w:rPr>
                <w:rFonts w:ascii="宋体" w:hAnsi="宋体" w:eastAsia="宋体" w:cs="宋体"/>
                <w:spacing w:val="8"/>
                <w:sz w:val="24"/>
                <w:szCs w:val="24"/>
              </w:rPr>
              <w:t>信</w:t>
            </w:r>
            <w:r>
              <w:rPr>
                <w:rFonts w:ascii="宋体" w:hAnsi="宋体" w:eastAsia="宋体" w:cs="宋体"/>
                <w:spacing w:val="18"/>
                <w:sz w:val="24"/>
                <w:szCs w:val="24"/>
              </w:rPr>
              <w:t xml:space="preserve"> </w:t>
            </w:r>
            <w:r>
              <w:rPr>
                <w:rFonts w:ascii="宋体" w:hAnsi="宋体" w:eastAsia="宋体" w:cs="宋体"/>
                <w:spacing w:val="8"/>
                <w:sz w:val="24"/>
                <w:szCs w:val="24"/>
              </w:rPr>
              <w:t>息</w:t>
            </w:r>
          </w:p>
        </w:tc>
        <w:tc>
          <w:tcPr>
            <w:tcW w:w="9188" w:type="dxa"/>
            <w:vAlign w:val="top"/>
          </w:tcPr>
          <w:p w14:paraId="62ED6E87">
            <w:pPr>
              <w:spacing w:line="309" w:lineRule="auto"/>
              <w:rPr>
                <w:rFonts w:ascii="Arial"/>
                <w:sz w:val="32"/>
                <w:szCs w:val="32"/>
              </w:rPr>
            </w:pPr>
          </w:p>
          <w:p w14:paraId="152919BE">
            <w:pPr>
              <w:spacing w:line="309" w:lineRule="auto"/>
              <w:rPr>
                <w:rFonts w:ascii="Arial"/>
                <w:sz w:val="32"/>
                <w:szCs w:val="32"/>
              </w:rPr>
            </w:pPr>
          </w:p>
          <w:p w14:paraId="10C42FE2">
            <w:pPr>
              <w:spacing w:before="62" w:line="228" w:lineRule="auto"/>
              <w:ind w:left="112"/>
              <w:rPr>
                <w:rFonts w:ascii="宋体" w:hAnsi="宋体" w:eastAsia="宋体" w:cs="宋体"/>
                <w:sz w:val="24"/>
                <w:szCs w:val="24"/>
              </w:rPr>
            </w:pPr>
            <w:r>
              <w:rPr>
                <w:rFonts w:ascii="宋体" w:hAnsi="宋体" w:eastAsia="宋体" w:cs="宋体"/>
                <w:spacing w:val="10"/>
                <w:sz w:val="24"/>
                <w:szCs w:val="24"/>
              </w:rPr>
              <w:t>可查看查档人信息，包括姓名、证件号、性</w:t>
            </w:r>
            <w:r>
              <w:rPr>
                <w:rFonts w:ascii="宋体" w:hAnsi="宋体" w:eastAsia="宋体" w:cs="宋体"/>
                <w:spacing w:val="9"/>
                <w:sz w:val="24"/>
                <w:szCs w:val="24"/>
              </w:rPr>
              <w:t>别、证件类型、出生年月等</w:t>
            </w:r>
          </w:p>
        </w:tc>
        <w:tc>
          <w:tcPr>
            <w:tcW w:w="728" w:type="dxa"/>
            <w:vAlign w:val="top"/>
          </w:tcPr>
          <w:p w14:paraId="55805BDC">
            <w:pPr>
              <w:spacing w:line="324" w:lineRule="auto"/>
              <w:rPr>
                <w:rFonts w:ascii="Arial"/>
                <w:sz w:val="32"/>
                <w:szCs w:val="32"/>
              </w:rPr>
            </w:pPr>
          </w:p>
          <w:p w14:paraId="265479D4">
            <w:pPr>
              <w:spacing w:line="324" w:lineRule="auto"/>
              <w:rPr>
                <w:rFonts w:ascii="Arial"/>
                <w:sz w:val="32"/>
                <w:szCs w:val="32"/>
              </w:rPr>
            </w:pPr>
          </w:p>
          <w:p w14:paraId="3019FD57">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36BCE7AC">
            <w:pPr>
              <w:rPr>
                <w:rFonts w:ascii="Arial"/>
                <w:sz w:val="32"/>
                <w:szCs w:val="32"/>
              </w:rPr>
            </w:pPr>
          </w:p>
        </w:tc>
      </w:tr>
      <w:tr w14:paraId="528C6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2" w:hRule="atLeast"/>
        </w:trPr>
        <w:tc>
          <w:tcPr>
            <w:tcW w:w="950" w:type="dxa"/>
            <w:gridSpan w:val="2"/>
            <w:vAlign w:val="top"/>
          </w:tcPr>
          <w:p w14:paraId="15525847">
            <w:pPr>
              <w:spacing w:line="248" w:lineRule="auto"/>
              <w:rPr>
                <w:rFonts w:ascii="Arial"/>
                <w:sz w:val="32"/>
                <w:szCs w:val="32"/>
              </w:rPr>
            </w:pPr>
          </w:p>
          <w:p w14:paraId="268BFD1B">
            <w:pPr>
              <w:spacing w:line="249" w:lineRule="auto"/>
              <w:rPr>
                <w:rFonts w:ascii="Arial"/>
                <w:sz w:val="32"/>
                <w:szCs w:val="32"/>
              </w:rPr>
            </w:pPr>
          </w:p>
          <w:p w14:paraId="3FB6D935">
            <w:pPr>
              <w:spacing w:before="62" w:line="189" w:lineRule="auto"/>
              <w:ind w:left="296"/>
              <w:rPr>
                <w:rFonts w:ascii="宋体" w:hAnsi="宋体" w:eastAsia="宋体" w:cs="宋体"/>
                <w:sz w:val="24"/>
                <w:szCs w:val="24"/>
              </w:rPr>
            </w:pPr>
            <w:r>
              <w:rPr>
                <w:rFonts w:ascii="宋体" w:hAnsi="宋体" w:eastAsia="宋体" w:cs="宋体"/>
                <w:sz w:val="24"/>
                <w:szCs w:val="24"/>
              </w:rPr>
              <w:t>25</w:t>
            </w:r>
          </w:p>
        </w:tc>
        <w:tc>
          <w:tcPr>
            <w:tcW w:w="1163" w:type="dxa"/>
            <w:vMerge w:val="continue"/>
            <w:tcBorders>
              <w:top w:val="nil"/>
              <w:bottom w:val="nil"/>
            </w:tcBorders>
            <w:vAlign w:val="top"/>
          </w:tcPr>
          <w:p w14:paraId="22ECED15">
            <w:pPr>
              <w:rPr>
                <w:rFonts w:ascii="Arial"/>
                <w:sz w:val="32"/>
                <w:szCs w:val="32"/>
              </w:rPr>
            </w:pPr>
          </w:p>
        </w:tc>
        <w:tc>
          <w:tcPr>
            <w:tcW w:w="995" w:type="dxa"/>
            <w:vMerge w:val="continue"/>
            <w:tcBorders>
              <w:top w:val="nil"/>
              <w:bottom w:val="nil"/>
            </w:tcBorders>
            <w:vAlign w:val="top"/>
          </w:tcPr>
          <w:p w14:paraId="334EF465">
            <w:pPr>
              <w:rPr>
                <w:rFonts w:ascii="Arial"/>
                <w:sz w:val="32"/>
                <w:szCs w:val="32"/>
              </w:rPr>
            </w:pPr>
          </w:p>
        </w:tc>
        <w:tc>
          <w:tcPr>
            <w:tcW w:w="871" w:type="dxa"/>
            <w:textDirection w:val="tbRlV"/>
            <w:vAlign w:val="top"/>
          </w:tcPr>
          <w:p w14:paraId="3B825EB6">
            <w:pPr>
              <w:spacing w:before="276" w:line="218" w:lineRule="auto"/>
              <w:ind w:left="62"/>
              <w:rPr>
                <w:rFonts w:ascii="宋体" w:hAnsi="宋体" w:eastAsia="宋体" w:cs="宋体"/>
                <w:sz w:val="24"/>
                <w:szCs w:val="24"/>
              </w:rPr>
            </w:pPr>
            <w:r>
              <w:rPr>
                <w:rFonts w:ascii="宋体" w:hAnsi="宋体" w:eastAsia="宋体" w:cs="宋体"/>
                <w:spacing w:val="8"/>
                <w:sz w:val="24"/>
                <w:szCs w:val="24"/>
              </w:rPr>
              <w:t>利</w:t>
            </w:r>
            <w:r>
              <w:rPr>
                <w:rFonts w:ascii="宋体" w:hAnsi="宋体" w:eastAsia="宋体" w:cs="宋体"/>
                <w:spacing w:val="20"/>
                <w:sz w:val="24"/>
                <w:szCs w:val="24"/>
              </w:rPr>
              <w:t xml:space="preserve"> </w:t>
            </w:r>
            <w:r>
              <w:rPr>
                <w:rFonts w:ascii="宋体" w:hAnsi="宋体" w:eastAsia="宋体" w:cs="宋体"/>
                <w:spacing w:val="8"/>
                <w:sz w:val="24"/>
                <w:szCs w:val="24"/>
              </w:rPr>
              <w:t>用</w:t>
            </w:r>
            <w:r>
              <w:rPr>
                <w:rFonts w:ascii="宋体" w:hAnsi="宋体" w:eastAsia="宋体" w:cs="宋体"/>
                <w:spacing w:val="18"/>
                <w:sz w:val="24"/>
                <w:szCs w:val="24"/>
              </w:rPr>
              <w:t xml:space="preserve"> </w:t>
            </w:r>
            <w:r>
              <w:rPr>
                <w:rFonts w:ascii="宋体" w:hAnsi="宋体" w:eastAsia="宋体" w:cs="宋体"/>
                <w:spacing w:val="8"/>
                <w:sz w:val="24"/>
                <w:szCs w:val="24"/>
              </w:rPr>
              <w:t>登</w:t>
            </w:r>
            <w:r>
              <w:rPr>
                <w:rFonts w:ascii="宋体" w:hAnsi="宋体" w:eastAsia="宋体" w:cs="宋体"/>
                <w:spacing w:val="18"/>
                <w:sz w:val="24"/>
                <w:szCs w:val="24"/>
              </w:rPr>
              <w:t xml:space="preserve"> </w:t>
            </w:r>
            <w:r>
              <w:rPr>
                <w:rFonts w:ascii="宋体" w:hAnsi="宋体" w:eastAsia="宋体" w:cs="宋体"/>
                <w:spacing w:val="8"/>
                <w:sz w:val="24"/>
                <w:szCs w:val="24"/>
              </w:rPr>
              <w:t>记</w:t>
            </w:r>
          </w:p>
        </w:tc>
        <w:tc>
          <w:tcPr>
            <w:tcW w:w="9188" w:type="dxa"/>
            <w:vAlign w:val="top"/>
          </w:tcPr>
          <w:p w14:paraId="33B6359C">
            <w:pPr>
              <w:spacing w:line="312" w:lineRule="auto"/>
              <w:rPr>
                <w:rFonts w:ascii="Arial"/>
                <w:sz w:val="32"/>
                <w:szCs w:val="32"/>
              </w:rPr>
            </w:pPr>
          </w:p>
          <w:p w14:paraId="603041CD">
            <w:pPr>
              <w:spacing w:before="61" w:line="288" w:lineRule="auto"/>
              <w:ind w:left="111" w:right="120"/>
              <w:rPr>
                <w:rFonts w:ascii="宋体" w:hAnsi="宋体" w:eastAsia="宋体" w:cs="宋体"/>
                <w:sz w:val="24"/>
                <w:szCs w:val="24"/>
              </w:rPr>
            </w:pPr>
            <w:r>
              <w:rPr>
                <w:rFonts w:ascii="宋体" w:hAnsi="宋体" w:eastAsia="宋体" w:cs="宋体"/>
                <w:spacing w:val="8"/>
                <w:sz w:val="24"/>
                <w:szCs w:val="24"/>
              </w:rPr>
              <w:t>利用跨门类检索、全文检索、</w:t>
            </w:r>
            <w:r>
              <w:rPr>
                <w:rFonts w:ascii="宋体" w:hAnsi="宋体" w:eastAsia="宋体" w:cs="宋体"/>
                <w:spacing w:val="-37"/>
                <w:sz w:val="24"/>
                <w:szCs w:val="24"/>
              </w:rPr>
              <w:t xml:space="preserve"> </w:t>
            </w:r>
            <w:r>
              <w:rPr>
                <w:rFonts w:ascii="宋体" w:hAnsi="宋体" w:eastAsia="宋体" w:cs="宋体"/>
                <w:spacing w:val="8"/>
                <w:sz w:val="24"/>
                <w:szCs w:val="24"/>
              </w:rPr>
              <w:t>自定义条件检索、精确查找、模糊查找等方式查看</w:t>
            </w:r>
            <w:r>
              <w:rPr>
                <w:rFonts w:ascii="宋体" w:hAnsi="宋体" w:eastAsia="宋体" w:cs="宋体"/>
                <w:sz w:val="24"/>
                <w:szCs w:val="24"/>
              </w:rPr>
              <w:t xml:space="preserve"> </w:t>
            </w:r>
            <w:r>
              <w:rPr>
                <w:rFonts w:ascii="宋体" w:hAnsi="宋体" w:eastAsia="宋体" w:cs="宋体"/>
                <w:spacing w:val="8"/>
                <w:sz w:val="24"/>
                <w:szCs w:val="24"/>
              </w:rPr>
              <w:t>档案，</w:t>
            </w:r>
            <w:r>
              <w:rPr>
                <w:rFonts w:ascii="宋体" w:hAnsi="宋体" w:eastAsia="宋体" w:cs="宋体"/>
                <w:spacing w:val="-37"/>
                <w:sz w:val="24"/>
                <w:szCs w:val="24"/>
              </w:rPr>
              <w:t xml:space="preserve"> </w:t>
            </w:r>
            <w:r>
              <w:rPr>
                <w:rFonts w:ascii="宋体" w:hAnsi="宋体" w:eastAsia="宋体" w:cs="宋体"/>
                <w:spacing w:val="8"/>
                <w:sz w:val="24"/>
                <w:szCs w:val="24"/>
              </w:rPr>
              <w:t>自动识别身份证和相关证明文件进行登记，该登记结果与阅览室系统联通</w:t>
            </w:r>
          </w:p>
        </w:tc>
        <w:tc>
          <w:tcPr>
            <w:tcW w:w="728" w:type="dxa"/>
            <w:vAlign w:val="top"/>
          </w:tcPr>
          <w:p w14:paraId="42094C5B">
            <w:pPr>
              <w:spacing w:line="248" w:lineRule="auto"/>
              <w:rPr>
                <w:rFonts w:ascii="Arial"/>
                <w:sz w:val="32"/>
                <w:szCs w:val="32"/>
              </w:rPr>
            </w:pPr>
          </w:p>
          <w:p w14:paraId="572BC600">
            <w:pPr>
              <w:spacing w:line="248" w:lineRule="auto"/>
              <w:rPr>
                <w:rFonts w:ascii="Arial"/>
                <w:sz w:val="32"/>
                <w:szCs w:val="32"/>
              </w:rPr>
            </w:pPr>
          </w:p>
          <w:p w14:paraId="6AA45E4C">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0EE7A2C2">
            <w:pPr>
              <w:rPr>
                <w:rFonts w:ascii="Arial"/>
                <w:sz w:val="32"/>
                <w:szCs w:val="32"/>
              </w:rPr>
            </w:pPr>
          </w:p>
        </w:tc>
      </w:tr>
      <w:tr w14:paraId="45E8F5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6" w:hRule="atLeast"/>
        </w:trPr>
        <w:tc>
          <w:tcPr>
            <w:tcW w:w="950" w:type="dxa"/>
            <w:gridSpan w:val="2"/>
            <w:vAlign w:val="top"/>
          </w:tcPr>
          <w:p w14:paraId="14544B29">
            <w:pPr>
              <w:spacing w:line="326" w:lineRule="auto"/>
              <w:rPr>
                <w:rFonts w:ascii="Arial"/>
                <w:sz w:val="32"/>
                <w:szCs w:val="32"/>
              </w:rPr>
            </w:pPr>
          </w:p>
          <w:p w14:paraId="03C54DDB">
            <w:pPr>
              <w:spacing w:line="327" w:lineRule="auto"/>
              <w:rPr>
                <w:rFonts w:ascii="Arial"/>
                <w:sz w:val="32"/>
                <w:szCs w:val="32"/>
              </w:rPr>
            </w:pPr>
          </w:p>
          <w:p w14:paraId="09B5FC00">
            <w:pPr>
              <w:spacing w:before="61" w:line="189" w:lineRule="auto"/>
              <w:ind w:left="296"/>
              <w:rPr>
                <w:rFonts w:ascii="宋体" w:hAnsi="宋体" w:eastAsia="宋体" w:cs="宋体"/>
                <w:sz w:val="24"/>
                <w:szCs w:val="24"/>
              </w:rPr>
            </w:pPr>
            <w:r>
              <w:rPr>
                <w:rFonts w:ascii="宋体" w:hAnsi="宋体" w:eastAsia="宋体" w:cs="宋体"/>
                <w:sz w:val="24"/>
                <w:szCs w:val="24"/>
              </w:rPr>
              <w:t>26</w:t>
            </w:r>
          </w:p>
        </w:tc>
        <w:tc>
          <w:tcPr>
            <w:tcW w:w="1163" w:type="dxa"/>
            <w:vMerge w:val="continue"/>
            <w:tcBorders>
              <w:top w:val="nil"/>
            </w:tcBorders>
            <w:vAlign w:val="top"/>
          </w:tcPr>
          <w:p w14:paraId="7C8C88A4">
            <w:pPr>
              <w:rPr>
                <w:rFonts w:ascii="Arial"/>
                <w:sz w:val="32"/>
                <w:szCs w:val="32"/>
              </w:rPr>
            </w:pPr>
          </w:p>
        </w:tc>
        <w:tc>
          <w:tcPr>
            <w:tcW w:w="995" w:type="dxa"/>
            <w:vMerge w:val="continue"/>
            <w:tcBorders>
              <w:top w:val="nil"/>
            </w:tcBorders>
            <w:vAlign w:val="top"/>
          </w:tcPr>
          <w:p w14:paraId="6AEA1003">
            <w:pPr>
              <w:rPr>
                <w:rFonts w:ascii="Arial"/>
                <w:sz w:val="32"/>
                <w:szCs w:val="32"/>
              </w:rPr>
            </w:pPr>
          </w:p>
        </w:tc>
        <w:tc>
          <w:tcPr>
            <w:tcW w:w="871" w:type="dxa"/>
            <w:textDirection w:val="tbRlV"/>
            <w:vAlign w:val="top"/>
          </w:tcPr>
          <w:p w14:paraId="3F94914A">
            <w:pPr>
              <w:spacing w:before="276" w:line="218" w:lineRule="auto"/>
              <w:ind w:left="63"/>
              <w:rPr>
                <w:rFonts w:ascii="宋体" w:hAnsi="宋体" w:eastAsia="宋体" w:cs="宋体"/>
                <w:sz w:val="24"/>
                <w:szCs w:val="24"/>
              </w:rPr>
            </w:pPr>
            <w:r>
              <w:rPr>
                <w:rFonts w:ascii="宋体" w:hAnsi="宋体" w:eastAsia="宋体" w:cs="宋体"/>
                <w:spacing w:val="8"/>
                <w:sz w:val="24"/>
                <w:szCs w:val="24"/>
              </w:rPr>
              <w:t>利</w:t>
            </w:r>
            <w:r>
              <w:rPr>
                <w:rFonts w:ascii="宋体" w:hAnsi="宋体" w:eastAsia="宋体" w:cs="宋体"/>
                <w:spacing w:val="21"/>
                <w:sz w:val="24"/>
                <w:szCs w:val="24"/>
              </w:rPr>
              <w:t xml:space="preserve"> </w:t>
            </w:r>
            <w:r>
              <w:rPr>
                <w:rFonts w:ascii="宋体" w:hAnsi="宋体" w:eastAsia="宋体" w:cs="宋体"/>
                <w:spacing w:val="8"/>
                <w:sz w:val="24"/>
                <w:szCs w:val="24"/>
              </w:rPr>
              <w:t>用</w:t>
            </w:r>
            <w:r>
              <w:rPr>
                <w:rFonts w:ascii="宋体" w:hAnsi="宋体" w:eastAsia="宋体" w:cs="宋体"/>
                <w:spacing w:val="18"/>
                <w:sz w:val="24"/>
                <w:szCs w:val="24"/>
              </w:rPr>
              <w:t xml:space="preserve"> </w:t>
            </w:r>
            <w:r>
              <w:rPr>
                <w:rFonts w:ascii="宋体" w:hAnsi="宋体" w:eastAsia="宋体" w:cs="宋体"/>
                <w:spacing w:val="8"/>
                <w:sz w:val="24"/>
                <w:szCs w:val="24"/>
              </w:rPr>
              <w:t>登</w:t>
            </w:r>
            <w:r>
              <w:rPr>
                <w:rFonts w:ascii="宋体" w:hAnsi="宋体" w:eastAsia="宋体" w:cs="宋体"/>
                <w:spacing w:val="18"/>
                <w:sz w:val="24"/>
                <w:szCs w:val="24"/>
              </w:rPr>
              <w:t xml:space="preserve"> </w:t>
            </w:r>
            <w:r>
              <w:rPr>
                <w:rFonts w:ascii="宋体" w:hAnsi="宋体" w:eastAsia="宋体" w:cs="宋体"/>
                <w:spacing w:val="8"/>
                <w:sz w:val="24"/>
                <w:szCs w:val="24"/>
              </w:rPr>
              <w:t>记</w:t>
            </w:r>
            <w:r>
              <w:rPr>
                <w:rFonts w:ascii="宋体" w:hAnsi="宋体" w:eastAsia="宋体" w:cs="宋体"/>
                <w:spacing w:val="18"/>
                <w:sz w:val="24"/>
                <w:szCs w:val="24"/>
              </w:rPr>
              <w:t xml:space="preserve"> </w:t>
            </w:r>
            <w:r>
              <w:rPr>
                <w:rFonts w:ascii="宋体" w:hAnsi="宋体" w:eastAsia="宋体" w:cs="宋体"/>
                <w:spacing w:val="8"/>
                <w:sz w:val="24"/>
                <w:szCs w:val="24"/>
              </w:rPr>
              <w:t>列</w:t>
            </w:r>
            <w:r>
              <w:rPr>
                <w:rFonts w:hint="eastAsia" w:ascii="宋体" w:hAnsi="宋体" w:eastAsia="宋体" w:cs="宋体"/>
                <w:spacing w:val="8"/>
                <w:sz w:val="24"/>
                <w:szCs w:val="24"/>
                <w:lang w:val="en-US" w:eastAsia="zh-CN"/>
              </w:rPr>
              <w:t xml:space="preserve"> </w:t>
            </w:r>
            <w:r>
              <w:rPr>
                <w:rFonts w:ascii="宋体" w:hAnsi="宋体" w:eastAsia="宋体" w:cs="宋体"/>
                <w:spacing w:val="2"/>
                <w:sz w:val="24"/>
                <w:szCs w:val="24"/>
              </w:rPr>
              <w:t>表</w:t>
            </w:r>
          </w:p>
        </w:tc>
        <w:tc>
          <w:tcPr>
            <w:tcW w:w="9188" w:type="dxa"/>
            <w:vAlign w:val="top"/>
          </w:tcPr>
          <w:p w14:paraId="06090C06">
            <w:pPr>
              <w:spacing w:line="310" w:lineRule="auto"/>
              <w:rPr>
                <w:rFonts w:ascii="Arial"/>
                <w:sz w:val="32"/>
                <w:szCs w:val="32"/>
              </w:rPr>
            </w:pPr>
          </w:p>
          <w:p w14:paraId="5B5FAB20">
            <w:pPr>
              <w:spacing w:line="311" w:lineRule="auto"/>
              <w:rPr>
                <w:rFonts w:ascii="Arial"/>
                <w:sz w:val="32"/>
                <w:szCs w:val="32"/>
              </w:rPr>
            </w:pPr>
          </w:p>
          <w:p w14:paraId="40F635F6">
            <w:pPr>
              <w:spacing w:before="62" w:line="228" w:lineRule="auto"/>
              <w:ind w:left="113"/>
              <w:rPr>
                <w:rFonts w:ascii="宋体" w:hAnsi="宋体" w:eastAsia="宋体" w:cs="宋体"/>
                <w:sz w:val="24"/>
                <w:szCs w:val="24"/>
              </w:rPr>
            </w:pPr>
            <w:r>
              <w:rPr>
                <w:rFonts w:ascii="宋体" w:hAnsi="宋体" w:eastAsia="宋体" w:cs="宋体"/>
                <w:spacing w:val="9"/>
                <w:sz w:val="24"/>
                <w:szCs w:val="24"/>
              </w:rPr>
              <w:t>查看历史利用登记记录详细情况，并处理归还操作</w:t>
            </w:r>
          </w:p>
        </w:tc>
        <w:tc>
          <w:tcPr>
            <w:tcW w:w="728" w:type="dxa"/>
            <w:vAlign w:val="top"/>
          </w:tcPr>
          <w:p w14:paraId="5036C559">
            <w:pPr>
              <w:spacing w:line="326" w:lineRule="auto"/>
              <w:rPr>
                <w:rFonts w:ascii="Arial"/>
                <w:sz w:val="32"/>
                <w:szCs w:val="32"/>
              </w:rPr>
            </w:pPr>
          </w:p>
          <w:p w14:paraId="59077004">
            <w:pPr>
              <w:spacing w:line="326" w:lineRule="auto"/>
              <w:rPr>
                <w:rFonts w:ascii="Arial"/>
                <w:sz w:val="32"/>
                <w:szCs w:val="32"/>
              </w:rPr>
            </w:pPr>
          </w:p>
          <w:p w14:paraId="4096BE42">
            <w:pPr>
              <w:spacing w:before="61" w:line="190" w:lineRule="auto"/>
              <w:ind w:left="392"/>
              <w:rPr>
                <w:rFonts w:ascii="宋体" w:hAnsi="宋体" w:eastAsia="宋体" w:cs="宋体"/>
                <w:sz w:val="24"/>
                <w:szCs w:val="24"/>
              </w:rPr>
            </w:pPr>
            <w:r>
              <w:rPr>
                <w:rFonts w:ascii="宋体" w:hAnsi="宋体" w:eastAsia="宋体" w:cs="宋体"/>
                <w:sz w:val="24"/>
                <w:szCs w:val="24"/>
              </w:rPr>
              <w:t>1</w:t>
            </w:r>
          </w:p>
        </w:tc>
        <w:tc>
          <w:tcPr>
            <w:tcW w:w="1105" w:type="dxa"/>
            <w:vAlign w:val="top"/>
          </w:tcPr>
          <w:p w14:paraId="3AC135E9">
            <w:pPr>
              <w:rPr>
                <w:rFonts w:ascii="Arial"/>
                <w:sz w:val="32"/>
                <w:szCs w:val="32"/>
              </w:rPr>
            </w:pPr>
          </w:p>
        </w:tc>
      </w:tr>
    </w:tbl>
    <w:p w14:paraId="34861AE3">
      <w:pPr>
        <w:rPr>
          <w:sz w:val="32"/>
          <w:szCs w:val="32"/>
        </w:rPr>
        <w:sectPr>
          <w:footerReference r:id="rId53" w:type="default"/>
          <w:pgSz w:w="16838" w:h="11905" w:orient="landscape"/>
          <w:pgMar w:top="1168" w:right="1417" w:bottom="1015" w:left="901" w:header="0" w:footer="958" w:gutter="0"/>
          <w:pgNumType w:fmt="decimal"/>
          <w:cols w:space="0" w:num="1"/>
          <w:rtlGutter w:val="0"/>
          <w:docGrid w:linePitch="0" w:charSpace="0"/>
        </w:sectPr>
      </w:pPr>
    </w:p>
    <w:tbl>
      <w:tblPr>
        <w:tblStyle w:val="30"/>
        <w:tblW w:w="14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0"/>
        <w:gridCol w:w="1"/>
        <w:gridCol w:w="1189"/>
        <w:gridCol w:w="1797"/>
        <w:gridCol w:w="9017"/>
        <w:gridCol w:w="715"/>
        <w:gridCol w:w="1099"/>
      </w:tblGrid>
      <w:tr w14:paraId="499E73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3" w:hRule="atLeast"/>
        </w:trPr>
        <w:tc>
          <w:tcPr>
            <w:tcW w:w="900" w:type="dxa"/>
            <w:vAlign w:val="top"/>
          </w:tcPr>
          <w:p w14:paraId="61B19069">
            <w:pPr>
              <w:spacing w:before="89" w:line="189" w:lineRule="auto"/>
              <w:ind w:left="296"/>
              <w:rPr>
                <w:rFonts w:ascii="宋体" w:hAnsi="宋体" w:eastAsia="宋体" w:cs="宋体"/>
                <w:sz w:val="24"/>
                <w:szCs w:val="24"/>
              </w:rPr>
            </w:pPr>
            <w:r>
              <w:rPr>
                <w:rFonts w:ascii="宋体" w:hAnsi="宋体" w:eastAsia="宋体" w:cs="宋体"/>
                <w:sz w:val="24"/>
                <w:szCs w:val="24"/>
              </w:rPr>
              <w:t>27</w:t>
            </w:r>
          </w:p>
        </w:tc>
        <w:tc>
          <w:tcPr>
            <w:tcW w:w="1190" w:type="dxa"/>
            <w:gridSpan w:val="2"/>
            <w:vMerge w:val="restart"/>
            <w:tcBorders>
              <w:bottom w:val="nil"/>
            </w:tcBorders>
            <w:vAlign w:val="top"/>
          </w:tcPr>
          <w:p w14:paraId="705FB080">
            <w:pPr>
              <w:spacing w:line="251" w:lineRule="auto"/>
              <w:rPr>
                <w:rFonts w:ascii="Arial"/>
                <w:sz w:val="32"/>
                <w:szCs w:val="32"/>
              </w:rPr>
            </w:pPr>
          </w:p>
          <w:p w14:paraId="7DD2B0A9">
            <w:pPr>
              <w:spacing w:line="251" w:lineRule="auto"/>
              <w:rPr>
                <w:rFonts w:ascii="Arial"/>
                <w:sz w:val="32"/>
                <w:szCs w:val="32"/>
              </w:rPr>
            </w:pPr>
          </w:p>
          <w:p w14:paraId="09603AC7">
            <w:pPr>
              <w:spacing w:line="252" w:lineRule="auto"/>
              <w:rPr>
                <w:rFonts w:ascii="Arial"/>
                <w:sz w:val="32"/>
                <w:szCs w:val="32"/>
              </w:rPr>
            </w:pPr>
          </w:p>
          <w:p w14:paraId="33289B9D">
            <w:pPr>
              <w:spacing w:line="252" w:lineRule="auto"/>
              <w:rPr>
                <w:rFonts w:ascii="Arial"/>
                <w:sz w:val="32"/>
                <w:szCs w:val="32"/>
              </w:rPr>
            </w:pPr>
          </w:p>
          <w:p w14:paraId="734E451A">
            <w:pPr>
              <w:spacing w:line="252" w:lineRule="auto"/>
              <w:rPr>
                <w:rFonts w:ascii="Arial"/>
                <w:sz w:val="32"/>
                <w:szCs w:val="32"/>
              </w:rPr>
            </w:pPr>
          </w:p>
          <w:p w14:paraId="5F8BA1B2">
            <w:pPr>
              <w:spacing w:before="62" w:line="228" w:lineRule="auto"/>
              <w:ind w:left="172"/>
              <w:rPr>
                <w:rFonts w:ascii="宋体" w:hAnsi="宋体" w:eastAsia="宋体" w:cs="宋体"/>
                <w:sz w:val="24"/>
                <w:szCs w:val="24"/>
              </w:rPr>
            </w:pPr>
            <w:r>
              <w:rPr>
                <w:rFonts w:ascii="宋体" w:hAnsi="宋体" w:eastAsia="宋体" w:cs="宋体"/>
                <w:spacing w:val="7"/>
                <w:sz w:val="24"/>
                <w:szCs w:val="24"/>
              </w:rPr>
              <w:t>档案鉴定</w:t>
            </w:r>
          </w:p>
        </w:tc>
        <w:tc>
          <w:tcPr>
            <w:tcW w:w="1797" w:type="dxa"/>
            <w:vAlign w:val="top"/>
          </w:tcPr>
          <w:p w14:paraId="3BB1844B">
            <w:pPr>
              <w:spacing w:before="58" w:line="228" w:lineRule="auto"/>
              <w:ind w:left="222"/>
              <w:rPr>
                <w:rFonts w:ascii="宋体" w:hAnsi="宋体" w:eastAsia="宋体" w:cs="宋体"/>
                <w:sz w:val="24"/>
                <w:szCs w:val="24"/>
              </w:rPr>
            </w:pPr>
            <w:r>
              <w:rPr>
                <w:rFonts w:ascii="宋体" w:hAnsi="宋体" w:eastAsia="宋体" w:cs="宋体"/>
                <w:spacing w:val="7"/>
                <w:sz w:val="24"/>
                <w:szCs w:val="24"/>
              </w:rPr>
              <w:t>鉴定申请</w:t>
            </w:r>
          </w:p>
        </w:tc>
        <w:tc>
          <w:tcPr>
            <w:tcW w:w="9017" w:type="dxa"/>
            <w:vAlign w:val="top"/>
          </w:tcPr>
          <w:p w14:paraId="6899E9B5">
            <w:pPr>
              <w:spacing w:before="58" w:line="227" w:lineRule="auto"/>
              <w:ind w:left="112"/>
              <w:rPr>
                <w:rFonts w:ascii="宋体" w:hAnsi="宋体" w:eastAsia="宋体" w:cs="宋体"/>
                <w:sz w:val="24"/>
                <w:szCs w:val="24"/>
              </w:rPr>
            </w:pPr>
            <w:r>
              <w:rPr>
                <w:rFonts w:ascii="宋体" w:hAnsi="宋体" w:eastAsia="宋体" w:cs="宋体"/>
                <w:spacing w:val="9"/>
                <w:sz w:val="24"/>
                <w:szCs w:val="24"/>
              </w:rPr>
              <w:t>可按全宗号、部门、年度、题名、保管期限进行模糊查询和精准查询。</w:t>
            </w:r>
          </w:p>
        </w:tc>
        <w:tc>
          <w:tcPr>
            <w:tcW w:w="715" w:type="dxa"/>
            <w:vAlign w:val="top"/>
          </w:tcPr>
          <w:p w14:paraId="08CC655D">
            <w:pPr>
              <w:spacing w:before="88"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B53B1C8">
            <w:pPr>
              <w:rPr>
                <w:rFonts w:ascii="Arial"/>
                <w:sz w:val="32"/>
                <w:szCs w:val="32"/>
              </w:rPr>
            </w:pPr>
          </w:p>
        </w:tc>
      </w:tr>
      <w:tr w14:paraId="1FAA0D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900" w:type="dxa"/>
            <w:vAlign w:val="top"/>
          </w:tcPr>
          <w:p w14:paraId="5D178B0D">
            <w:pPr>
              <w:spacing w:before="245" w:line="189" w:lineRule="auto"/>
              <w:ind w:left="296"/>
              <w:rPr>
                <w:rFonts w:ascii="宋体" w:hAnsi="宋体" w:eastAsia="宋体" w:cs="宋体"/>
                <w:sz w:val="24"/>
                <w:szCs w:val="24"/>
              </w:rPr>
            </w:pPr>
            <w:r>
              <w:rPr>
                <w:rFonts w:ascii="宋体" w:hAnsi="宋体" w:eastAsia="宋体" w:cs="宋体"/>
                <w:sz w:val="24"/>
                <w:szCs w:val="24"/>
              </w:rPr>
              <w:t>28</w:t>
            </w:r>
          </w:p>
        </w:tc>
        <w:tc>
          <w:tcPr>
            <w:tcW w:w="1190" w:type="dxa"/>
            <w:gridSpan w:val="2"/>
            <w:vMerge w:val="continue"/>
            <w:tcBorders>
              <w:top w:val="nil"/>
              <w:bottom w:val="nil"/>
            </w:tcBorders>
            <w:vAlign w:val="top"/>
          </w:tcPr>
          <w:p w14:paraId="78A3D4F6">
            <w:pPr>
              <w:rPr>
                <w:rFonts w:ascii="Arial"/>
                <w:sz w:val="32"/>
                <w:szCs w:val="32"/>
              </w:rPr>
            </w:pPr>
          </w:p>
        </w:tc>
        <w:tc>
          <w:tcPr>
            <w:tcW w:w="1797" w:type="dxa"/>
            <w:vAlign w:val="top"/>
          </w:tcPr>
          <w:p w14:paraId="7D6DDE1D">
            <w:pPr>
              <w:spacing w:before="213" w:line="229" w:lineRule="auto"/>
              <w:ind w:left="222"/>
              <w:rPr>
                <w:rFonts w:ascii="宋体" w:hAnsi="宋体" w:eastAsia="宋体" w:cs="宋体"/>
                <w:sz w:val="24"/>
                <w:szCs w:val="24"/>
              </w:rPr>
            </w:pPr>
            <w:r>
              <w:rPr>
                <w:rFonts w:ascii="宋体" w:hAnsi="宋体" w:eastAsia="宋体" w:cs="宋体"/>
                <w:spacing w:val="7"/>
                <w:sz w:val="24"/>
                <w:szCs w:val="24"/>
              </w:rPr>
              <w:t>鉴定审批</w:t>
            </w:r>
          </w:p>
        </w:tc>
        <w:tc>
          <w:tcPr>
            <w:tcW w:w="9017" w:type="dxa"/>
            <w:vAlign w:val="top"/>
          </w:tcPr>
          <w:p w14:paraId="772D6F0D">
            <w:pPr>
              <w:spacing w:before="58" w:line="272" w:lineRule="auto"/>
              <w:ind w:left="114" w:right="120" w:hanging="2"/>
              <w:rPr>
                <w:rFonts w:ascii="宋体" w:hAnsi="宋体" w:eastAsia="宋体" w:cs="宋体"/>
                <w:sz w:val="24"/>
                <w:szCs w:val="24"/>
              </w:rPr>
            </w:pPr>
            <w:r>
              <w:rPr>
                <w:rFonts w:ascii="宋体" w:hAnsi="宋体" w:eastAsia="宋体" w:cs="宋体"/>
                <w:spacing w:val="10"/>
                <w:sz w:val="24"/>
                <w:szCs w:val="24"/>
              </w:rPr>
              <w:t>等待部门领导和档案管理员审批，系统根据权限控</w:t>
            </w:r>
            <w:r>
              <w:rPr>
                <w:rFonts w:ascii="宋体" w:hAnsi="宋体" w:eastAsia="宋体" w:cs="宋体"/>
                <w:spacing w:val="9"/>
                <w:sz w:val="24"/>
                <w:szCs w:val="24"/>
              </w:rPr>
              <w:t>制当前用户只能看到自己的待</w:t>
            </w:r>
            <w:r>
              <w:rPr>
                <w:rFonts w:ascii="宋体" w:hAnsi="宋体" w:eastAsia="宋体" w:cs="宋体"/>
                <w:sz w:val="24"/>
                <w:szCs w:val="24"/>
              </w:rPr>
              <w:t xml:space="preserve"> </w:t>
            </w:r>
            <w:r>
              <w:rPr>
                <w:rFonts w:ascii="宋体" w:hAnsi="宋体" w:eastAsia="宋体" w:cs="宋体"/>
                <w:spacing w:val="5"/>
                <w:sz w:val="24"/>
                <w:szCs w:val="24"/>
              </w:rPr>
              <w:t>处理单据。</w:t>
            </w:r>
          </w:p>
        </w:tc>
        <w:tc>
          <w:tcPr>
            <w:tcW w:w="715" w:type="dxa"/>
            <w:vAlign w:val="top"/>
          </w:tcPr>
          <w:p w14:paraId="2E24BBBE">
            <w:pPr>
              <w:spacing w:before="244"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73768B1">
            <w:pPr>
              <w:rPr>
                <w:rFonts w:ascii="Arial"/>
                <w:sz w:val="32"/>
                <w:szCs w:val="32"/>
              </w:rPr>
            </w:pPr>
          </w:p>
        </w:tc>
      </w:tr>
      <w:tr w14:paraId="00F50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6" w:hRule="atLeast"/>
        </w:trPr>
        <w:tc>
          <w:tcPr>
            <w:tcW w:w="900" w:type="dxa"/>
            <w:vAlign w:val="top"/>
          </w:tcPr>
          <w:p w14:paraId="13CC21EB">
            <w:pPr>
              <w:spacing w:line="247" w:lineRule="auto"/>
              <w:rPr>
                <w:rFonts w:ascii="Arial"/>
                <w:sz w:val="32"/>
                <w:szCs w:val="32"/>
              </w:rPr>
            </w:pPr>
          </w:p>
          <w:p w14:paraId="7A527883">
            <w:pPr>
              <w:spacing w:line="248" w:lineRule="auto"/>
              <w:rPr>
                <w:rFonts w:ascii="Arial"/>
                <w:sz w:val="32"/>
                <w:szCs w:val="32"/>
              </w:rPr>
            </w:pPr>
          </w:p>
          <w:p w14:paraId="6CC6780B">
            <w:pPr>
              <w:spacing w:before="62" w:line="189" w:lineRule="auto"/>
              <w:ind w:left="296"/>
              <w:rPr>
                <w:rFonts w:ascii="宋体" w:hAnsi="宋体" w:eastAsia="宋体" w:cs="宋体"/>
                <w:sz w:val="24"/>
                <w:szCs w:val="24"/>
              </w:rPr>
            </w:pPr>
            <w:r>
              <w:rPr>
                <w:rFonts w:ascii="宋体" w:hAnsi="宋体" w:eastAsia="宋体" w:cs="宋体"/>
                <w:sz w:val="24"/>
                <w:szCs w:val="24"/>
              </w:rPr>
              <w:t>29</w:t>
            </w:r>
          </w:p>
        </w:tc>
        <w:tc>
          <w:tcPr>
            <w:tcW w:w="1190" w:type="dxa"/>
            <w:gridSpan w:val="2"/>
            <w:vMerge w:val="continue"/>
            <w:tcBorders>
              <w:top w:val="nil"/>
              <w:bottom w:val="nil"/>
            </w:tcBorders>
            <w:vAlign w:val="top"/>
          </w:tcPr>
          <w:p w14:paraId="50D4E985">
            <w:pPr>
              <w:rPr>
                <w:rFonts w:ascii="Arial"/>
                <w:sz w:val="32"/>
                <w:szCs w:val="32"/>
              </w:rPr>
            </w:pPr>
          </w:p>
        </w:tc>
        <w:tc>
          <w:tcPr>
            <w:tcW w:w="1797" w:type="dxa"/>
            <w:vAlign w:val="top"/>
          </w:tcPr>
          <w:p w14:paraId="045AC715">
            <w:pPr>
              <w:spacing w:line="464" w:lineRule="auto"/>
              <w:rPr>
                <w:rFonts w:ascii="Arial"/>
                <w:sz w:val="32"/>
                <w:szCs w:val="32"/>
              </w:rPr>
            </w:pPr>
          </w:p>
          <w:p w14:paraId="3F6BD801">
            <w:pPr>
              <w:spacing w:before="61" w:line="229" w:lineRule="auto"/>
              <w:ind w:left="222"/>
              <w:rPr>
                <w:rFonts w:ascii="宋体" w:hAnsi="宋体" w:eastAsia="宋体" w:cs="宋体"/>
                <w:sz w:val="24"/>
                <w:szCs w:val="24"/>
              </w:rPr>
            </w:pPr>
            <w:r>
              <w:rPr>
                <w:rFonts w:ascii="宋体" w:hAnsi="宋体" w:eastAsia="宋体" w:cs="宋体"/>
                <w:spacing w:val="7"/>
                <w:sz w:val="24"/>
                <w:szCs w:val="24"/>
              </w:rPr>
              <w:t>鉴定处理</w:t>
            </w:r>
          </w:p>
        </w:tc>
        <w:tc>
          <w:tcPr>
            <w:tcW w:w="9017" w:type="dxa"/>
            <w:vAlign w:val="top"/>
          </w:tcPr>
          <w:p w14:paraId="3EA3237A">
            <w:pPr>
              <w:spacing w:before="60" w:line="287" w:lineRule="auto"/>
              <w:ind w:left="109" w:right="120"/>
              <w:rPr>
                <w:rFonts w:ascii="宋体" w:hAnsi="宋体" w:eastAsia="宋体" w:cs="宋体"/>
                <w:sz w:val="24"/>
                <w:szCs w:val="24"/>
              </w:rPr>
            </w:pPr>
            <w:r>
              <w:rPr>
                <w:rFonts w:ascii="宋体" w:hAnsi="宋体" w:eastAsia="宋体" w:cs="宋体"/>
                <w:spacing w:val="10"/>
                <w:sz w:val="24"/>
                <w:szCs w:val="24"/>
              </w:rPr>
              <w:t>对审批通过的档案，立档单位档案管理员可对本单位到</w:t>
            </w:r>
            <w:r>
              <w:rPr>
                <w:rFonts w:ascii="宋体" w:hAnsi="宋体" w:eastAsia="宋体" w:cs="宋体"/>
                <w:spacing w:val="9"/>
                <w:sz w:val="24"/>
                <w:szCs w:val="24"/>
              </w:rPr>
              <w:t>期的档案进行处置鉴定。</w:t>
            </w:r>
            <w:r>
              <w:rPr>
                <w:rFonts w:ascii="宋体" w:hAnsi="宋体" w:eastAsia="宋体" w:cs="宋体"/>
                <w:sz w:val="24"/>
                <w:szCs w:val="24"/>
              </w:rPr>
              <w:t xml:space="preserve"> </w:t>
            </w:r>
            <w:r>
              <w:rPr>
                <w:rFonts w:ascii="宋体" w:hAnsi="宋体" w:eastAsia="宋体" w:cs="宋体"/>
                <w:spacing w:val="10"/>
                <w:sz w:val="24"/>
                <w:szCs w:val="24"/>
              </w:rPr>
              <w:t>对延期的要保留原保管期限并更新新的保管期限，鉴定</w:t>
            </w:r>
            <w:r>
              <w:rPr>
                <w:rFonts w:ascii="宋体" w:hAnsi="宋体" w:eastAsia="宋体" w:cs="宋体"/>
                <w:spacing w:val="9"/>
                <w:sz w:val="24"/>
                <w:szCs w:val="24"/>
              </w:rPr>
              <w:t>为销毁的数据可以进行销</w:t>
            </w:r>
            <w:r>
              <w:rPr>
                <w:rFonts w:ascii="宋体" w:hAnsi="宋体" w:eastAsia="宋体" w:cs="宋体"/>
                <w:sz w:val="24"/>
                <w:szCs w:val="24"/>
              </w:rPr>
              <w:t xml:space="preserve"> </w:t>
            </w:r>
            <w:r>
              <w:rPr>
                <w:rFonts w:ascii="宋体" w:hAnsi="宋体" w:eastAsia="宋体" w:cs="宋体"/>
                <w:spacing w:val="9"/>
                <w:sz w:val="24"/>
                <w:szCs w:val="24"/>
              </w:rPr>
              <w:t>毁。销毁生效后实体档案销毁，</w:t>
            </w:r>
            <w:r>
              <w:rPr>
                <w:rFonts w:ascii="宋体" w:hAnsi="宋体" w:eastAsia="宋体" w:cs="宋体"/>
                <w:spacing w:val="-55"/>
                <w:sz w:val="24"/>
                <w:szCs w:val="24"/>
              </w:rPr>
              <w:t xml:space="preserve"> </w:t>
            </w:r>
            <w:r>
              <w:rPr>
                <w:rFonts w:ascii="宋体" w:hAnsi="宋体" w:eastAsia="宋体" w:cs="宋体"/>
                <w:spacing w:val="9"/>
                <w:sz w:val="24"/>
                <w:szCs w:val="24"/>
              </w:rPr>
              <w:t>电子档案不</w:t>
            </w:r>
            <w:r>
              <w:rPr>
                <w:rFonts w:ascii="宋体" w:hAnsi="宋体" w:eastAsia="宋体" w:cs="宋体"/>
                <w:spacing w:val="8"/>
                <w:sz w:val="24"/>
                <w:szCs w:val="24"/>
              </w:rPr>
              <w:t>做销毁，但是需标注已鉴定销毁。对</w:t>
            </w:r>
            <w:r>
              <w:rPr>
                <w:rFonts w:ascii="宋体" w:hAnsi="宋体" w:eastAsia="宋体" w:cs="宋体"/>
                <w:sz w:val="24"/>
                <w:szCs w:val="24"/>
              </w:rPr>
              <w:t xml:space="preserve"> </w:t>
            </w:r>
            <w:r>
              <w:rPr>
                <w:rFonts w:ascii="宋体" w:hAnsi="宋体" w:eastAsia="宋体" w:cs="宋体"/>
                <w:spacing w:val="9"/>
                <w:sz w:val="24"/>
                <w:szCs w:val="24"/>
              </w:rPr>
              <w:t>密级鉴定的更新成新的密级、开放鉴定的更新成新的密级。</w:t>
            </w:r>
          </w:p>
        </w:tc>
        <w:tc>
          <w:tcPr>
            <w:tcW w:w="715" w:type="dxa"/>
            <w:vAlign w:val="top"/>
          </w:tcPr>
          <w:p w14:paraId="785769C9">
            <w:pPr>
              <w:spacing w:line="247" w:lineRule="auto"/>
              <w:rPr>
                <w:rFonts w:ascii="Arial"/>
                <w:sz w:val="32"/>
                <w:szCs w:val="32"/>
              </w:rPr>
            </w:pPr>
          </w:p>
          <w:p w14:paraId="18835415">
            <w:pPr>
              <w:spacing w:line="247" w:lineRule="auto"/>
              <w:rPr>
                <w:rFonts w:ascii="Arial"/>
                <w:sz w:val="32"/>
                <w:szCs w:val="32"/>
              </w:rPr>
            </w:pPr>
          </w:p>
          <w:p w14:paraId="6AD1B178">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ABB373C">
            <w:pPr>
              <w:rPr>
                <w:rFonts w:ascii="Arial"/>
                <w:sz w:val="32"/>
                <w:szCs w:val="32"/>
              </w:rPr>
            </w:pPr>
          </w:p>
        </w:tc>
      </w:tr>
      <w:tr w14:paraId="6B835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900" w:type="dxa"/>
            <w:vAlign w:val="top"/>
          </w:tcPr>
          <w:p w14:paraId="09A1465A">
            <w:pPr>
              <w:spacing w:before="92" w:line="189" w:lineRule="auto"/>
              <w:ind w:left="297"/>
              <w:rPr>
                <w:rFonts w:ascii="宋体" w:hAnsi="宋体" w:eastAsia="宋体" w:cs="宋体"/>
                <w:sz w:val="24"/>
                <w:szCs w:val="24"/>
              </w:rPr>
            </w:pPr>
            <w:r>
              <w:rPr>
                <w:rFonts w:ascii="宋体" w:hAnsi="宋体" w:eastAsia="宋体" w:cs="宋体"/>
                <w:spacing w:val="-1"/>
                <w:sz w:val="24"/>
                <w:szCs w:val="24"/>
              </w:rPr>
              <w:t>30</w:t>
            </w:r>
          </w:p>
        </w:tc>
        <w:tc>
          <w:tcPr>
            <w:tcW w:w="1190" w:type="dxa"/>
            <w:gridSpan w:val="2"/>
            <w:vMerge w:val="continue"/>
            <w:tcBorders>
              <w:top w:val="nil"/>
              <w:bottom w:val="nil"/>
            </w:tcBorders>
            <w:vAlign w:val="top"/>
          </w:tcPr>
          <w:p w14:paraId="24737ABB">
            <w:pPr>
              <w:rPr>
                <w:rFonts w:ascii="Arial"/>
                <w:sz w:val="32"/>
                <w:szCs w:val="32"/>
              </w:rPr>
            </w:pPr>
          </w:p>
        </w:tc>
        <w:tc>
          <w:tcPr>
            <w:tcW w:w="1797" w:type="dxa"/>
            <w:vAlign w:val="top"/>
          </w:tcPr>
          <w:p w14:paraId="2417D8A2">
            <w:pPr>
              <w:spacing w:before="61" w:line="229" w:lineRule="auto"/>
              <w:ind w:left="221"/>
              <w:rPr>
                <w:rFonts w:ascii="宋体" w:hAnsi="宋体" w:eastAsia="宋体" w:cs="宋体"/>
                <w:sz w:val="24"/>
                <w:szCs w:val="24"/>
              </w:rPr>
            </w:pPr>
            <w:r>
              <w:rPr>
                <w:rFonts w:ascii="宋体" w:hAnsi="宋体" w:eastAsia="宋体" w:cs="宋体"/>
                <w:spacing w:val="7"/>
                <w:sz w:val="24"/>
                <w:szCs w:val="24"/>
              </w:rPr>
              <w:t>销毁清册</w:t>
            </w:r>
          </w:p>
        </w:tc>
        <w:tc>
          <w:tcPr>
            <w:tcW w:w="9017" w:type="dxa"/>
            <w:vAlign w:val="top"/>
          </w:tcPr>
          <w:p w14:paraId="039E62FB">
            <w:pPr>
              <w:spacing w:before="61" w:line="228" w:lineRule="auto"/>
              <w:ind w:left="112"/>
              <w:rPr>
                <w:rFonts w:ascii="宋体" w:hAnsi="宋体" w:eastAsia="宋体" w:cs="宋体"/>
                <w:sz w:val="24"/>
                <w:szCs w:val="24"/>
              </w:rPr>
            </w:pPr>
            <w:r>
              <w:rPr>
                <w:rFonts w:ascii="宋体" w:hAnsi="宋体" w:eastAsia="宋体" w:cs="宋体"/>
                <w:spacing w:val="8"/>
                <w:sz w:val="24"/>
                <w:szCs w:val="24"/>
              </w:rPr>
              <w:t>按门类展现已销毁清单</w:t>
            </w:r>
          </w:p>
        </w:tc>
        <w:tc>
          <w:tcPr>
            <w:tcW w:w="715" w:type="dxa"/>
            <w:vAlign w:val="top"/>
          </w:tcPr>
          <w:p w14:paraId="0B71FC05">
            <w:pPr>
              <w:spacing w:before="9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055AA63">
            <w:pPr>
              <w:rPr>
                <w:rFonts w:ascii="Arial"/>
                <w:sz w:val="32"/>
                <w:szCs w:val="32"/>
              </w:rPr>
            </w:pPr>
          </w:p>
        </w:tc>
      </w:tr>
      <w:tr w14:paraId="7DAAD9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00" w:type="dxa"/>
            <w:vAlign w:val="top"/>
          </w:tcPr>
          <w:p w14:paraId="2375CE24">
            <w:pPr>
              <w:spacing w:before="91" w:line="190" w:lineRule="auto"/>
              <w:ind w:left="297"/>
              <w:rPr>
                <w:rFonts w:ascii="宋体" w:hAnsi="宋体" w:eastAsia="宋体" w:cs="宋体"/>
                <w:sz w:val="24"/>
                <w:szCs w:val="24"/>
              </w:rPr>
            </w:pPr>
            <w:r>
              <w:rPr>
                <w:rFonts w:ascii="宋体" w:hAnsi="宋体" w:eastAsia="宋体" w:cs="宋体"/>
                <w:spacing w:val="-1"/>
                <w:sz w:val="24"/>
                <w:szCs w:val="24"/>
              </w:rPr>
              <w:t>31</w:t>
            </w:r>
          </w:p>
        </w:tc>
        <w:tc>
          <w:tcPr>
            <w:tcW w:w="1190" w:type="dxa"/>
            <w:gridSpan w:val="2"/>
            <w:vMerge w:val="continue"/>
            <w:tcBorders>
              <w:top w:val="nil"/>
            </w:tcBorders>
            <w:vAlign w:val="top"/>
          </w:tcPr>
          <w:p w14:paraId="3C3A4A6D">
            <w:pPr>
              <w:rPr>
                <w:rFonts w:ascii="Arial"/>
                <w:sz w:val="32"/>
                <w:szCs w:val="32"/>
              </w:rPr>
            </w:pPr>
          </w:p>
        </w:tc>
        <w:tc>
          <w:tcPr>
            <w:tcW w:w="1797" w:type="dxa"/>
            <w:vAlign w:val="top"/>
          </w:tcPr>
          <w:p w14:paraId="6FBEB2BC">
            <w:pPr>
              <w:spacing w:before="60" w:line="229" w:lineRule="auto"/>
              <w:ind w:left="222"/>
              <w:rPr>
                <w:rFonts w:ascii="宋体" w:hAnsi="宋体" w:eastAsia="宋体" w:cs="宋体"/>
                <w:sz w:val="24"/>
                <w:szCs w:val="24"/>
              </w:rPr>
            </w:pPr>
            <w:r>
              <w:rPr>
                <w:rFonts w:ascii="宋体" w:hAnsi="宋体" w:eastAsia="宋体" w:cs="宋体"/>
                <w:spacing w:val="7"/>
                <w:sz w:val="24"/>
                <w:szCs w:val="24"/>
              </w:rPr>
              <w:t>鉴定历史</w:t>
            </w:r>
          </w:p>
        </w:tc>
        <w:tc>
          <w:tcPr>
            <w:tcW w:w="9017" w:type="dxa"/>
            <w:vAlign w:val="top"/>
          </w:tcPr>
          <w:p w14:paraId="182971D3">
            <w:pPr>
              <w:spacing w:before="61" w:line="228" w:lineRule="auto"/>
              <w:ind w:left="113"/>
              <w:rPr>
                <w:rFonts w:ascii="宋体" w:hAnsi="宋体" w:eastAsia="宋体" w:cs="宋体"/>
                <w:sz w:val="24"/>
                <w:szCs w:val="24"/>
              </w:rPr>
            </w:pPr>
            <w:r>
              <w:rPr>
                <w:rFonts w:ascii="宋体" w:hAnsi="宋体" w:eastAsia="宋体" w:cs="宋体"/>
                <w:spacing w:val="9"/>
                <w:sz w:val="24"/>
                <w:szCs w:val="24"/>
              </w:rPr>
              <w:t>查看鉴定历史单据的内容及审批进度及意见</w:t>
            </w:r>
          </w:p>
        </w:tc>
        <w:tc>
          <w:tcPr>
            <w:tcW w:w="715" w:type="dxa"/>
            <w:vAlign w:val="top"/>
          </w:tcPr>
          <w:p w14:paraId="3384D336">
            <w:pPr>
              <w:spacing w:before="9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3C244EA4">
            <w:pPr>
              <w:rPr>
                <w:rFonts w:ascii="Arial"/>
                <w:sz w:val="32"/>
                <w:szCs w:val="32"/>
              </w:rPr>
            </w:pPr>
          </w:p>
        </w:tc>
      </w:tr>
      <w:tr w14:paraId="449C64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trPr>
        <w:tc>
          <w:tcPr>
            <w:tcW w:w="900" w:type="dxa"/>
            <w:vAlign w:val="top"/>
          </w:tcPr>
          <w:p w14:paraId="44C000A7">
            <w:pPr>
              <w:spacing w:before="92" w:line="189" w:lineRule="auto"/>
              <w:ind w:left="297"/>
              <w:rPr>
                <w:rFonts w:ascii="宋体" w:hAnsi="宋体" w:eastAsia="宋体" w:cs="宋体"/>
                <w:sz w:val="24"/>
                <w:szCs w:val="24"/>
              </w:rPr>
            </w:pPr>
            <w:r>
              <w:rPr>
                <w:rFonts w:ascii="宋体" w:hAnsi="宋体" w:eastAsia="宋体" w:cs="宋体"/>
                <w:spacing w:val="-1"/>
                <w:sz w:val="24"/>
                <w:szCs w:val="24"/>
              </w:rPr>
              <w:t>32</w:t>
            </w:r>
          </w:p>
        </w:tc>
        <w:tc>
          <w:tcPr>
            <w:tcW w:w="1190" w:type="dxa"/>
            <w:gridSpan w:val="2"/>
            <w:vMerge w:val="restart"/>
            <w:tcBorders>
              <w:bottom w:val="nil"/>
            </w:tcBorders>
            <w:vAlign w:val="top"/>
          </w:tcPr>
          <w:p w14:paraId="65ADE67D">
            <w:pPr>
              <w:spacing w:line="314" w:lineRule="auto"/>
              <w:rPr>
                <w:rFonts w:ascii="Arial"/>
                <w:sz w:val="32"/>
                <w:szCs w:val="32"/>
              </w:rPr>
            </w:pPr>
          </w:p>
          <w:p w14:paraId="098C8859">
            <w:pPr>
              <w:spacing w:line="314" w:lineRule="auto"/>
              <w:rPr>
                <w:rFonts w:ascii="Arial"/>
                <w:sz w:val="32"/>
                <w:szCs w:val="32"/>
              </w:rPr>
            </w:pPr>
          </w:p>
          <w:p w14:paraId="06D53290">
            <w:pPr>
              <w:spacing w:line="315" w:lineRule="auto"/>
              <w:rPr>
                <w:rFonts w:ascii="Arial"/>
                <w:sz w:val="32"/>
                <w:szCs w:val="32"/>
              </w:rPr>
            </w:pPr>
          </w:p>
          <w:p w14:paraId="0E57DCB1">
            <w:pPr>
              <w:spacing w:before="62" w:line="228" w:lineRule="auto"/>
              <w:ind w:left="174"/>
              <w:rPr>
                <w:rFonts w:ascii="宋体" w:hAnsi="宋体" w:eastAsia="宋体" w:cs="宋体"/>
                <w:sz w:val="24"/>
                <w:szCs w:val="24"/>
              </w:rPr>
            </w:pPr>
            <w:r>
              <w:rPr>
                <w:rFonts w:ascii="宋体" w:hAnsi="宋体" w:eastAsia="宋体" w:cs="宋体"/>
                <w:spacing w:val="7"/>
                <w:sz w:val="24"/>
                <w:szCs w:val="24"/>
              </w:rPr>
              <w:t>征集编研</w:t>
            </w:r>
          </w:p>
        </w:tc>
        <w:tc>
          <w:tcPr>
            <w:tcW w:w="1797" w:type="dxa"/>
            <w:vAlign w:val="top"/>
          </w:tcPr>
          <w:p w14:paraId="12525993">
            <w:pPr>
              <w:spacing w:before="61" w:line="227" w:lineRule="auto"/>
              <w:ind w:left="222"/>
              <w:rPr>
                <w:rFonts w:ascii="宋体" w:hAnsi="宋体" w:eastAsia="宋体" w:cs="宋体"/>
                <w:sz w:val="24"/>
                <w:szCs w:val="24"/>
              </w:rPr>
            </w:pPr>
            <w:r>
              <w:rPr>
                <w:rFonts w:ascii="宋体" w:hAnsi="宋体" w:eastAsia="宋体" w:cs="宋体"/>
                <w:spacing w:val="7"/>
                <w:sz w:val="24"/>
                <w:szCs w:val="24"/>
              </w:rPr>
              <w:t>编研素材</w:t>
            </w:r>
          </w:p>
        </w:tc>
        <w:tc>
          <w:tcPr>
            <w:tcW w:w="9017" w:type="dxa"/>
            <w:vAlign w:val="top"/>
          </w:tcPr>
          <w:p w14:paraId="2348C08D">
            <w:pPr>
              <w:spacing w:before="61" w:line="227" w:lineRule="auto"/>
              <w:ind w:left="109"/>
              <w:rPr>
                <w:rFonts w:ascii="宋体" w:hAnsi="宋体" w:eastAsia="宋体" w:cs="宋体"/>
                <w:sz w:val="24"/>
                <w:szCs w:val="24"/>
              </w:rPr>
            </w:pPr>
            <w:r>
              <w:rPr>
                <w:rFonts w:ascii="宋体" w:hAnsi="宋体" w:eastAsia="宋体" w:cs="宋体"/>
                <w:spacing w:val="9"/>
                <w:sz w:val="24"/>
                <w:szCs w:val="24"/>
              </w:rPr>
              <w:t>对编研档案素材进行管理</w:t>
            </w:r>
          </w:p>
        </w:tc>
        <w:tc>
          <w:tcPr>
            <w:tcW w:w="715" w:type="dxa"/>
            <w:vAlign w:val="top"/>
          </w:tcPr>
          <w:p w14:paraId="22A54D1F">
            <w:pPr>
              <w:spacing w:before="9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E50D3F5">
            <w:pPr>
              <w:rPr>
                <w:rFonts w:ascii="Arial"/>
                <w:sz w:val="32"/>
                <w:szCs w:val="32"/>
              </w:rPr>
            </w:pPr>
          </w:p>
        </w:tc>
      </w:tr>
      <w:tr w14:paraId="00826A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900" w:type="dxa"/>
            <w:vAlign w:val="top"/>
          </w:tcPr>
          <w:p w14:paraId="352ACA0D">
            <w:pPr>
              <w:spacing w:before="247" w:line="189" w:lineRule="auto"/>
              <w:ind w:left="297"/>
              <w:rPr>
                <w:rFonts w:ascii="宋体" w:hAnsi="宋体" w:eastAsia="宋体" w:cs="宋体"/>
                <w:sz w:val="24"/>
                <w:szCs w:val="24"/>
              </w:rPr>
            </w:pPr>
            <w:r>
              <w:rPr>
                <w:rFonts w:ascii="宋体" w:hAnsi="宋体" w:eastAsia="宋体" w:cs="宋体"/>
                <w:spacing w:val="-1"/>
                <w:sz w:val="24"/>
                <w:szCs w:val="24"/>
              </w:rPr>
              <w:t>33</w:t>
            </w:r>
          </w:p>
        </w:tc>
        <w:tc>
          <w:tcPr>
            <w:tcW w:w="1190" w:type="dxa"/>
            <w:gridSpan w:val="2"/>
            <w:vMerge w:val="continue"/>
            <w:tcBorders>
              <w:top w:val="nil"/>
              <w:bottom w:val="nil"/>
            </w:tcBorders>
            <w:vAlign w:val="top"/>
          </w:tcPr>
          <w:p w14:paraId="3FAFE004">
            <w:pPr>
              <w:rPr>
                <w:rFonts w:ascii="Arial"/>
                <w:sz w:val="32"/>
                <w:szCs w:val="32"/>
              </w:rPr>
            </w:pPr>
          </w:p>
        </w:tc>
        <w:tc>
          <w:tcPr>
            <w:tcW w:w="1797" w:type="dxa"/>
            <w:vAlign w:val="top"/>
          </w:tcPr>
          <w:p w14:paraId="5853C546">
            <w:pPr>
              <w:spacing w:before="216" w:line="228" w:lineRule="auto"/>
              <w:ind w:left="222"/>
              <w:rPr>
                <w:rFonts w:ascii="宋体" w:hAnsi="宋体" w:eastAsia="宋体" w:cs="宋体"/>
                <w:sz w:val="24"/>
                <w:szCs w:val="24"/>
              </w:rPr>
            </w:pPr>
            <w:r>
              <w:rPr>
                <w:rFonts w:ascii="宋体" w:hAnsi="宋体" w:eastAsia="宋体" w:cs="宋体"/>
                <w:spacing w:val="7"/>
                <w:sz w:val="24"/>
                <w:szCs w:val="24"/>
              </w:rPr>
              <w:t>编研成果</w:t>
            </w:r>
          </w:p>
        </w:tc>
        <w:tc>
          <w:tcPr>
            <w:tcW w:w="9017" w:type="dxa"/>
            <w:vAlign w:val="top"/>
          </w:tcPr>
          <w:p w14:paraId="74596DE1">
            <w:pPr>
              <w:spacing w:before="60" w:line="271" w:lineRule="auto"/>
              <w:ind w:left="113" w:right="120" w:firstLine="2"/>
              <w:rPr>
                <w:rFonts w:ascii="宋体" w:hAnsi="宋体" w:eastAsia="宋体" w:cs="宋体"/>
                <w:sz w:val="24"/>
                <w:szCs w:val="24"/>
              </w:rPr>
            </w:pPr>
            <w:r>
              <w:rPr>
                <w:rFonts w:ascii="宋体" w:hAnsi="宋体" w:eastAsia="宋体" w:cs="宋体"/>
                <w:spacing w:val="10"/>
                <w:sz w:val="24"/>
                <w:szCs w:val="24"/>
              </w:rPr>
              <w:t>并可根据编写的专题内容进行素材收集，包</w:t>
            </w:r>
            <w:r>
              <w:rPr>
                <w:rFonts w:ascii="宋体" w:hAnsi="宋体" w:eastAsia="宋体" w:cs="宋体"/>
                <w:spacing w:val="9"/>
                <w:sz w:val="24"/>
                <w:szCs w:val="24"/>
              </w:rPr>
              <w:t>括外部素材收集，档案素材调取个人</w:t>
            </w:r>
            <w:r>
              <w:rPr>
                <w:rFonts w:ascii="宋体" w:hAnsi="宋体" w:eastAsia="宋体" w:cs="宋体"/>
                <w:sz w:val="24"/>
                <w:szCs w:val="24"/>
              </w:rPr>
              <w:t xml:space="preserve"> </w:t>
            </w:r>
            <w:r>
              <w:rPr>
                <w:rFonts w:ascii="宋体" w:hAnsi="宋体" w:eastAsia="宋体" w:cs="宋体"/>
                <w:spacing w:val="8"/>
                <w:sz w:val="24"/>
                <w:szCs w:val="24"/>
              </w:rPr>
              <w:t>素材库、公共素材库等。</w:t>
            </w:r>
          </w:p>
        </w:tc>
        <w:tc>
          <w:tcPr>
            <w:tcW w:w="715" w:type="dxa"/>
            <w:vAlign w:val="top"/>
          </w:tcPr>
          <w:p w14:paraId="01C104D2">
            <w:pPr>
              <w:spacing w:before="246"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F08FCCF">
            <w:pPr>
              <w:rPr>
                <w:rFonts w:ascii="Arial"/>
                <w:sz w:val="32"/>
                <w:szCs w:val="32"/>
              </w:rPr>
            </w:pPr>
          </w:p>
        </w:tc>
      </w:tr>
      <w:tr w14:paraId="5EADB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900" w:type="dxa"/>
            <w:vAlign w:val="top"/>
          </w:tcPr>
          <w:p w14:paraId="4DB806B6">
            <w:pPr>
              <w:spacing w:before="248" w:line="189" w:lineRule="auto"/>
              <w:ind w:left="297"/>
              <w:rPr>
                <w:rFonts w:ascii="宋体" w:hAnsi="宋体" w:eastAsia="宋体" w:cs="宋体"/>
                <w:sz w:val="24"/>
                <w:szCs w:val="24"/>
              </w:rPr>
            </w:pPr>
            <w:r>
              <w:rPr>
                <w:rFonts w:ascii="宋体" w:hAnsi="宋体" w:eastAsia="宋体" w:cs="宋体"/>
                <w:spacing w:val="-1"/>
                <w:sz w:val="24"/>
                <w:szCs w:val="24"/>
              </w:rPr>
              <w:t>34</w:t>
            </w:r>
          </w:p>
        </w:tc>
        <w:tc>
          <w:tcPr>
            <w:tcW w:w="1190" w:type="dxa"/>
            <w:gridSpan w:val="2"/>
            <w:vMerge w:val="continue"/>
            <w:tcBorders>
              <w:top w:val="nil"/>
              <w:bottom w:val="nil"/>
            </w:tcBorders>
            <w:vAlign w:val="top"/>
          </w:tcPr>
          <w:p w14:paraId="19D5DA3D">
            <w:pPr>
              <w:rPr>
                <w:rFonts w:ascii="Arial"/>
                <w:sz w:val="32"/>
                <w:szCs w:val="32"/>
              </w:rPr>
            </w:pPr>
          </w:p>
        </w:tc>
        <w:tc>
          <w:tcPr>
            <w:tcW w:w="1797" w:type="dxa"/>
            <w:vAlign w:val="top"/>
          </w:tcPr>
          <w:p w14:paraId="134A58AE">
            <w:pPr>
              <w:spacing w:before="61" w:line="271" w:lineRule="auto"/>
              <w:ind w:left="519" w:right="117" w:hanging="397"/>
              <w:rPr>
                <w:rFonts w:ascii="宋体" w:hAnsi="宋体" w:eastAsia="宋体" w:cs="宋体"/>
                <w:sz w:val="24"/>
                <w:szCs w:val="24"/>
              </w:rPr>
            </w:pPr>
            <w:r>
              <w:rPr>
                <w:rFonts w:ascii="宋体" w:hAnsi="宋体" w:eastAsia="宋体" w:cs="宋体"/>
                <w:spacing w:val="7"/>
                <w:sz w:val="24"/>
                <w:szCs w:val="24"/>
              </w:rPr>
              <w:t>征集接收登</w:t>
            </w:r>
            <w:r>
              <w:rPr>
                <w:rFonts w:ascii="宋体" w:hAnsi="宋体" w:eastAsia="宋体" w:cs="宋体"/>
                <w:spacing w:val="2"/>
                <w:sz w:val="24"/>
                <w:szCs w:val="24"/>
              </w:rPr>
              <w:t xml:space="preserve"> 记</w:t>
            </w:r>
          </w:p>
        </w:tc>
        <w:tc>
          <w:tcPr>
            <w:tcW w:w="9017" w:type="dxa"/>
            <w:vAlign w:val="top"/>
          </w:tcPr>
          <w:p w14:paraId="5BF00EC4">
            <w:pPr>
              <w:spacing w:before="216" w:line="228" w:lineRule="auto"/>
              <w:ind w:left="109"/>
              <w:rPr>
                <w:rFonts w:ascii="宋体" w:hAnsi="宋体" w:eastAsia="宋体" w:cs="宋体"/>
                <w:sz w:val="24"/>
                <w:szCs w:val="24"/>
              </w:rPr>
            </w:pPr>
            <w:r>
              <w:rPr>
                <w:rFonts w:ascii="宋体" w:hAnsi="宋体" w:eastAsia="宋体" w:cs="宋体"/>
                <w:spacing w:val="9"/>
                <w:sz w:val="24"/>
                <w:szCs w:val="24"/>
              </w:rPr>
              <w:t>对征集的档案文献、资料、实物接收进馆登记</w:t>
            </w:r>
          </w:p>
        </w:tc>
        <w:tc>
          <w:tcPr>
            <w:tcW w:w="715" w:type="dxa"/>
            <w:vAlign w:val="top"/>
          </w:tcPr>
          <w:p w14:paraId="6EBAB596">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4E6305EE">
            <w:pPr>
              <w:rPr>
                <w:rFonts w:ascii="Arial"/>
                <w:sz w:val="32"/>
                <w:szCs w:val="32"/>
              </w:rPr>
            </w:pPr>
          </w:p>
        </w:tc>
      </w:tr>
      <w:tr w14:paraId="1BE87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900" w:type="dxa"/>
            <w:vAlign w:val="top"/>
          </w:tcPr>
          <w:p w14:paraId="2BD9E6DE">
            <w:pPr>
              <w:spacing w:before="250" w:line="189" w:lineRule="auto"/>
              <w:ind w:left="297"/>
              <w:rPr>
                <w:rFonts w:ascii="宋体" w:hAnsi="宋体" w:eastAsia="宋体" w:cs="宋体"/>
                <w:sz w:val="24"/>
                <w:szCs w:val="24"/>
              </w:rPr>
            </w:pPr>
            <w:r>
              <w:rPr>
                <w:rFonts w:ascii="宋体" w:hAnsi="宋体" w:eastAsia="宋体" w:cs="宋体"/>
                <w:spacing w:val="-1"/>
                <w:sz w:val="24"/>
                <w:szCs w:val="24"/>
              </w:rPr>
              <w:t>35</w:t>
            </w:r>
          </w:p>
        </w:tc>
        <w:tc>
          <w:tcPr>
            <w:tcW w:w="1190" w:type="dxa"/>
            <w:gridSpan w:val="2"/>
            <w:vMerge w:val="continue"/>
            <w:tcBorders>
              <w:top w:val="nil"/>
            </w:tcBorders>
            <w:vAlign w:val="top"/>
          </w:tcPr>
          <w:p w14:paraId="25BB5EAD">
            <w:pPr>
              <w:rPr>
                <w:rFonts w:ascii="Arial"/>
                <w:sz w:val="32"/>
                <w:szCs w:val="32"/>
              </w:rPr>
            </w:pPr>
          </w:p>
        </w:tc>
        <w:tc>
          <w:tcPr>
            <w:tcW w:w="1797" w:type="dxa"/>
            <w:vAlign w:val="top"/>
          </w:tcPr>
          <w:p w14:paraId="0DD5AC6A">
            <w:pPr>
              <w:spacing w:before="63" w:line="270" w:lineRule="auto"/>
              <w:ind w:left="219" w:right="117" w:hanging="89"/>
              <w:rPr>
                <w:rFonts w:ascii="宋体" w:hAnsi="宋体" w:eastAsia="宋体" w:cs="宋体"/>
                <w:sz w:val="24"/>
                <w:szCs w:val="24"/>
              </w:rPr>
            </w:pPr>
            <w:r>
              <w:rPr>
                <w:rFonts w:ascii="宋体" w:hAnsi="宋体" w:eastAsia="宋体" w:cs="宋体"/>
                <w:spacing w:val="5"/>
                <w:sz w:val="24"/>
                <w:szCs w:val="24"/>
              </w:rPr>
              <w:t>陈列展览及</w:t>
            </w:r>
            <w:r>
              <w:rPr>
                <w:rFonts w:ascii="宋体" w:hAnsi="宋体" w:eastAsia="宋体" w:cs="宋体"/>
                <w:spacing w:val="3"/>
                <w:sz w:val="24"/>
                <w:szCs w:val="24"/>
              </w:rPr>
              <w:t xml:space="preserve"> </w:t>
            </w:r>
            <w:r>
              <w:rPr>
                <w:rFonts w:ascii="宋体" w:hAnsi="宋体" w:eastAsia="宋体" w:cs="宋体"/>
                <w:spacing w:val="8"/>
                <w:sz w:val="24"/>
                <w:szCs w:val="24"/>
              </w:rPr>
              <w:t>接待登记</w:t>
            </w:r>
          </w:p>
        </w:tc>
        <w:tc>
          <w:tcPr>
            <w:tcW w:w="9017" w:type="dxa"/>
            <w:vAlign w:val="top"/>
          </w:tcPr>
          <w:p w14:paraId="3858340D">
            <w:pPr>
              <w:spacing w:before="219" w:line="227" w:lineRule="auto"/>
              <w:ind w:left="109"/>
              <w:rPr>
                <w:rFonts w:ascii="宋体" w:hAnsi="宋体" w:eastAsia="宋体" w:cs="宋体"/>
                <w:sz w:val="24"/>
                <w:szCs w:val="24"/>
              </w:rPr>
            </w:pPr>
            <w:r>
              <w:rPr>
                <w:rFonts w:ascii="宋体" w:hAnsi="宋体" w:eastAsia="宋体" w:cs="宋体"/>
                <w:spacing w:val="9"/>
                <w:sz w:val="24"/>
                <w:szCs w:val="24"/>
              </w:rPr>
              <w:t>对陈列展览及团队接待进行登记</w:t>
            </w:r>
          </w:p>
        </w:tc>
        <w:tc>
          <w:tcPr>
            <w:tcW w:w="715" w:type="dxa"/>
            <w:vAlign w:val="top"/>
          </w:tcPr>
          <w:p w14:paraId="65B54D7D">
            <w:pPr>
              <w:spacing w:before="249"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E83650B">
            <w:pPr>
              <w:rPr>
                <w:rFonts w:ascii="Arial"/>
                <w:sz w:val="32"/>
                <w:szCs w:val="32"/>
              </w:rPr>
            </w:pPr>
          </w:p>
        </w:tc>
      </w:tr>
      <w:tr w14:paraId="71FF0B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00" w:type="dxa"/>
            <w:vAlign w:val="top"/>
          </w:tcPr>
          <w:p w14:paraId="0B212371">
            <w:pPr>
              <w:spacing w:before="93" w:line="189" w:lineRule="auto"/>
              <w:ind w:left="297"/>
              <w:rPr>
                <w:rFonts w:ascii="宋体" w:hAnsi="宋体" w:eastAsia="宋体" w:cs="宋体"/>
                <w:sz w:val="24"/>
                <w:szCs w:val="24"/>
              </w:rPr>
            </w:pPr>
            <w:r>
              <w:rPr>
                <w:rFonts w:ascii="宋体" w:hAnsi="宋体" w:eastAsia="宋体" w:cs="宋体"/>
                <w:spacing w:val="-1"/>
                <w:sz w:val="24"/>
                <w:szCs w:val="24"/>
              </w:rPr>
              <w:t>36</w:t>
            </w:r>
          </w:p>
        </w:tc>
        <w:tc>
          <w:tcPr>
            <w:tcW w:w="1190" w:type="dxa"/>
            <w:gridSpan w:val="2"/>
            <w:vMerge w:val="restart"/>
            <w:tcBorders>
              <w:bottom w:val="nil"/>
            </w:tcBorders>
            <w:vAlign w:val="top"/>
          </w:tcPr>
          <w:p w14:paraId="5E62AC5F">
            <w:pPr>
              <w:spacing w:line="316" w:lineRule="auto"/>
              <w:rPr>
                <w:rFonts w:ascii="Arial"/>
                <w:sz w:val="32"/>
                <w:szCs w:val="32"/>
              </w:rPr>
            </w:pPr>
          </w:p>
          <w:p w14:paraId="2F45F7C0">
            <w:pPr>
              <w:spacing w:line="317" w:lineRule="auto"/>
              <w:rPr>
                <w:rFonts w:ascii="Arial"/>
                <w:sz w:val="32"/>
                <w:szCs w:val="32"/>
              </w:rPr>
            </w:pPr>
          </w:p>
          <w:p w14:paraId="343C6F90">
            <w:pPr>
              <w:spacing w:line="317" w:lineRule="auto"/>
              <w:rPr>
                <w:rFonts w:ascii="Arial"/>
                <w:sz w:val="32"/>
                <w:szCs w:val="32"/>
              </w:rPr>
            </w:pPr>
          </w:p>
          <w:p w14:paraId="16EFACD0">
            <w:pPr>
              <w:spacing w:before="61" w:line="228" w:lineRule="auto"/>
              <w:ind w:left="172"/>
              <w:rPr>
                <w:rFonts w:ascii="宋体" w:hAnsi="宋体" w:eastAsia="宋体" w:cs="宋体"/>
                <w:sz w:val="24"/>
                <w:szCs w:val="24"/>
              </w:rPr>
            </w:pPr>
            <w:r>
              <w:rPr>
                <w:rFonts w:ascii="宋体" w:hAnsi="宋体" w:eastAsia="宋体" w:cs="宋体"/>
                <w:spacing w:val="7"/>
                <w:sz w:val="24"/>
                <w:szCs w:val="24"/>
              </w:rPr>
              <w:t>库房管理</w:t>
            </w:r>
          </w:p>
        </w:tc>
        <w:tc>
          <w:tcPr>
            <w:tcW w:w="1797" w:type="dxa"/>
            <w:vAlign w:val="top"/>
          </w:tcPr>
          <w:p w14:paraId="7D1B6C6A">
            <w:pPr>
              <w:spacing w:before="62" w:line="228" w:lineRule="auto"/>
              <w:ind w:left="120"/>
              <w:rPr>
                <w:rFonts w:ascii="宋体" w:hAnsi="宋体" w:eastAsia="宋体" w:cs="宋体"/>
                <w:sz w:val="24"/>
                <w:szCs w:val="24"/>
              </w:rPr>
            </w:pPr>
            <w:r>
              <w:rPr>
                <w:rFonts w:ascii="宋体" w:hAnsi="宋体" w:eastAsia="宋体" w:cs="宋体"/>
                <w:spacing w:val="7"/>
                <w:sz w:val="24"/>
                <w:szCs w:val="24"/>
              </w:rPr>
              <w:t>密集架管理</w:t>
            </w:r>
          </w:p>
        </w:tc>
        <w:tc>
          <w:tcPr>
            <w:tcW w:w="9017" w:type="dxa"/>
            <w:vAlign w:val="top"/>
          </w:tcPr>
          <w:p w14:paraId="62E3935B">
            <w:pPr>
              <w:spacing w:before="62" w:line="228" w:lineRule="auto"/>
              <w:ind w:left="109"/>
              <w:rPr>
                <w:rFonts w:ascii="宋体" w:hAnsi="宋体" w:eastAsia="宋体" w:cs="宋体"/>
                <w:sz w:val="24"/>
                <w:szCs w:val="24"/>
              </w:rPr>
            </w:pPr>
            <w:r>
              <w:rPr>
                <w:rFonts w:ascii="宋体" w:hAnsi="宋体" w:eastAsia="宋体" w:cs="宋体"/>
                <w:spacing w:val="10"/>
                <w:sz w:val="24"/>
                <w:szCs w:val="24"/>
              </w:rPr>
              <w:t>对库房、密集架层号进行初始化管理，并显示每</w:t>
            </w:r>
            <w:r>
              <w:rPr>
                <w:rFonts w:ascii="宋体" w:hAnsi="宋体" w:eastAsia="宋体" w:cs="宋体"/>
                <w:spacing w:val="9"/>
                <w:sz w:val="24"/>
                <w:szCs w:val="24"/>
              </w:rPr>
              <w:t>个库位的当前可用容量</w:t>
            </w:r>
          </w:p>
        </w:tc>
        <w:tc>
          <w:tcPr>
            <w:tcW w:w="715" w:type="dxa"/>
            <w:vAlign w:val="top"/>
          </w:tcPr>
          <w:p w14:paraId="07D16232">
            <w:pPr>
              <w:spacing w:before="9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8D1F800">
            <w:pPr>
              <w:rPr>
                <w:rFonts w:ascii="Arial"/>
                <w:sz w:val="32"/>
                <w:szCs w:val="32"/>
              </w:rPr>
            </w:pPr>
          </w:p>
        </w:tc>
      </w:tr>
      <w:tr w14:paraId="0839E0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0" w:hRule="atLeast"/>
        </w:trPr>
        <w:tc>
          <w:tcPr>
            <w:tcW w:w="900" w:type="dxa"/>
            <w:vAlign w:val="top"/>
          </w:tcPr>
          <w:p w14:paraId="3697ACC5">
            <w:pPr>
              <w:spacing w:line="341" w:lineRule="auto"/>
              <w:rPr>
                <w:rFonts w:ascii="Arial"/>
                <w:sz w:val="32"/>
                <w:szCs w:val="32"/>
              </w:rPr>
            </w:pPr>
          </w:p>
          <w:p w14:paraId="6EF13FB6">
            <w:pPr>
              <w:spacing w:before="62" w:line="189" w:lineRule="auto"/>
              <w:ind w:left="297"/>
              <w:rPr>
                <w:rFonts w:ascii="宋体" w:hAnsi="宋体" w:eastAsia="宋体" w:cs="宋体"/>
                <w:sz w:val="24"/>
                <w:szCs w:val="24"/>
              </w:rPr>
            </w:pPr>
            <w:r>
              <w:rPr>
                <w:rFonts w:ascii="宋体" w:hAnsi="宋体" w:eastAsia="宋体" w:cs="宋体"/>
                <w:spacing w:val="-1"/>
                <w:sz w:val="24"/>
                <w:szCs w:val="24"/>
              </w:rPr>
              <w:t>37</w:t>
            </w:r>
          </w:p>
        </w:tc>
        <w:tc>
          <w:tcPr>
            <w:tcW w:w="1190" w:type="dxa"/>
            <w:gridSpan w:val="2"/>
            <w:vMerge w:val="continue"/>
            <w:tcBorders>
              <w:top w:val="nil"/>
              <w:bottom w:val="nil"/>
            </w:tcBorders>
            <w:vAlign w:val="top"/>
          </w:tcPr>
          <w:p w14:paraId="6D27FC4D">
            <w:pPr>
              <w:rPr>
                <w:rFonts w:ascii="Arial"/>
                <w:sz w:val="32"/>
                <w:szCs w:val="32"/>
              </w:rPr>
            </w:pPr>
          </w:p>
        </w:tc>
        <w:tc>
          <w:tcPr>
            <w:tcW w:w="1797" w:type="dxa"/>
            <w:vAlign w:val="top"/>
          </w:tcPr>
          <w:p w14:paraId="2F3D920C">
            <w:pPr>
              <w:spacing w:line="310" w:lineRule="auto"/>
              <w:rPr>
                <w:rFonts w:ascii="Arial"/>
                <w:sz w:val="32"/>
                <w:szCs w:val="32"/>
              </w:rPr>
            </w:pPr>
          </w:p>
          <w:p w14:paraId="74E827AC">
            <w:pPr>
              <w:spacing w:before="62" w:line="227" w:lineRule="auto"/>
              <w:ind w:left="221"/>
              <w:rPr>
                <w:rFonts w:ascii="宋体" w:hAnsi="宋体" w:eastAsia="宋体" w:cs="宋体"/>
                <w:sz w:val="24"/>
                <w:szCs w:val="24"/>
              </w:rPr>
            </w:pPr>
            <w:r>
              <w:rPr>
                <w:rFonts w:ascii="宋体" w:hAnsi="宋体" w:eastAsia="宋体" w:cs="宋体"/>
                <w:spacing w:val="7"/>
                <w:sz w:val="24"/>
                <w:szCs w:val="24"/>
              </w:rPr>
              <w:t>虚拟库房</w:t>
            </w:r>
          </w:p>
        </w:tc>
        <w:tc>
          <w:tcPr>
            <w:tcW w:w="9017" w:type="dxa"/>
            <w:vAlign w:val="top"/>
          </w:tcPr>
          <w:p w14:paraId="4D282457">
            <w:pPr>
              <w:spacing w:before="62" w:line="281" w:lineRule="auto"/>
              <w:ind w:left="111" w:right="105" w:hanging="2"/>
              <w:jc w:val="both"/>
              <w:rPr>
                <w:rFonts w:ascii="宋体" w:hAnsi="宋体" w:eastAsia="宋体" w:cs="宋体"/>
                <w:sz w:val="24"/>
                <w:szCs w:val="24"/>
              </w:rPr>
            </w:pPr>
            <w:r>
              <w:rPr>
                <w:rFonts w:ascii="宋体" w:hAnsi="宋体" w:eastAsia="宋体" w:cs="宋体"/>
                <w:spacing w:val="10"/>
                <w:sz w:val="24"/>
                <w:szCs w:val="24"/>
              </w:rPr>
              <w:t>采用图像技术实现多楼宇、多楼层库房的虚拟图形化管</w:t>
            </w:r>
            <w:r>
              <w:rPr>
                <w:rFonts w:ascii="宋体" w:hAnsi="宋体" w:eastAsia="宋体" w:cs="宋体"/>
                <w:spacing w:val="9"/>
                <w:sz w:val="24"/>
                <w:szCs w:val="24"/>
              </w:rPr>
              <w:t>理，包括库房、库柜、档</w:t>
            </w:r>
            <w:r>
              <w:rPr>
                <w:rFonts w:ascii="宋体" w:hAnsi="宋体" w:eastAsia="宋体" w:cs="宋体"/>
                <w:sz w:val="24"/>
                <w:szCs w:val="24"/>
              </w:rPr>
              <w:t xml:space="preserve"> </w:t>
            </w:r>
            <w:r>
              <w:rPr>
                <w:rFonts w:ascii="宋体" w:hAnsi="宋体" w:eastAsia="宋体" w:cs="宋体"/>
                <w:spacing w:val="8"/>
                <w:sz w:val="24"/>
                <w:szCs w:val="24"/>
              </w:rPr>
              <w:t>案位置等，直观显示库房的状态，3D</w:t>
            </w:r>
            <w:r>
              <w:rPr>
                <w:rFonts w:ascii="宋体" w:hAnsi="宋体" w:eastAsia="宋体" w:cs="宋体"/>
                <w:spacing w:val="-31"/>
                <w:sz w:val="24"/>
                <w:szCs w:val="24"/>
              </w:rPr>
              <w:t xml:space="preserve"> </w:t>
            </w:r>
            <w:r>
              <w:rPr>
                <w:rFonts w:ascii="宋体" w:hAnsi="宋体" w:eastAsia="宋体" w:cs="宋体"/>
                <w:spacing w:val="8"/>
                <w:sz w:val="24"/>
                <w:szCs w:val="24"/>
              </w:rPr>
              <w:t>模型的形式展示库房情况，可直接点击模型</w:t>
            </w:r>
            <w:r>
              <w:rPr>
                <w:rFonts w:ascii="宋体" w:hAnsi="宋体" w:eastAsia="宋体" w:cs="宋体"/>
                <w:sz w:val="24"/>
                <w:szCs w:val="24"/>
              </w:rPr>
              <w:t xml:space="preserve"> </w:t>
            </w:r>
            <w:r>
              <w:rPr>
                <w:rFonts w:ascii="宋体" w:hAnsi="宋体" w:eastAsia="宋体" w:cs="宋体"/>
                <w:spacing w:val="8"/>
                <w:sz w:val="24"/>
                <w:szCs w:val="24"/>
              </w:rPr>
              <w:t>打开查看存放的档案内容</w:t>
            </w:r>
          </w:p>
        </w:tc>
        <w:tc>
          <w:tcPr>
            <w:tcW w:w="715" w:type="dxa"/>
            <w:vAlign w:val="top"/>
          </w:tcPr>
          <w:p w14:paraId="763AB4B1">
            <w:pPr>
              <w:spacing w:line="340" w:lineRule="auto"/>
              <w:rPr>
                <w:rFonts w:ascii="Arial"/>
                <w:sz w:val="32"/>
                <w:szCs w:val="32"/>
              </w:rPr>
            </w:pPr>
          </w:p>
          <w:p w14:paraId="47D27A43">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DD92E9A">
            <w:pPr>
              <w:rPr>
                <w:rFonts w:ascii="Arial"/>
                <w:sz w:val="32"/>
                <w:szCs w:val="32"/>
              </w:rPr>
            </w:pPr>
          </w:p>
        </w:tc>
      </w:tr>
      <w:tr w14:paraId="0478D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00" w:type="dxa"/>
            <w:vAlign w:val="top"/>
          </w:tcPr>
          <w:p w14:paraId="50C8B372">
            <w:pPr>
              <w:spacing w:before="94" w:line="189" w:lineRule="auto"/>
              <w:ind w:left="297"/>
              <w:rPr>
                <w:rFonts w:ascii="宋体" w:hAnsi="宋体" w:eastAsia="宋体" w:cs="宋体"/>
                <w:sz w:val="24"/>
                <w:szCs w:val="24"/>
              </w:rPr>
            </w:pPr>
            <w:r>
              <w:rPr>
                <w:rFonts w:ascii="宋体" w:hAnsi="宋体" w:eastAsia="宋体" w:cs="宋体"/>
                <w:spacing w:val="-1"/>
                <w:sz w:val="24"/>
                <w:szCs w:val="24"/>
              </w:rPr>
              <w:t>38</w:t>
            </w:r>
          </w:p>
        </w:tc>
        <w:tc>
          <w:tcPr>
            <w:tcW w:w="1190" w:type="dxa"/>
            <w:gridSpan w:val="2"/>
            <w:vMerge w:val="continue"/>
            <w:tcBorders>
              <w:top w:val="nil"/>
              <w:bottom w:val="nil"/>
            </w:tcBorders>
            <w:vAlign w:val="top"/>
          </w:tcPr>
          <w:p w14:paraId="77016221">
            <w:pPr>
              <w:rPr>
                <w:rFonts w:ascii="Arial"/>
                <w:sz w:val="32"/>
                <w:szCs w:val="32"/>
              </w:rPr>
            </w:pPr>
          </w:p>
        </w:tc>
        <w:tc>
          <w:tcPr>
            <w:tcW w:w="1797" w:type="dxa"/>
            <w:vAlign w:val="top"/>
          </w:tcPr>
          <w:p w14:paraId="4F60FF3C">
            <w:pPr>
              <w:spacing w:before="62" w:line="228" w:lineRule="auto"/>
              <w:ind w:left="136"/>
              <w:rPr>
                <w:rFonts w:ascii="宋体" w:hAnsi="宋体" w:eastAsia="宋体" w:cs="宋体"/>
                <w:sz w:val="24"/>
                <w:szCs w:val="24"/>
              </w:rPr>
            </w:pPr>
            <w:r>
              <w:rPr>
                <w:rFonts w:ascii="宋体" w:hAnsi="宋体" w:eastAsia="宋体" w:cs="宋体"/>
                <w:spacing w:val="4"/>
                <w:sz w:val="24"/>
                <w:szCs w:val="24"/>
              </w:rPr>
              <w:t>出入库管理</w:t>
            </w:r>
          </w:p>
        </w:tc>
        <w:tc>
          <w:tcPr>
            <w:tcW w:w="9017" w:type="dxa"/>
            <w:vAlign w:val="top"/>
          </w:tcPr>
          <w:p w14:paraId="65FB14FC">
            <w:pPr>
              <w:spacing w:before="62" w:line="228" w:lineRule="auto"/>
              <w:ind w:left="109"/>
              <w:rPr>
                <w:rFonts w:ascii="宋体" w:hAnsi="宋体" w:eastAsia="宋体" w:cs="宋体"/>
                <w:sz w:val="24"/>
                <w:szCs w:val="24"/>
              </w:rPr>
            </w:pPr>
            <w:r>
              <w:rPr>
                <w:rFonts w:ascii="宋体" w:hAnsi="宋体" w:eastAsia="宋体" w:cs="宋体"/>
                <w:spacing w:val="9"/>
                <w:sz w:val="24"/>
                <w:szCs w:val="24"/>
              </w:rPr>
              <w:t>对人员、档案的出入情况进行登记</w:t>
            </w:r>
          </w:p>
        </w:tc>
        <w:tc>
          <w:tcPr>
            <w:tcW w:w="715" w:type="dxa"/>
            <w:vAlign w:val="top"/>
          </w:tcPr>
          <w:p w14:paraId="6F97E2B0">
            <w:pPr>
              <w:spacing w:before="93"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77972A4">
            <w:pPr>
              <w:rPr>
                <w:rFonts w:ascii="Arial"/>
                <w:sz w:val="32"/>
                <w:szCs w:val="32"/>
              </w:rPr>
            </w:pPr>
          </w:p>
        </w:tc>
      </w:tr>
      <w:tr w14:paraId="28C001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00" w:type="dxa"/>
            <w:vAlign w:val="top"/>
          </w:tcPr>
          <w:p w14:paraId="79710254">
            <w:pPr>
              <w:spacing w:before="93" w:line="189" w:lineRule="auto"/>
              <w:ind w:left="297"/>
              <w:rPr>
                <w:rFonts w:ascii="宋体" w:hAnsi="宋体" w:eastAsia="宋体" w:cs="宋体"/>
                <w:sz w:val="24"/>
                <w:szCs w:val="24"/>
              </w:rPr>
            </w:pPr>
            <w:r>
              <w:rPr>
                <w:rFonts w:ascii="宋体" w:hAnsi="宋体" w:eastAsia="宋体" w:cs="宋体"/>
                <w:spacing w:val="-1"/>
                <w:sz w:val="24"/>
                <w:szCs w:val="24"/>
              </w:rPr>
              <w:t>39</w:t>
            </w:r>
          </w:p>
        </w:tc>
        <w:tc>
          <w:tcPr>
            <w:tcW w:w="1190" w:type="dxa"/>
            <w:gridSpan w:val="2"/>
            <w:vMerge w:val="continue"/>
            <w:tcBorders>
              <w:top w:val="nil"/>
              <w:bottom w:val="nil"/>
            </w:tcBorders>
            <w:vAlign w:val="top"/>
          </w:tcPr>
          <w:p w14:paraId="36625D36">
            <w:pPr>
              <w:rPr>
                <w:rFonts w:ascii="Arial"/>
                <w:sz w:val="32"/>
                <w:szCs w:val="32"/>
              </w:rPr>
            </w:pPr>
          </w:p>
        </w:tc>
        <w:tc>
          <w:tcPr>
            <w:tcW w:w="1797" w:type="dxa"/>
            <w:vAlign w:val="top"/>
          </w:tcPr>
          <w:p w14:paraId="04D84B28">
            <w:pPr>
              <w:spacing w:before="62" w:line="228" w:lineRule="auto"/>
              <w:ind w:left="224"/>
              <w:rPr>
                <w:rFonts w:ascii="宋体" w:hAnsi="宋体" w:eastAsia="宋体" w:cs="宋体"/>
                <w:sz w:val="24"/>
                <w:szCs w:val="24"/>
              </w:rPr>
            </w:pPr>
            <w:r>
              <w:rPr>
                <w:rFonts w:ascii="宋体" w:hAnsi="宋体" w:eastAsia="宋体" w:cs="宋体"/>
                <w:spacing w:val="6"/>
                <w:sz w:val="24"/>
                <w:szCs w:val="24"/>
              </w:rPr>
              <w:t>安全检查</w:t>
            </w:r>
          </w:p>
        </w:tc>
        <w:tc>
          <w:tcPr>
            <w:tcW w:w="9017" w:type="dxa"/>
            <w:vAlign w:val="top"/>
          </w:tcPr>
          <w:p w14:paraId="06B636A0">
            <w:pPr>
              <w:spacing w:before="62" w:line="228" w:lineRule="auto"/>
              <w:ind w:left="109"/>
              <w:rPr>
                <w:rFonts w:ascii="宋体" w:hAnsi="宋体" w:eastAsia="宋体" w:cs="宋体"/>
                <w:sz w:val="24"/>
                <w:szCs w:val="24"/>
              </w:rPr>
            </w:pPr>
            <w:r>
              <w:rPr>
                <w:rFonts w:ascii="宋体" w:hAnsi="宋体" w:eastAsia="宋体" w:cs="宋体"/>
                <w:spacing w:val="9"/>
                <w:sz w:val="24"/>
                <w:szCs w:val="24"/>
              </w:rPr>
              <w:t>对库房安全检查结果进行登记</w:t>
            </w:r>
          </w:p>
        </w:tc>
        <w:tc>
          <w:tcPr>
            <w:tcW w:w="715" w:type="dxa"/>
            <w:vAlign w:val="top"/>
          </w:tcPr>
          <w:p w14:paraId="5A139429">
            <w:pPr>
              <w:spacing w:before="9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4FDCB5FE">
            <w:pPr>
              <w:rPr>
                <w:rFonts w:ascii="Arial"/>
                <w:sz w:val="32"/>
                <w:szCs w:val="32"/>
              </w:rPr>
            </w:pPr>
          </w:p>
        </w:tc>
      </w:tr>
      <w:tr w14:paraId="6BBFF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900" w:type="dxa"/>
            <w:vAlign w:val="top"/>
          </w:tcPr>
          <w:p w14:paraId="215084A1">
            <w:pPr>
              <w:spacing w:before="93" w:line="189" w:lineRule="auto"/>
              <w:ind w:left="292"/>
              <w:rPr>
                <w:rFonts w:ascii="宋体" w:hAnsi="宋体" w:eastAsia="宋体" w:cs="宋体"/>
                <w:sz w:val="24"/>
                <w:szCs w:val="24"/>
              </w:rPr>
            </w:pPr>
            <w:r>
              <w:rPr>
                <w:rFonts w:ascii="宋体" w:hAnsi="宋体" w:eastAsia="宋体" w:cs="宋体"/>
                <w:spacing w:val="1"/>
                <w:sz w:val="24"/>
                <w:szCs w:val="24"/>
              </w:rPr>
              <w:t>40</w:t>
            </w:r>
          </w:p>
        </w:tc>
        <w:tc>
          <w:tcPr>
            <w:tcW w:w="1190" w:type="dxa"/>
            <w:gridSpan w:val="2"/>
            <w:vMerge w:val="continue"/>
            <w:tcBorders>
              <w:top w:val="nil"/>
            </w:tcBorders>
            <w:vAlign w:val="top"/>
          </w:tcPr>
          <w:p w14:paraId="00A714EA">
            <w:pPr>
              <w:rPr>
                <w:rFonts w:ascii="Arial"/>
                <w:sz w:val="32"/>
                <w:szCs w:val="32"/>
              </w:rPr>
            </w:pPr>
          </w:p>
        </w:tc>
        <w:tc>
          <w:tcPr>
            <w:tcW w:w="1797" w:type="dxa"/>
            <w:vAlign w:val="top"/>
          </w:tcPr>
          <w:p w14:paraId="5D811A93">
            <w:pPr>
              <w:spacing w:before="61" w:line="228" w:lineRule="auto"/>
              <w:ind w:left="420"/>
              <w:rPr>
                <w:rFonts w:ascii="宋体" w:hAnsi="宋体" w:eastAsia="宋体" w:cs="宋体"/>
                <w:sz w:val="24"/>
                <w:szCs w:val="24"/>
              </w:rPr>
            </w:pPr>
            <w:r>
              <w:rPr>
                <w:rFonts w:ascii="宋体" w:hAnsi="宋体" w:eastAsia="宋体" w:cs="宋体"/>
                <w:spacing w:val="4"/>
                <w:sz w:val="24"/>
                <w:szCs w:val="24"/>
              </w:rPr>
              <w:t>移库</w:t>
            </w:r>
          </w:p>
        </w:tc>
        <w:tc>
          <w:tcPr>
            <w:tcW w:w="9017" w:type="dxa"/>
            <w:vAlign w:val="top"/>
          </w:tcPr>
          <w:p w14:paraId="50ED3FF7">
            <w:pPr>
              <w:spacing w:before="61" w:line="228" w:lineRule="auto"/>
              <w:ind w:left="123"/>
              <w:rPr>
                <w:rFonts w:ascii="宋体" w:hAnsi="宋体" w:eastAsia="宋体" w:cs="宋体"/>
                <w:sz w:val="24"/>
                <w:szCs w:val="24"/>
              </w:rPr>
            </w:pPr>
            <w:r>
              <w:rPr>
                <w:rFonts w:ascii="宋体" w:hAnsi="宋体" w:eastAsia="宋体" w:cs="宋体"/>
                <w:spacing w:val="8"/>
                <w:sz w:val="24"/>
                <w:szCs w:val="24"/>
              </w:rPr>
              <w:t>当档案存放位置发生改变时进行相应的维护</w:t>
            </w:r>
          </w:p>
        </w:tc>
        <w:tc>
          <w:tcPr>
            <w:tcW w:w="715" w:type="dxa"/>
            <w:vAlign w:val="top"/>
          </w:tcPr>
          <w:p w14:paraId="565FEEE7">
            <w:pPr>
              <w:spacing w:before="9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3CBB27A8">
            <w:pPr>
              <w:rPr>
                <w:rFonts w:ascii="Arial"/>
                <w:sz w:val="32"/>
                <w:szCs w:val="32"/>
              </w:rPr>
            </w:pPr>
          </w:p>
        </w:tc>
      </w:tr>
      <w:tr w14:paraId="579E9E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 w:hRule="atLeast"/>
        </w:trPr>
        <w:tc>
          <w:tcPr>
            <w:tcW w:w="901" w:type="dxa"/>
            <w:gridSpan w:val="2"/>
            <w:vAlign w:val="top"/>
          </w:tcPr>
          <w:p w14:paraId="43066E58">
            <w:pPr>
              <w:spacing w:before="93" w:line="190" w:lineRule="auto"/>
              <w:ind w:left="292"/>
              <w:rPr>
                <w:rFonts w:ascii="宋体" w:hAnsi="宋体" w:eastAsia="宋体" w:cs="宋体"/>
                <w:sz w:val="24"/>
                <w:szCs w:val="24"/>
              </w:rPr>
            </w:pPr>
            <w:r>
              <w:rPr>
                <w:rFonts w:ascii="宋体" w:hAnsi="宋体" w:eastAsia="宋体" w:cs="宋体"/>
                <w:spacing w:val="1"/>
                <w:sz w:val="24"/>
                <w:szCs w:val="24"/>
              </w:rPr>
              <w:t>41</w:t>
            </w:r>
          </w:p>
        </w:tc>
        <w:tc>
          <w:tcPr>
            <w:tcW w:w="1189" w:type="dxa"/>
            <w:tcBorders>
              <w:bottom w:val="nil"/>
            </w:tcBorders>
            <w:vAlign w:val="top"/>
          </w:tcPr>
          <w:p w14:paraId="1398BE45">
            <w:pPr>
              <w:rPr>
                <w:rFonts w:ascii="Arial"/>
                <w:sz w:val="32"/>
                <w:szCs w:val="32"/>
              </w:rPr>
            </w:pPr>
          </w:p>
        </w:tc>
        <w:tc>
          <w:tcPr>
            <w:tcW w:w="1797" w:type="dxa"/>
            <w:vAlign w:val="top"/>
          </w:tcPr>
          <w:p w14:paraId="43057C93">
            <w:pPr>
              <w:spacing w:before="62" w:line="228" w:lineRule="auto"/>
              <w:ind w:left="223"/>
              <w:rPr>
                <w:rFonts w:ascii="宋体" w:hAnsi="宋体" w:eastAsia="宋体" w:cs="宋体"/>
                <w:sz w:val="24"/>
                <w:szCs w:val="24"/>
              </w:rPr>
            </w:pPr>
            <w:r>
              <w:rPr>
                <w:rFonts w:ascii="宋体" w:hAnsi="宋体" w:eastAsia="宋体" w:cs="宋体"/>
                <w:spacing w:val="7"/>
                <w:sz w:val="24"/>
                <w:szCs w:val="24"/>
              </w:rPr>
              <w:t>设备管理</w:t>
            </w:r>
          </w:p>
        </w:tc>
        <w:tc>
          <w:tcPr>
            <w:tcW w:w="9017" w:type="dxa"/>
            <w:vAlign w:val="top"/>
          </w:tcPr>
          <w:p w14:paraId="2F48F9C6">
            <w:pPr>
              <w:spacing w:before="62" w:line="228" w:lineRule="auto"/>
              <w:ind w:left="109"/>
              <w:rPr>
                <w:rFonts w:ascii="宋体" w:hAnsi="宋体" w:eastAsia="宋体" w:cs="宋体"/>
                <w:sz w:val="24"/>
                <w:szCs w:val="24"/>
              </w:rPr>
            </w:pPr>
            <w:r>
              <w:rPr>
                <w:rFonts w:ascii="宋体" w:hAnsi="宋体" w:eastAsia="宋体" w:cs="宋体"/>
                <w:spacing w:val="9"/>
                <w:sz w:val="24"/>
                <w:szCs w:val="24"/>
              </w:rPr>
              <w:t>对实物设备进行登记，比如光盘，硬盘，消防设备等</w:t>
            </w:r>
          </w:p>
        </w:tc>
        <w:tc>
          <w:tcPr>
            <w:tcW w:w="715" w:type="dxa"/>
            <w:vAlign w:val="top"/>
          </w:tcPr>
          <w:p w14:paraId="4624602C">
            <w:pPr>
              <w:spacing w:before="93"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F6967F6">
            <w:pPr>
              <w:rPr>
                <w:rFonts w:ascii="Arial"/>
                <w:sz w:val="32"/>
                <w:szCs w:val="32"/>
              </w:rPr>
            </w:pPr>
          </w:p>
        </w:tc>
      </w:tr>
      <w:tr w14:paraId="07EF4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9" w:hRule="atLeast"/>
        </w:trPr>
        <w:tc>
          <w:tcPr>
            <w:tcW w:w="901" w:type="dxa"/>
            <w:gridSpan w:val="2"/>
            <w:vAlign w:val="top"/>
          </w:tcPr>
          <w:p w14:paraId="041AD843">
            <w:pPr>
              <w:spacing w:line="245" w:lineRule="auto"/>
              <w:rPr>
                <w:rFonts w:ascii="Arial"/>
                <w:sz w:val="32"/>
                <w:szCs w:val="32"/>
              </w:rPr>
            </w:pPr>
          </w:p>
          <w:p w14:paraId="7E0F89C1">
            <w:pPr>
              <w:spacing w:line="246" w:lineRule="auto"/>
              <w:rPr>
                <w:rFonts w:ascii="Arial"/>
                <w:sz w:val="32"/>
                <w:szCs w:val="32"/>
              </w:rPr>
            </w:pPr>
          </w:p>
          <w:p w14:paraId="6EE51C9F">
            <w:pPr>
              <w:spacing w:before="62" w:line="189" w:lineRule="auto"/>
              <w:ind w:left="292"/>
              <w:rPr>
                <w:rFonts w:hint="eastAsia" w:ascii="宋体" w:hAnsi="宋体" w:eastAsia="宋体" w:cs="宋体"/>
                <w:sz w:val="24"/>
                <w:szCs w:val="24"/>
                <w:lang w:val="en-US" w:eastAsia="zh-CN"/>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2</w:t>
            </w:r>
          </w:p>
        </w:tc>
        <w:tc>
          <w:tcPr>
            <w:tcW w:w="1189" w:type="dxa"/>
            <w:vAlign w:val="top"/>
          </w:tcPr>
          <w:p w14:paraId="0BE61DB5">
            <w:pPr>
              <w:spacing w:line="460" w:lineRule="auto"/>
              <w:rPr>
                <w:rFonts w:ascii="Arial"/>
                <w:sz w:val="32"/>
                <w:szCs w:val="32"/>
              </w:rPr>
            </w:pPr>
          </w:p>
          <w:p w14:paraId="7C0894C7">
            <w:pPr>
              <w:spacing w:before="61" w:line="229" w:lineRule="auto"/>
              <w:ind w:left="116"/>
              <w:rPr>
                <w:rFonts w:ascii="宋体" w:hAnsi="宋体" w:eastAsia="宋体" w:cs="宋体"/>
                <w:sz w:val="24"/>
                <w:szCs w:val="24"/>
              </w:rPr>
            </w:pPr>
            <w:r>
              <w:rPr>
                <w:rFonts w:ascii="宋体" w:hAnsi="宋体" w:eastAsia="宋体" w:cs="宋体"/>
                <w:spacing w:val="6"/>
                <w:sz w:val="24"/>
                <w:szCs w:val="24"/>
              </w:rPr>
              <w:t>统计中心</w:t>
            </w:r>
          </w:p>
        </w:tc>
        <w:tc>
          <w:tcPr>
            <w:tcW w:w="1797" w:type="dxa"/>
            <w:vAlign w:val="top"/>
          </w:tcPr>
          <w:p w14:paraId="4BA2E050">
            <w:pPr>
              <w:rPr>
                <w:rFonts w:ascii="Arial"/>
                <w:sz w:val="32"/>
                <w:szCs w:val="32"/>
              </w:rPr>
            </w:pPr>
          </w:p>
        </w:tc>
        <w:tc>
          <w:tcPr>
            <w:tcW w:w="9017" w:type="dxa"/>
            <w:vAlign w:val="top"/>
          </w:tcPr>
          <w:p w14:paraId="027E49C3">
            <w:pPr>
              <w:spacing w:before="56" w:line="288" w:lineRule="auto"/>
              <w:ind w:left="111" w:right="37" w:firstLine="2"/>
              <w:jc w:val="both"/>
              <w:rPr>
                <w:rFonts w:ascii="宋体" w:hAnsi="宋体" w:eastAsia="宋体" w:cs="宋体"/>
                <w:sz w:val="24"/>
                <w:szCs w:val="24"/>
              </w:rPr>
            </w:pPr>
            <w:r>
              <w:rPr>
                <w:rFonts w:ascii="宋体" w:hAnsi="宋体" w:eastAsia="宋体" w:cs="宋体"/>
                <w:spacing w:val="10"/>
                <w:sz w:val="24"/>
                <w:szCs w:val="24"/>
              </w:rPr>
              <w:t>该系统功能主要实现对平台档案数据进行统计</w:t>
            </w:r>
            <w:r>
              <w:rPr>
                <w:rFonts w:ascii="宋体" w:hAnsi="宋体" w:eastAsia="宋体" w:cs="宋体"/>
                <w:spacing w:val="9"/>
                <w:sz w:val="24"/>
                <w:szCs w:val="24"/>
              </w:rPr>
              <w:t>利用，输出各种统计报表。主要实</w:t>
            </w:r>
            <w:r>
              <w:rPr>
                <w:rFonts w:ascii="宋体" w:hAnsi="宋体" w:eastAsia="宋体" w:cs="宋体"/>
                <w:sz w:val="24"/>
                <w:szCs w:val="24"/>
              </w:rPr>
              <w:t xml:space="preserve">  </w:t>
            </w:r>
            <w:r>
              <w:rPr>
                <w:rFonts w:ascii="宋体" w:hAnsi="宋体" w:eastAsia="宋体" w:cs="宋体"/>
                <w:spacing w:val="10"/>
                <w:sz w:val="24"/>
                <w:szCs w:val="24"/>
              </w:rPr>
              <w:t>现对全宗的数据进行统计，产生相关统计报表等，为</w:t>
            </w:r>
            <w:r>
              <w:rPr>
                <w:rFonts w:ascii="宋体" w:hAnsi="宋体" w:eastAsia="宋体" w:cs="宋体"/>
                <w:spacing w:val="9"/>
                <w:sz w:val="24"/>
                <w:szCs w:val="24"/>
              </w:rPr>
              <w:t>用户提供相关信息，便于工</w:t>
            </w:r>
            <w:r>
              <w:rPr>
                <w:rFonts w:ascii="宋体" w:hAnsi="宋体" w:eastAsia="宋体" w:cs="宋体"/>
                <w:sz w:val="24"/>
                <w:szCs w:val="24"/>
              </w:rPr>
              <w:t xml:space="preserve">  </w:t>
            </w:r>
            <w:r>
              <w:rPr>
                <w:rFonts w:ascii="宋体" w:hAnsi="宋体" w:eastAsia="宋体" w:cs="宋体"/>
                <w:spacing w:val="6"/>
                <w:sz w:val="24"/>
                <w:szCs w:val="24"/>
              </w:rPr>
              <w:t>作人员进行总结、汇报。报表包括：馆藏统计、原文统计、评价统计、利用统计、</w:t>
            </w:r>
            <w:r>
              <w:rPr>
                <w:rFonts w:ascii="宋体" w:hAnsi="宋体" w:eastAsia="宋体" w:cs="宋体"/>
                <w:spacing w:val="14"/>
                <w:sz w:val="24"/>
                <w:szCs w:val="24"/>
              </w:rPr>
              <w:t xml:space="preserve"> </w:t>
            </w:r>
            <w:r>
              <w:rPr>
                <w:rFonts w:ascii="宋体" w:hAnsi="宋体" w:eastAsia="宋体" w:cs="宋体"/>
                <w:spacing w:val="9"/>
                <w:sz w:val="24"/>
                <w:szCs w:val="24"/>
              </w:rPr>
              <w:t>分类统计等；支持图表图形展示，打印及导出等。</w:t>
            </w:r>
          </w:p>
        </w:tc>
        <w:tc>
          <w:tcPr>
            <w:tcW w:w="715" w:type="dxa"/>
            <w:vAlign w:val="top"/>
          </w:tcPr>
          <w:p w14:paraId="348EE4EC">
            <w:pPr>
              <w:spacing w:line="245" w:lineRule="auto"/>
              <w:rPr>
                <w:rFonts w:ascii="Arial"/>
                <w:sz w:val="32"/>
                <w:szCs w:val="32"/>
              </w:rPr>
            </w:pPr>
          </w:p>
          <w:p w14:paraId="380AC06A">
            <w:pPr>
              <w:spacing w:line="245" w:lineRule="auto"/>
              <w:rPr>
                <w:rFonts w:ascii="Arial"/>
                <w:sz w:val="32"/>
                <w:szCs w:val="32"/>
              </w:rPr>
            </w:pPr>
          </w:p>
          <w:p w14:paraId="4447E5F6">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E3CA032">
            <w:pPr>
              <w:rPr>
                <w:rFonts w:ascii="Arial"/>
                <w:sz w:val="32"/>
                <w:szCs w:val="32"/>
              </w:rPr>
            </w:pPr>
          </w:p>
        </w:tc>
      </w:tr>
      <w:tr w14:paraId="1C30C3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2" w:hRule="atLeast"/>
        </w:trPr>
        <w:tc>
          <w:tcPr>
            <w:tcW w:w="901" w:type="dxa"/>
            <w:gridSpan w:val="2"/>
            <w:vAlign w:val="top"/>
          </w:tcPr>
          <w:p w14:paraId="1CD4ABC8">
            <w:pPr>
              <w:spacing w:before="247" w:line="189" w:lineRule="auto"/>
              <w:ind w:left="292"/>
              <w:rPr>
                <w:rFonts w:hint="eastAsia" w:ascii="宋体" w:hAnsi="宋体" w:eastAsia="宋体" w:cs="宋体"/>
                <w:sz w:val="24"/>
                <w:szCs w:val="24"/>
                <w:lang w:val="en-US" w:eastAsia="zh-CN"/>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3</w:t>
            </w:r>
          </w:p>
        </w:tc>
        <w:tc>
          <w:tcPr>
            <w:tcW w:w="1189" w:type="dxa"/>
            <w:vMerge w:val="restart"/>
            <w:tcBorders>
              <w:bottom w:val="nil"/>
            </w:tcBorders>
            <w:vAlign w:val="top"/>
          </w:tcPr>
          <w:p w14:paraId="486FA0E9">
            <w:pPr>
              <w:spacing w:line="241" w:lineRule="auto"/>
              <w:rPr>
                <w:rFonts w:ascii="Arial"/>
                <w:sz w:val="32"/>
                <w:szCs w:val="32"/>
              </w:rPr>
            </w:pPr>
          </w:p>
          <w:p w14:paraId="31839089">
            <w:pPr>
              <w:spacing w:line="241" w:lineRule="auto"/>
              <w:rPr>
                <w:rFonts w:ascii="Arial"/>
                <w:sz w:val="32"/>
                <w:szCs w:val="32"/>
              </w:rPr>
            </w:pPr>
          </w:p>
          <w:p w14:paraId="12C79919">
            <w:pPr>
              <w:spacing w:line="241" w:lineRule="auto"/>
              <w:rPr>
                <w:rFonts w:ascii="Arial"/>
                <w:sz w:val="32"/>
                <w:szCs w:val="32"/>
              </w:rPr>
            </w:pPr>
          </w:p>
          <w:p w14:paraId="56DBEA54">
            <w:pPr>
              <w:spacing w:line="241" w:lineRule="auto"/>
              <w:rPr>
                <w:rFonts w:ascii="Arial"/>
                <w:sz w:val="32"/>
                <w:szCs w:val="32"/>
              </w:rPr>
            </w:pPr>
          </w:p>
          <w:p w14:paraId="3514A8C2">
            <w:pPr>
              <w:spacing w:line="241" w:lineRule="auto"/>
              <w:rPr>
                <w:rFonts w:ascii="Arial"/>
                <w:sz w:val="32"/>
                <w:szCs w:val="32"/>
              </w:rPr>
            </w:pPr>
          </w:p>
          <w:p w14:paraId="1CC2420F">
            <w:pPr>
              <w:spacing w:line="242" w:lineRule="auto"/>
              <w:rPr>
                <w:rFonts w:ascii="Arial"/>
                <w:sz w:val="32"/>
                <w:szCs w:val="32"/>
              </w:rPr>
            </w:pPr>
          </w:p>
          <w:p w14:paraId="6B200F13">
            <w:pPr>
              <w:spacing w:line="242" w:lineRule="auto"/>
              <w:rPr>
                <w:rFonts w:ascii="Arial"/>
                <w:sz w:val="32"/>
                <w:szCs w:val="32"/>
              </w:rPr>
            </w:pPr>
          </w:p>
          <w:p w14:paraId="6909ABAF">
            <w:pPr>
              <w:spacing w:line="242" w:lineRule="auto"/>
              <w:rPr>
                <w:rFonts w:ascii="Arial"/>
                <w:sz w:val="32"/>
                <w:szCs w:val="32"/>
              </w:rPr>
            </w:pPr>
          </w:p>
          <w:p w14:paraId="72F9E8A7">
            <w:pPr>
              <w:spacing w:line="242" w:lineRule="auto"/>
              <w:rPr>
                <w:rFonts w:ascii="Arial"/>
                <w:sz w:val="32"/>
                <w:szCs w:val="32"/>
              </w:rPr>
            </w:pPr>
          </w:p>
          <w:p w14:paraId="404563DC">
            <w:pPr>
              <w:spacing w:line="242" w:lineRule="auto"/>
              <w:rPr>
                <w:rFonts w:ascii="Arial"/>
                <w:sz w:val="32"/>
                <w:szCs w:val="32"/>
              </w:rPr>
            </w:pPr>
          </w:p>
          <w:p w14:paraId="1817EB63">
            <w:pPr>
              <w:spacing w:line="242" w:lineRule="auto"/>
              <w:rPr>
                <w:rFonts w:ascii="Arial"/>
                <w:sz w:val="32"/>
                <w:szCs w:val="32"/>
              </w:rPr>
            </w:pPr>
          </w:p>
          <w:p w14:paraId="33DFB0E6">
            <w:pPr>
              <w:spacing w:before="62" w:line="228" w:lineRule="auto"/>
              <w:ind w:left="175"/>
              <w:rPr>
                <w:rFonts w:ascii="宋体" w:hAnsi="宋体" w:eastAsia="宋体" w:cs="宋体"/>
                <w:sz w:val="24"/>
                <w:szCs w:val="24"/>
              </w:rPr>
            </w:pPr>
            <w:r>
              <w:rPr>
                <w:rFonts w:ascii="宋体" w:hAnsi="宋体" w:eastAsia="宋体" w:cs="宋体"/>
                <w:spacing w:val="6"/>
                <w:sz w:val="24"/>
                <w:szCs w:val="24"/>
              </w:rPr>
              <w:t>系统管理</w:t>
            </w:r>
          </w:p>
        </w:tc>
        <w:tc>
          <w:tcPr>
            <w:tcW w:w="1797" w:type="dxa"/>
            <w:vAlign w:val="top"/>
          </w:tcPr>
          <w:p w14:paraId="73403134">
            <w:pPr>
              <w:spacing w:before="216" w:line="227" w:lineRule="auto"/>
              <w:ind w:left="219"/>
              <w:rPr>
                <w:rFonts w:ascii="宋体" w:hAnsi="宋体" w:eastAsia="宋体" w:cs="宋体"/>
                <w:sz w:val="24"/>
                <w:szCs w:val="24"/>
              </w:rPr>
            </w:pPr>
            <w:r>
              <w:rPr>
                <w:rFonts w:ascii="宋体" w:hAnsi="宋体" w:eastAsia="宋体" w:cs="宋体"/>
                <w:spacing w:val="8"/>
                <w:sz w:val="24"/>
                <w:szCs w:val="24"/>
              </w:rPr>
              <w:t>机构管理</w:t>
            </w:r>
          </w:p>
        </w:tc>
        <w:tc>
          <w:tcPr>
            <w:tcW w:w="9017" w:type="dxa"/>
            <w:vAlign w:val="top"/>
          </w:tcPr>
          <w:p w14:paraId="73ABF343">
            <w:pPr>
              <w:spacing w:before="60" w:line="271" w:lineRule="auto"/>
              <w:ind w:left="109" w:right="120" w:firstLine="4"/>
              <w:rPr>
                <w:rFonts w:ascii="宋体" w:hAnsi="宋体" w:eastAsia="宋体" w:cs="宋体"/>
                <w:sz w:val="24"/>
                <w:szCs w:val="24"/>
              </w:rPr>
            </w:pPr>
            <w:r>
              <w:rPr>
                <w:rFonts w:ascii="宋体" w:hAnsi="宋体" w:eastAsia="宋体" w:cs="宋体"/>
                <w:spacing w:val="10"/>
                <w:sz w:val="24"/>
                <w:szCs w:val="24"/>
              </w:rPr>
              <w:t>系统机构管理是对本系统的机构进行维护，用</w:t>
            </w:r>
            <w:r>
              <w:rPr>
                <w:rFonts w:ascii="宋体" w:hAnsi="宋体" w:eastAsia="宋体" w:cs="宋体"/>
                <w:spacing w:val="9"/>
                <w:sz w:val="24"/>
                <w:szCs w:val="24"/>
              </w:rPr>
              <w:t>户可以在系统内新建机构并且可以</w:t>
            </w:r>
            <w:r>
              <w:rPr>
                <w:rFonts w:ascii="宋体" w:hAnsi="宋体" w:eastAsia="宋体" w:cs="宋体"/>
                <w:sz w:val="24"/>
                <w:szCs w:val="24"/>
              </w:rPr>
              <w:t xml:space="preserve"> </w:t>
            </w:r>
            <w:r>
              <w:rPr>
                <w:rFonts w:ascii="宋体" w:hAnsi="宋体" w:eastAsia="宋体" w:cs="宋体"/>
                <w:spacing w:val="9"/>
                <w:sz w:val="24"/>
                <w:szCs w:val="24"/>
              </w:rPr>
              <w:t>在机构下添加数据，每个全宗可以设置不同的机构。</w:t>
            </w:r>
          </w:p>
        </w:tc>
        <w:tc>
          <w:tcPr>
            <w:tcW w:w="715" w:type="dxa"/>
            <w:vAlign w:val="top"/>
          </w:tcPr>
          <w:p w14:paraId="367BFBF5">
            <w:pPr>
              <w:spacing w:before="246"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4F12A1AC">
            <w:pPr>
              <w:rPr>
                <w:rFonts w:ascii="Arial"/>
                <w:sz w:val="32"/>
                <w:szCs w:val="32"/>
              </w:rPr>
            </w:pPr>
          </w:p>
        </w:tc>
      </w:tr>
      <w:tr w14:paraId="5F311F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2" w:hRule="atLeast"/>
        </w:trPr>
        <w:tc>
          <w:tcPr>
            <w:tcW w:w="901" w:type="dxa"/>
            <w:gridSpan w:val="2"/>
            <w:vAlign w:val="top"/>
          </w:tcPr>
          <w:p w14:paraId="38485D1E">
            <w:pPr>
              <w:spacing w:line="340" w:lineRule="auto"/>
              <w:rPr>
                <w:rFonts w:ascii="Arial"/>
                <w:sz w:val="32"/>
                <w:szCs w:val="32"/>
              </w:rPr>
            </w:pPr>
          </w:p>
          <w:p w14:paraId="02A561A6">
            <w:pPr>
              <w:spacing w:before="61" w:line="189" w:lineRule="auto"/>
              <w:ind w:left="292"/>
              <w:rPr>
                <w:rFonts w:hint="eastAsia" w:ascii="宋体" w:hAnsi="宋体" w:eastAsia="宋体" w:cs="宋体"/>
                <w:sz w:val="24"/>
                <w:szCs w:val="24"/>
                <w:lang w:val="en-US" w:eastAsia="zh-CN"/>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4</w:t>
            </w:r>
          </w:p>
        </w:tc>
        <w:tc>
          <w:tcPr>
            <w:tcW w:w="1189" w:type="dxa"/>
            <w:vMerge w:val="continue"/>
            <w:tcBorders>
              <w:top w:val="nil"/>
              <w:bottom w:val="nil"/>
            </w:tcBorders>
            <w:vAlign w:val="top"/>
          </w:tcPr>
          <w:p w14:paraId="1CCDE7EA">
            <w:pPr>
              <w:rPr>
                <w:rFonts w:ascii="Arial"/>
                <w:sz w:val="32"/>
                <w:szCs w:val="32"/>
              </w:rPr>
            </w:pPr>
          </w:p>
        </w:tc>
        <w:tc>
          <w:tcPr>
            <w:tcW w:w="1797" w:type="dxa"/>
            <w:vAlign w:val="top"/>
          </w:tcPr>
          <w:p w14:paraId="18CFA799">
            <w:pPr>
              <w:spacing w:line="308" w:lineRule="auto"/>
              <w:rPr>
                <w:rFonts w:ascii="Arial"/>
                <w:sz w:val="32"/>
                <w:szCs w:val="32"/>
              </w:rPr>
            </w:pPr>
          </w:p>
          <w:p w14:paraId="6F8BB5B5">
            <w:pPr>
              <w:spacing w:before="62" w:line="228" w:lineRule="auto"/>
              <w:ind w:left="222"/>
              <w:rPr>
                <w:rFonts w:ascii="宋体" w:hAnsi="宋体" w:eastAsia="宋体" w:cs="宋体"/>
                <w:sz w:val="24"/>
                <w:szCs w:val="24"/>
              </w:rPr>
            </w:pPr>
            <w:r>
              <w:rPr>
                <w:rFonts w:ascii="宋体" w:hAnsi="宋体" w:eastAsia="宋体" w:cs="宋体"/>
                <w:spacing w:val="7"/>
                <w:sz w:val="24"/>
                <w:szCs w:val="24"/>
              </w:rPr>
              <w:t>数据字典</w:t>
            </w:r>
          </w:p>
        </w:tc>
        <w:tc>
          <w:tcPr>
            <w:tcW w:w="9017" w:type="dxa"/>
            <w:vAlign w:val="top"/>
          </w:tcPr>
          <w:p w14:paraId="46FAEEAC">
            <w:pPr>
              <w:spacing w:before="59" w:line="282" w:lineRule="auto"/>
              <w:ind w:left="109" w:right="120" w:firstLine="1"/>
              <w:jc w:val="both"/>
              <w:rPr>
                <w:rFonts w:ascii="宋体" w:hAnsi="宋体" w:eastAsia="宋体" w:cs="宋体"/>
                <w:sz w:val="24"/>
                <w:szCs w:val="24"/>
              </w:rPr>
            </w:pPr>
            <w:r>
              <w:rPr>
                <w:rFonts w:ascii="宋体" w:hAnsi="宋体" w:eastAsia="宋体" w:cs="宋体"/>
                <w:spacing w:val="10"/>
                <w:sz w:val="24"/>
                <w:szCs w:val="24"/>
              </w:rPr>
              <w:t>本系统提供数据字典类目，可根据你的需求增加字典</w:t>
            </w:r>
            <w:r>
              <w:rPr>
                <w:rFonts w:ascii="宋体" w:hAnsi="宋体" w:eastAsia="宋体" w:cs="宋体"/>
                <w:spacing w:val="9"/>
                <w:sz w:val="24"/>
                <w:szCs w:val="24"/>
              </w:rPr>
              <w:t>信息，字典可以提高录入的</w:t>
            </w:r>
            <w:r>
              <w:rPr>
                <w:rFonts w:ascii="宋体" w:hAnsi="宋体" w:eastAsia="宋体" w:cs="宋体"/>
                <w:sz w:val="24"/>
                <w:szCs w:val="24"/>
              </w:rPr>
              <w:t xml:space="preserve"> </w:t>
            </w:r>
            <w:r>
              <w:rPr>
                <w:rFonts w:ascii="宋体" w:hAnsi="宋体" w:eastAsia="宋体" w:cs="宋体"/>
                <w:spacing w:val="10"/>
                <w:sz w:val="24"/>
                <w:szCs w:val="24"/>
              </w:rPr>
              <w:t>速度，减轻录入人员的工作量。当某一输入项目的输入</w:t>
            </w:r>
            <w:r>
              <w:rPr>
                <w:rFonts w:ascii="宋体" w:hAnsi="宋体" w:eastAsia="宋体" w:cs="宋体"/>
                <w:spacing w:val="9"/>
                <w:sz w:val="24"/>
                <w:szCs w:val="24"/>
              </w:rPr>
              <w:t>汉字相对比较固定时，系</w:t>
            </w:r>
            <w:r>
              <w:rPr>
                <w:rFonts w:ascii="宋体" w:hAnsi="宋体" w:eastAsia="宋体" w:cs="宋体"/>
                <w:sz w:val="24"/>
                <w:szCs w:val="24"/>
              </w:rPr>
              <w:t xml:space="preserve"> </w:t>
            </w:r>
            <w:r>
              <w:rPr>
                <w:rFonts w:ascii="宋体" w:hAnsi="宋体" w:eastAsia="宋体" w:cs="宋体"/>
                <w:spacing w:val="9"/>
                <w:sz w:val="24"/>
                <w:szCs w:val="24"/>
              </w:rPr>
              <w:t>统将其在辅助字典中对其加以定义，如密级项中设置了绝密、机密、秘密等。</w:t>
            </w:r>
          </w:p>
        </w:tc>
        <w:tc>
          <w:tcPr>
            <w:tcW w:w="715" w:type="dxa"/>
            <w:vAlign w:val="top"/>
          </w:tcPr>
          <w:p w14:paraId="1BB999C9">
            <w:pPr>
              <w:spacing w:line="339" w:lineRule="auto"/>
              <w:rPr>
                <w:rFonts w:ascii="Arial"/>
                <w:sz w:val="32"/>
                <w:szCs w:val="32"/>
              </w:rPr>
            </w:pPr>
          </w:p>
          <w:p w14:paraId="2971AF08">
            <w:pPr>
              <w:spacing w:before="6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46B2F416">
            <w:pPr>
              <w:rPr>
                <w:rFonts w:ascii="Arial"/>
                <w:sz w:val="32"/>
                <w:szCs w:val="32"/>
              </w:rPr>
            </w:pPr>
          </w:p>
        </w:tc>
      </w:tr>
      <w:tr w14:paraId="16202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901" w:type="dxa"/>
            <w:gridSpan w:val="2"/>
            <w:vAlign w:val="top"/>
          </w:tcPr>
          <w:p w14:paraId="2C68D706">
            <w:pPr>
              <w:spacing w:before="248" w:line="189" w:lineRule="auto"/>
              <w:ind w:left="292"/>
              <w:rPr>
                <w:rFonts w:hint="eastAsia" w:ascii="宋体" w:hAnsi="宋体" w:eastAsia="宋体" w:cs="宋体"/>
                <w:sz w:val="24"/>
                <w:szCs w:val="24"/>
                <w:lang w:val="en-US" w:eastAsia="zh-CN"/>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5</w:t>
            </w:r>
          </w:p>
        </w:tc>
        <w:tc>
          <w:tcPr>
            <w:tcW w:w="1189" w:type="dxa"/>
            <w:vMerge w:val="continue"/>
            <w:tcBorders>
              <w:top w:val="nil"/>
              <w:bottom w:val="nil"/>
            </w:tcBorders>
            <w:vAlign w:val="top"/>
          </w:tcPr>
          <w:p w14:paraId="1FD65813">
            <w:pPr>
              <w:rPr>
                <w:rFonts w:ascii="Arial"/>
                <w:sz w:val="32"/>
                <w:szCs w:val="32"/>
              </w:rPr>
            </w:pPr>
          </w:p>
        </w:tc>
        <w:tc>
          <w:tcPr>
            <w:tcW w:w="1797" w:type="dxa"/>
            <w:vAlign w:val="top"/>
          </w:tcPr>
          <w:p w14:paraId="6E03670B">
            <w:pPr>
              <w:spacing w:before="60" w:line="271" w:lineRule="auto"/>
              <w:ind w:left="538" w:right="117" w:hanging="411"/>
              <w:rPr>
                <w:rFonts w:ascii="宋体" w:hAnsi="宋体" w:eastAsia="宋体" w:cs="宋体"/>
                <w:sz w:val="24"/>
                <w:szCs w:val="24"/>
              </w:rPr>
            </w:pPr>
            <w:r>
              <w:rPr>
                <w:rFonts w:ascii="宋体" w:hAnsi="宋体" w:eastAsia="宋体" w:cs="宋体"/>
                <w:spacing w:val="6"/>
                <w:sz w:val="24"/>
                <w:szCs w:val="24"/>
              </w:rPr>
              <w:t>归档分类说</w:t>
            </w:r>
            <w:r>
              <w:rPr>
                <w:rFonts w:ascii="宋体" w:hAnsi="宋体" w:eastAsia="宋体" w:cs="宋体"/>
                <w:spacing w:val="1"/>
                <w:sz w:val="24"/>
                <w:szCs w:val="24"/>
              </w:rPr>
              <w:t xml:space="preserve"> </w:t>
            </w:r>
            <w:r>
              <w:rPr>
                <w:rFonts w:ascii="宋体" w:hAnsi="宋体" w:eastAsia="宋体" w:cs="宋体"/>
                <w:sz w:val="24"/>
                <w:szCs w:val="24"/>
              </w:rPr>
              <w:t>明</w:t>
            </w:r>
          </w:p>
        </w:tc>
        <w:tc>
          <w:tcPr>
            <w:tcW w:w="9017" w:type="dxa"/>
            <w:vAlign w:val="top"/>
          </w:tcPr>
          <w:p w14:paraId="3F6799F3">
            <w:pPr>
              <w:spacing w:before="60" w:line="271" w:lineRule="auto"/>
              <w:ind w:left="113" w:right="169"/>
              <w:rPr>
                <w:rFonts w:ascii="宋体" w:hAnsi="宋体" w:eastAsia="宋体" w:cs="宋体"/>
                <w:sz w:val="24"/>
                <w:szCs w:val="24"/>
              </w:rPr>
            </w:pPr>
            <w:r>
              <w:rPr>
                <w:rFonts w:ascii="宋体" w:hAnsi="宋体" w:eastAsia="宋体" w:cs="宋体"/>
                <w:spacing w:val="8"/>
                <w:sz w:val="24"/>
                <w:szCs w:val="24"/>
              </w:rPr>
              <w:t>是对电子档案进行系统标识和组织整理的依据，作为电子档案管理业务的基础，</w:t>
            </w:r>
            <w:r>
              <w:rPr>
                <w:rFonts w:ascii="宋体" w:hAnsi="宋体" w:eastAsia="宋体" w:cs="宋体"/>
                <w:spacing w:val="7"/>
                <w:sz w:val="24"/>
                <w:szCs w:val="24"/>
              </w:rPr>
              <w:t xml:space="preserve"> </w:t>
            </w:r>
            <w:r>
              <w:rPr>
                <w:rFonts w:ascii="宋体" w:hAnsi="宋体" w:eastAsia="宋体" w:cs="宋体"/>
                <w:spacing w:val="9"/>
                <w:sz w:val="24"/>
                <w:szCs w:val="24"/>
              </w:rPr>
              <w:t>系统具备支持机构建立和维护符合自身实际分类方案的功能。</w:t>
            </w:r>
          </w:p>
        </w:tc>
        <w:tc>
          <w:tcPr>
            <w:tcW w:w="715" w:type="dxa"/>
            <w:vAlign w:val="top"/>
          </w:tcPr>
          <w:p w14:paraId="41B4A800">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2F23AD0">
            <w:pPr>
              <w:rPr>
                <w:rFonts w:ascii="Arial"/>
                <w:sz w:val="32"/>
                <w:szCs w:val="32"/>
              </w:rPr>
            </w:pPr>
          </w:p>
        </w:tc>
      </w:tr>
      <w:tr w14:paraId="592FE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8" w:hRule="atLeast"/>
        </w:trPr>
        <w:tc>
          <w:tcPr>
            <w:tcW w:w="901" w:type="dxa"/>
            <w:gridSpan w:val="2"/>
            <w:vAlign w:val="top"/>
          </w:tcPr>
          <w:p w14:paraId="3D468A54">
            <w:pPr>
              <w:spacing w:line="325" w:lineRule="auto"/>
              <w:rPr>
                <w:rFonts w:ascii="Arial"/>
                <w:sz w:val="32"/>
                <w:szCs w:val="32"/>
              </w:rPr>
            </w:pPr>
          </w:p>
          <w:p w14:paraId="7F920FDE">
            <w:pPr>
              <w:spacing w:line="326" w:lineRule="auto"/>
              <w:rPr>
                <w:rFonts w:ascii="Arial"/>
                <w:sz w:val="32"/>
                <w:szCs w:val="32"/>
              </w:rPr>
            </w:pPr>
          </w:p>
          <w:p w14:paraId="7F95C2DE">
            <w:pPr>
              <w:spacing w:before="62" w:line="189" w:lineRule="auto"/>
              <w:ind w:left="292"/>
              <w:rPr>
                <w:rFonts w:hint="eastAsia" w:ascii="宋体" w:hAnsi="宋体" w:eastAsia="宋体" w:cs="宋体"/>
                <w:sz w:val="24"/>
                <w:szCs w:val="24"/>
                <w:lang w:val="en-US" w:eastAsia="zh-CN"/>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6</w:t>
            </w:r>
          </w:p>
        </w:tc>
        <w:tc>
          <w:tcPr>
            <w:tcW w:w="1189" w:type="dxa"/>
            <w:vMerge w:val="continue"/>
            <w:tcBorders>
              <w:top w:val="nil"/>
              <w:bottom w:val="nil"/>
            </w:tcBorders>
            <w:vAlign w:val="top"/>
          </w:tcPr>
          <w:p w14:paraId="0BA29B8A">
            <w:pPr>
              <w:rPr>
                <w:rFonts w:ascii="Arial"/>
                <w:sz w:val="32"/>
                <w:szCs w:val="32"/>
              </w:rPr>
            </w:pPr>
          </w:p>
        </w:tc>
        <w:tc>
          <w:tcPr>
            <w:tcW w:w="1797" w:type="dxa"/>
            <w:vAlign w:val="top"/>
          </w:tcPr>
          <w:p w14:paraId="2FF30564">
            <w:pPr>
              <w:spacing w:line="310" w:lineRule="auto"/>
              <w:rPr>
                <w:rFonts w:ascii="Arial"/>
                <w:sz w:val="32"/>
                <w:szCs w:val="32"/>
              </w:rPr>
            </w:pPr>
          </w:p>
          <w:p w14:paraId="1DDEA05B">
            <w:pPr>
              <w:spacing w:line="310" w:lineRule="auto"/>
              <w:rPr>
                <w:rFonts w:ascii="Arial"/>
                <w:sz w:val="32"/>
                <w:szCs w:val="32"/>
              </w:rPr>
            </w:pPr>
          </w:p>
          <w:p w14:paraId="7272E8ED">
            <w:pPr>
              <w:spacing w:before="61" w:line="228" w:lineRule="auto"/>
              <w:ind w:left="243"/>
              <w:rPr>
                <w:rFonts w:ascii="宋体" w:hAnsi="宋体" w:eastAsia="宋体" w:cs="宋体"/>
                <w:sz w:val="24"/>
                <w:szCs w:val="24"/>
              </w:rPr>
            </w:pPr>
            <w:r>
              <w:rPr>
                <w:rFonts w:ascii="宋体" w:hAnsi="宋体" w:eastAsia="宋体" w:cs="宋体"/>
                <w:spacing w:val="2"/>
                <w:sz w:val="24"/>
                <w:szCs w:val="24"/>
              </w:rPr>
              <w:t>门类定义</w:t>
            </w:r>
          </w:p>
        </w:tc>
        <w:tc>
          <w:tcPr>
            <w:tcW w:w="9017" w:type="dxa"/>
            <w:vAlign w:val="top"/>
          </w:tcPr>
          <w:p w14:paraId="12E8B494">
            <w:pPr>
              <w:spacing w:before="61" w:line="290" w:lineRule="auto"/>
              <w:ind w:left="109" w:right="53" w:firstLine="1"/>
              <w:jc w:val="both"/>
              <w:rPr>
                <w:rFonts w:ascii="宋体" w:hAnsi="宋体" w:eastAsia="宋体" w:cs="宋体"/>
                <w:sz w:val="24"/>
                <w:szCs w:val="24"/>
              </w:rPr>
            </w:pPr>
            <w:r>
              <w:rPr>
                <w:rFonts w:ascii="宋体" w:hAnsi="宋体" w:eastAsia="宋体" w:cs="宋体"/>
                <w:spacing w:val="6"/>
                <w:sz w:val="24"/>
                <w:szCs w:val="24"/>
              </w:rPr>
              <w:t>档案门类就是依据一定的标准，按照档案来源、时间、内容和形式特征的异同</w:t>
            </w:r>
            <w:r>
              <w:rPr>
                <w:rFonts w:ascii="宋体" w:hAnsi="宋体" w:eastAsia="宋体" w:cs="宋体"/>
                <w:spacing w:val="5"/>
                <w:sz w:val="24"/>
                <w:szCs w:val="24"/>
              </w:rPr>
              <w:t>点，</w:t>
            </w:r>
            <w:r>
              <w:rPr>
                <w:rFonts w:ascii="宋体" w:hAnsi="宋体" w:eastAsia="宋体" w:cs="宋体"/>
                <w:sz w:val="24"/>
                <w:szCs w:val="24"/>
              </w:rPr>
              <w:t xml:space="preserve"> </w:t>
            </w:r>
            <w:r>
              <w:rPr>
                <w:rFonts w:ascii="宋体" w:hAnsi="宋体" w:eastAsia="宋体" w:cs="宋体"/>
                <w:spacing w:val="10"/>
                <w:sz w:val="24"/>
                <w:szCs w:val="24"/>
              </w:rPr>
              <w:t>对档案进行有层次的区分，并形成相应的体系。根据不</w:t>
            </w:r>
            <w:r>
              <w:rPr>
                <w:rFonts w:ascii="宋体" w:hAnsi="宋体" w:eastAsia="宋体" w:cs="宋体"/>
                <w:spacing w:val="9"/>
                <w:sz w:val="24"/>
                <w:szCs w:val="24"/>
              </w:rPr>
              <w:t>同的整理方式又分为传统</w:t>
            </w:r>
            <w:r>
              <w:rPr>
                <w:rFonts w:ascii="宋体" w:hAnsi="宋体" w:eastAsia="宋体" w:cs="宋体"/>
                <w:sz w:val="24"/>
                <w:szCs w:val="24"/>
              </w:rPr>
              <w:t xml:space="preserve"> </w:t>
            </w:r>
            <w:r>
              <w:rPr>
                <w:rFonts w:ascii="宋体" w:hAnsi="宋体" w:eastAsia="宋体" w:cs="宋体"/>
                <w:spacing w:val="10"/>
                <w:sz w:val="24"/>
                <w:szCs w:val="24"/>
              </w:rPr>
              <w:t>方法整理和简化方法整理。此模块是系统的核心基础功</w:t>
            </w:r>
            <w:r>
              <w:rPr>
                <w:rFonts w:ascii="宋体" w:hAnsi="宋体" w:eastAsia="宋体" w:cs="宋体"/>
                <w:spacing w:val="9"/>
                <w:sz w:val="24"/>
                <w:szCs w:val="24"/>
              </w:rPr>
              <w:t>能，能在不改代码的情况</w:t>
            </w:r>
            <w:r>
              <w:rPr>
                <w:rFonts w:ascii="宋体" w:hAnsi="宋体" w:eastAsia="宋体" w:cs="宋体"/>
                <w:sz w:val="24"/>
                <w:szCs w:val="24"/>
              </w:rPr>
              <w:t xml:space="preserve"> </w:t>
            </w:r>
            <w:r>
              <w:rPr>
                <w:rFonts w:ascii="宋体" w:hAnsi="宋体" w:eastAsia="宋体" w:cs="宋体"/>
                <w:spacing w:val="10"/>
                <w:sz w:val="24"/>
                <w:szCs w:val="24"/>
              </w:rPr>
              <w:t>下实现门类新增、元数据著录项自定义、列表项显示定</w:t>
            </w:r>
            <w:r>
              <w:rPr>
                <w:rFonts w:ascii="宋体" w:hAnsi="宋体" w:eastAsia="宋体" w:cs="宋体"/>
                <w:spacing w:val="9"/>
                <w:sz w:val="24"/>
                <w:szCs w:val="24"/>
              </w:rPr>
              <w:t>义、查询界面定义、著录</w:t>
            </w:r>
            <w:r>
              <w:rPr>
                <w:rFonts w:ascii="宋体" w:hAnsi="宋体" w:eastAsia="宋体" w:cs="宋体"/>
                <w:sz w:val="24"/>
                <w:szCs w:val="24"/>
              </w:rPr>
              <w:t xml:space="preserve"> </w:t>
            </w:r>
            <w:r>
              <w:rPr>
                <w:rFonts w:ascii="宋体" w:hAnsi="宋体" w:eastAsia="宋体" w:cs="宋体"/>
                <w:spacing w:val="8"/>
                <w:sz w:val="24"/>
                <w:szCs w:val="24"/>
              </w:rPr>
              <w:t>界面定义、报表定义等。</w:t>
            </w:r>
          </w:p>
        </w:tc>
        <w:tc>
          <w:tcPr>
            <w:tcW w:w="715" w:type="dxa"/>
            <w:vAlign w:val="top"/>
          </w:tcPr>
          <w:p w14:paraId="6E0AADAC">
            <w:pPr>
              <w:spacing w:line="325" w:lineRule="auto"/>
              <w:rPr>
                <w:rFonts w:ascii="Arial"/>
                <w:sz w:val="32"/>
                <w:szCs w:val="32"/>
              </w:rPr>
            </w:pPr>
          </w:p>
          <w:p w14:paraId="5528F45D">
            <w:pPr>
              <w:spacing w:line="325" w:lineRule="auto"/>
              <w:rPr>
                <w:rFonts w:ascii="Arial"/>
                <w:sz w:val="32"/>
                <w:szCs w:val="32"/>
              </w:rPr>
            </w:pPr>
          </w:p>
          <w:p w14:paraId="183B1EA8">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8D7AFE5">
            <w:pPr>
              <w:rPr>
                <w:rFonts w:ascii="Arial"/>
                <w:sz w:val="32"/>
                <w:szCs w:val="32"/>
              </w:rPr>
            </w:pPr>
          </w:p>
        </w:tc>
      </w:tr>
      <w:tr w14:paraId="6198A6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2" w:hRule="atLeast"/>
        </w:trPr>
        <w:tc>
          <w:tcPr>
            <w:tcW w:w="901" w:type="dxa"/>
            <w:gridSpan w:val="2"/>
            <w:vAlign w:val="top"/>
          </w:tcPr>
          <w:p w14:paraId="784CBC95">
            <w:pPr>
              <w:spacing w:before="249" w:line="189" w:lineRule="auto"/>
              <w:ind w:left="292"/>
              <w:rPr>
                <w:rFonts w:hint="eastAsia" w:ascii="宋体" w:hAnsi="宋体" w:eastAsia="宋体" w:cs="宋体"/>
                <w:sz w:val="24"/>
                <w:szCs w:val="24"/>
                <w:lang w:val="en-US" w:eastAsia="zh-CN"/>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7</w:t>
            </w:r>
          </w:p>
        </w:tc>
        <w:tc>
          <w:tcPr>
            <w:tcW w:w="1189" w:type="dxa"/>
            <w:vMerge w:val="continue"/>
            <w:tcBorders>
              <w:top w:val="nil"/>
              <w:bottom w:val="nil"/>
            </w:tcBorders>
            <w:vAlign w:val="top"/>
          </w:tcPr>
          <w:p w14:paraId="0934B351">
            <w:pPr>
              <w:rPr>
                <w:rFonts w:ascii="Arial"/>
                <w:sz w:val="32"/>
                <w:szCs w:val="32"/>
              </w:rPr>
            </w:pPr>
          </w:p>
        </w:tc>
        <w:tc>
          <w:tcPr>
            <w:tcW w:w="1797" w:type="dxa"/>
            <w:vAlign w:val="top"/>
          </w:tcPr>
          <w:p w14:paraId="3A52DEAF">
            <w:pPr>
              <w:spacing w:before="63" w:line="270" w:lineRule="auto"/>
              <w:ind w:left="518" w:right="117" w:hanging="394"/>
              <w:rPr>
                <w:rFonts w:ascii="宋体" w:hAnsi="宋体" w:eastAsia="宋体" w:cs="宋体"/>
                <w:sz w:val="24"/>
                <w:szCs w:val="24"/>
              </w:rPr>
            </w:pPr>
            <w:r>
              <w:rPr>
                <w:rFonts w:ascii="宋体" w:hAnsi="宋体" w:eastAsia="宋体" w:cs="宋体"/>
                <w:spacing w:val="7"/>
                <w:sz w:val="24"/>
                <w:szCs w:val="24"/>
              </w:rPr>
              <w:t>原文参数配</w:t>
            </w:r>
            <w:r>
              <w:rPr>
                <w:rFonts w:ascii="宋体" w:hAnsi="宋体" w:eastAsia="宋体" w:cs="宋体"/>
                <w:sz w:val="24"/>
                <w:szCs w:val="24"/>
              </w:rPr>
              <w:t xml:space="preserve"> </w:t>
            </w:r>
            <w:r>
              <w:rPr>
                <w:rFonts w:ascii="宋体" w:hAnsi="宋体" w:eastAsia="宋体" w:cs="宋体"/>
                <w:spacing w:val="2"/>
                <w:sz w:val="24"/>
                <w:szCs w:val="24"/>
              </w:rPr>
              <w:t>置</w:t>
            </w:r>
          </w:p>
        </w:tc>
        <w:tc>
          <w:tcPr>
            <w:tcW w:w="9017" w:type="dxa"/>
            <w:vAlign w:val="top"/>
          </w:tcPr>
          <w:p w14:paraId="5087DB83">
            <w:pPr>
              <w:spacing w:before="63" w:line="270" w:lineRule="auto"/>
              <w:ind w:left="111" w:right="120" w:hanging="1"/>
              <w:rPr>
                <w:rFonts w:ascii="宋体" w:hAnsi="宋体" w:eastAsia="宋体" w:cs="宋体"/>
                <w:sz w:val="24"/>
                <w:szCs w:val="24"/>
              </w:rPr>
            </w:pPr>
            <w:r>
              <w:rPr>
                <w:rFonts w:ascii="宋体" w:hAnsi="宋体" w:eastAsia="宋体" w:cs="宋体"/>
                <w:spacing w:val="10"/>
                <w:sz w:val="24"/>
                <w:szCs w:val="24"/>
              </w:rPr>
              <w:t>根据不同的门类档案，可以在原文设置里给不同的类档</w:t>
            </w:r>
            <w:r>
              <w:rPr>
                <w:rFonts w:ascii="宋体" w:hAnsi="宋体" w:eastAsia="宋体" w:cs="宋体"/>
                <w:spacing w:val="9"/>
                <w:sz w:val="24"/>
                <w:szCs w:val="24"/>
              </w:rPr>
              <w:t>案，分布存放在不同的服</w:t>
            </w:r>
            <w:r>
              <w:rPr>
                <w:rFonts w:ascii="宋体" w:hAnsi="宋体" w:eastAsia="宋体" w:cs="宋体"/>
                <w:sz w:val="24"/>
                <w:szCs w:val="24"/>
              </w:rPr>
              <w:t xml:space="preserve"> </w:t>
            </w:r>
            <w:r>
              <w:rPr>
                <w:rFonts w:ascii="宋体" w:hAnsi="宋体" w:eastAsia="宋体" w:cs="宋体"/>
                <w:spacing w:val="8"/>
                <w:sz w:val="24"/>
                <w:szCs w:val="24"/>
              </w:rPr>
              <w:t>务器，方便数据的管理以及维护。</w:t>
            </w:r>
          </w:p>
        </w:tc>
        <w:tc>
          <w:tcPr>
            <w:tcW w:w="715" w:type="dxa"/>
            <w:vAlign w:val="top"/>
          </w:tcPr>
          <w:p w14:paraId="7F22BC52">
            <w:pPr>
              <w:spacing w:before="248"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4C5993B8">
            <w:pPr>
              <w:rPr>
                <w:rFonts w:ascii="Arial"/>
                <w:sz w:val="32"/>
                <w:szCs w:val="32"/>
              </w:rPr>
            </w:pPr>
          </w:p>
        </w:tc>
      </w:tr>
      <w:tr w14:paraId="2AF22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9" w:hRule="atLeast"/>
        </w:trPr>
        <w:tc>
          <w:tcPr>
            <w:tcW w:w="901" w:type="dxa"/>
            <w:gridSpan w:val="2"/>
            <w:vAlign w:val="top"/>
          </w:tcPr>
          <w:p w14:paraId="434449C0">
            <w:pPr>
              <w:spacing w:line="248" w:lineRule="auto"/>
              <w:rPr>
                <w:rFonts w:ascii="Arial"/>
                <w:sz w:val="32"/>
                <w:szCs w:val="32"/>
              </w:rPr>
            </w:pPr>
          </w:p>
          <w:p w14:paraId="6BEC7625">
            <w:pPr>
              <w:spacing w:before="62" w:line="189" w:lineRule="auto"/>
              <w:ind w:left="292"/>
              <w:rPr>
                <w:rFonts w:hint="eastAsia" w:ascii="宋体" w:hAnsi="宋体" w:eastAsia="宋体" w:cs="宋体"/>
                <w:sz w:val="24"/>
                <w:szCs w:val="24"/>
                <w:lang w:val="en-US" w:eastAsia="zh-CN"/>
              </w:rPr>
            </w:pPr>
            <w:r>
              <w:rPr>
                <w:rFonts w:ascii="宋体" w:hAnsi="宋体" w:eastAsia="宋体" w:cs="宋体"/>
                <w:spacing w:val="1"/>
                <w:sz w:val="24"/>
                <w:szCs w:val="24"/>
              </w:rPr>
              <w:t>4</w:t>
            </w:r>
            <w:r>
              <w:rPr>
                <w:rFonts w:hint="eastAsia" w:ascii="宋体" w:hAnsi="宋体" w:eastAsia="宋体" w:cs="宋体"/>
                <w:spacing w:val="1"/>
                <w:sz w:val="24"/>
                <w:szCs w:val="24"/>
                <w:lang w:val="en-US" w:eastAsia="zh-CN"/>
              </w:rPr>
              <w:t>8</w:t>
            </w:r>
          </w:p>
        </w:tc>
        <w:tc>
          <w:tcPr>
            <w:tcW w:w="1189" w:type="dxa"/>
            <w:vMerge w:val="continue"/>
            <w:tcBorders>
              <w:top w:val="nil"/>
            </w:tcBorders>
            <w:vAlign w:val="top"/>
          </w:tcPr>
          <w:p w14:paraId="4CAC34D5">
            <w:pPr>
              <w:rPr>
                <w:rFonts w:ascii="Arial"/>
                <w:sz w:val="32"/>
                <w:szCs w:val="32"/>
              </w:rPr>
            </w:pPr>
          </w:p>
        </w:tc>
        <w:tc>
          <w:tcPr>
            <w:tcW w:w="1797" w:type="dxa"/>
            <w:vAlign w:val="top"/>
          </w:tcPr>
          <w:p w14:paraId="30DA32AB">
            <w:pPr>
              <w:spacing w:line="465" w:lineRule="auto"/>
              <w:rPr>
                <w:rFonts w:ascii="Arial"/>
                <w:sz w:val="32"/>
                <w:szCs w:val="32"/>
              </w:rPr>
            </w:pPr>
          </w:p>
          <w:p w14:paraId="49BFCD0D">
            <w:pPr>
              <w:spacing w:before="62" w:line="228" w:lineRule="auto"/>
              <w:ind w:left="220"/>
              <w:rPr>
                <w:rFonts w:ascii="宋体" w:hAnsi="宋体" w:eastAsia="宋体" w:cs="宋体"/>
                <w:sz w:val="24"/>
                <w:szCs w:val="24"/>
              </w:rPr>
            </w:pPr>
            <w:r>
              <w:rPr>
                <w:rFonts w:ascii="宋体" w:hAnsi="宋体" w:eastAsia="宋体" w:cs="宋体"/>
                <w:spacing w:val="7"/>
                <w:sz w:val="24"/>
                <w:szCs w:val="24"/>
              </w:rPr>
              <w:t>全局参数</w:t>
            </w:r>
          </w:p>
        </w:tc>
        <w:tc>
          <w:tcPr>
            <w:tcW w:w="9017" w:type="dxa"/>
            <w:vAlign w:val="top"/>
          </w:tcPr>
          <w:p w14:paraId="30929A12">
            <w:pPr>
              <w:spacing w:before="63" w:line="287" w:lineRule="auto"/>
              <w:ind w:left="109" w:right="120"/>
              <w:jc w:val="both"/>
              <w:rPr>
                <w:rFonts w:ascii="宋体" w:hAnsi="宋体" w:eastAsia="宋体" w:cs="宋体"/>
                <w:sz w:val="24"/>
                <w:szCs w:val="24"/>
              </w:rPr>
            </w:pPr>
            <w:r>
              <w:rPr>
                <w:rFonts w:ascii="宋体" w:hAnsi="宋体" w:eastAsia="宋体" w:cs="宋体"/>
                <w:spacing w:val="10"/>
                <w:sz w:val="24"/>
                <w:szCs w:val="24"/>
              </w:rPr>
              <w:t>全局参数也称为外部变量，它是在函数外部定义的变量</w:t>
            </w:r>
            <w:r>
              <w:rPr>
                <w:rFonts w:ascii="宋体" w:hAnsi="宋体" w:eastAsia="宋体" w:cs="宋体"/>
                <w:spacing w:val="9"/>
                <w:sz w:val="24"/>
                <w:szCs w:val="24"/>
              </w:rPr>
              <w:t>。全局变量既可以通过某</w:t>
            </w:r>
            <w:r>
              <w:rPr>
                <w:rFonts w:ascii="宋体" w:hAnsi="宋体" w:eastAsia="宋体" w:cs="宋体"/>
                <w:sz w:val="24"/>
                <w:szCs w:val="24"/>
              </w:rPr>
              <w:t xml:space="preserve"> </w:t>
            </w:r>
            <w:r>
              <w:rPr>
                <w:rFonts w:ascii="宋体" w:hAnsi="宋体" w:eastAsia="宋体" w:cs="宋体"/>
                <w:spacing w:val="10"/>
                <w:sz w:val="24"/>
                <w:szCs w:val="24"/>
              </w:rPr>
              <w:t>对象函数创建，也可以是在本系统任何地方创建的。其</w:t>
            </w:r>
            <w:r>
              <w:rPr>
                <w:rFonts w:ascii="宋体" w:hAnsi="宋体" w:eastAsia="宋体" w:cs="宋体"/>
                <w:spacing w:val="9"/>
                <w:sz w:val="24"/>
                <w:szCs w:val="24"/>
              </w:rPr>
              <w:t>作用域是整个源程序，可</w:t>
            </w:r>
            <w:r>
              <w:rPr>
                <w:rFonts w:ascii="宋体" w:hAnsi="宋体" w:eastAsia="宋体" w:cs="宋体"/>
                <w:sz w:val="24"/>
                <w:szCs w:val="24"/>
              </w:rPr>
              <w:t xml:space="preserve"> </w:t>
            </w:r>
            <w:r>
              <w:rPr>
                <w:rFonts w:ascii="宋体" w:hAnsi="宋体" w:eastAsia="宋体" w:cs="宋体"/>
                <w:spacing w:val="10"/>
                <w:sz w:val="24"/>
                <w:szCs w:val="24"/>
              </w:rPr>
              <w:t>以被本系统所有对象或函数引用。在函数中使用全局变</w:t>
            </w:r>
            <w:r>
              <w:rPr>
                <w:rFonts w:ascii="宋体" w:hAnsi="宋体" w:eastAsia="宋体" w:cs="宋体"/>
                <w:spacing w:val="9"/>
                <w:sz w:val="24"/>
                <w:szCs w:val="24"/>
              </w:rPr>
              <w:t>量，一般应作全局变量说</w:t>
            </w:r>
            <w:r>
              <w:rPr>
                <w:rFonts w:ascii="宋体" w:hAnsi="宋体" w:eastAsia="宋体" w:cs="宋体"/>
                <w:sz w:val="24"/>
                <w:szCs w:val="24"/>
              </w:rPr>
              <w:t xml:space="preserve"> </w:t>
            </w:r>
            <w:r>
              <w:rPr>
                <w:rFonts w:ascii="宋体" w:hAnsi="宋体" w:eastAsia="宋体" w:cs="宋体"/>
                <w:spacing w:val="8"/>
                <w:sz w:val="24"/>
                <w:szCs w:val="24"/>
              </w:rPr>
              <w:t>明。</w:t>
            </w:r>
            <w:r>
              <w:rPr>
                <w:rFonts w:ascii="宋体" w:hAnsi="宋体" w:eastAsia="宋体" w:cs="宋体"/>
                <w:spacing w:val="34"/>
                <w:sz w:val="24"/>
                <w:szCs w:val="24"/>
              </w:rPr>
              <w:t xml:space="preserve"> </w:t>
            </w:r>
            <w:r>
              <w:rPr>
                <w:rFonts w:ascii="宋体" w:hAnsi="宋体" w:eastAsia="宋体" w:cs="宋体"/>
                <w:spacing w:val="8"/>
                <w:sz w:val="24"/>
                <w:szCs w:val="24"/>
              </w:rPr>
              <w:t>只有在函数内经过说明的全局变量才能</w:t>
            </w:r>
            <w:r>
              <w:rPr>
                <w:rFonts w:ascii="宋体" w:hAnsi="宋体" w:eastAsia="宋体" w:cs="宋体"/>
                <w:spacing w:val="7"/>
                <w:sz w:val="24"/>
                <w:szCs w:val="24"/>
              </w:rPr>
              <w:t>使用。</w:t>
            </w:r>
          </w:p>
        </w:tc>
        <w:tc>
          <w:tcPr>
            <w:tcW w:w="715" w:type="dxa"/>
            <w:vAlign w:val="top"/>
          </w:tcPr>
          <w:p w14:paraId="5FE09E53">
            <w:pPr>
              <w:spacing w:line="247" w:lineRule="auto"/>
              <w:rPr>
                <w:rFonts w:ascii="Arial"/>
                <w:sz w:val="32"/>
                <w:szCs w:val="32"/>
              </w:rPr>
            </w:pPr>
          </w:p>
          <w:p w14:paraId="2462EBB1">
            <w:pPr>
              <w:spacing w:line="248" w:lineRule="auto"/>
              <w:rPr>
                <w:rFonts w:ascii="Arial"/>
                <w:sz w:val="32"/>
                <w:szCs w:val="32"/>
              </w:rPr>
            </w:pPr>
          </w:p>
          <w:p w14:paraId="4C48E30B">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085D3D1D">
            <w:pPr>
              <w:rPr>
                <w:rFonts w:ascii="Arial"/>
                <w:sz w:val="32"/>
                <w:szCs w:val="32"/>
              </w:rPr>
            </w:pPr>
          </w:p>
        </w:tc>
      </w:tr>
      <w:tr w14:paraId="138C29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8" w:hRule="atLeast"/>
        </w:trPr>
        <w:tc>
          <w:tcPr>
            <w:tcW w:w="901" w:type="dxa"/>
            <w:gridSpan w:val="2"/>
            <w:vAlign w:val="top"/>
          </w:tcPr>
          <w:p w14:paraId="69FA964B">
            <w:pPr>
              <w:spacing w:line="342" w:lineRule="auto"/>
              <w:rPr>
                <w:rFonts w:ascii="Arial"/>
                <w:sz w:val="32"/>
                <w:szCs w:val="32"/>
              </w:rPr>
            </w:pPr>
          </w:p>
          <w:p w14:paraId="0562DB11">
            <w:pPr>
              <w:spacing w:before="62" w:line="189" w:lineRule="auto"/>
              <w:ind w:left="297"/>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49</w:t>
            </w:r>
          </w:p>
        </w:tc>
        <w:tc>
          <w:tcPr>
            <w:tcW w:w="1189" w:type="dxa"/>
            <w:vMerge w:val="restart"/>
            <w:tcBorders>
              <w:bottom w:val="nil"/>
            </w:tcBorders>
            <w:vAlign w:val="top"/>
          </w:tcPr>
          <w:p w14:paraId="58C1BE30">
            <w:pPr>
              <w:rPr>
                <w:rFonts w:ascii="Arial"/>
                <w:sz w:val="32"/>
                <w:szCs w:val="32"/>
              </w:rPr>
            </w:pPr>
          </w:p>
        </w:tc>
        <w:tc>
          <w:tcPr>
            <w:tcW w:w="1797" w:type="dxa"/>
            <w:vAlign w:val="top"/>
          </w:tcPr>
          <w:p w14:paraId="1E99A3E9">
            <w:pPr>
              <w:spacing w:line="310" w:lineRule="auto"/>
              <w:rPr>
                <w:rFonts w:ascii="Arial"/>
                <w:sz w:val="32"/>
                <w:szCs w:val="32"/>
              </w:rPr>
            </w:pPr>
          </w:p>
          <w:p w14:paraId="338B6E3A">
            <w:pPr>
              <w:spacing w:before="62" w:line="229" w:lineRule="auto"/>
              <w:ind w:left="230"/>
              <w:rPr>
                <w:rFonts w:ascii="宋体" w:hAnsi="宋体" w:eastAsia="宋体" w:cs="宋体"/>
                <w:sz w:val="24"/>
                <w:szCs w:val="24"/>
              </w:rPr>
            </w:pPr>
            <w:r>
              <w:rPr>
                <w:rFonts w:ascii="宋体" w:hAnsi="宋体" w:eastAsia="宋体" w:cs="宋体"/>
                <w:spacing w:val="5"/>
                <w:sz w:val="24"/>
                <w:szCs w:val="24"/>
              </w:rPr>
              <w:t>审批设置</w:t>
            </w:r>
          </w:p>
        </w:tc>
        <w:tc>
          <w:tcPr>
            <w:tcW w:w="9017" w:type="dxa"/>
            <w:vAlign w:val="top"/>
          </w:tcPr>
          <w:p w14:paraId="7606D5B6">
            <w:pPr>
              <w:spacing w:before="61" w:line="283" w:lineRule="auto"/>
              <w:ind w:left="112" w:right="120" w:firstLine="8"/>
              <w:rPr>
                <w:rFonts w:ascii="宋体" w:hAnsi="宋体" w:eastAsia="宋体" w:cs="宋体"/>
                <w:sz w:val="24"/>
                <w:szCs w:val="24"/>
              </w:rPr>
            </w:pPr>
            <w:r>
              <w:rPr>
                <w:rFonts w:ascii="宋体" w:hAnsi="宋体" w:eastAsia="宋体" w:cs="宋体"/>
                <w:spacing w:val="9"/>
                <w:sz w:val="24"/>
                <w:szCs w:val="24"/>
              </w:rPr>
              <w:t>审核设置是对流程（如移交、鉴定、借阅）进行审核流程设置，如借阅设置我们</w:t>
            </w:r>
            <w:r>
              <w:rPr>
                <w:rFonts w:ascii="宋体" w:hAnsi="宋体" w:eastAsia="宋体" w:cs="宋体"/>
                <w:spacing w:val="13"/>
                <w:sz w:val="24"/>
                <w:szCs w:val="24"/>
              </w:rPr>
              <w:t xml:space="preserve"> </w:t>
            </w:r>
            <w:r>
              <w:rPr>
                <w:rFonts w:ascii="宋体" w:hAnsi="宋体" w:eastAsia="宋体" w:cs="宋体"/>
                <w:spacing w:val="10"/>
                <w:sz w:val="24"/>
                <w:szCs w:val="24"/>
              </w:rPr>
              <w:t>可以设置一审设置为各部门的领导，二审设置为档</w:t>
            </w:r>
            <w:r>
              <w:rPr>
                <w:rFonts w:ascii="宋体" w:hAnsi="宋体" w:eastAsia="宋体" w:cs="宋体"/>
                <w:spacing w:val="9"/>
                <w:sz w:val="24"/>
                <w:szCs w:val="24"/>
              </w:rPr>
              <w:t>案管理员。同时具备对打印、</w:t>
            </w:r>
            <w:r>
              <w:rPr>
                <w:rFonts w:ascii="宋体" w:hAnsi="宋体" w:eastAsia="宋体" w:cs="宋体"/>
                <w:sz w:val="24"/>
                <w:szCs w:val="24"/>
              </w:rPr>
              <w:t xml:space="preserve"> </w:t>
            </w:r>
            <w:r>
              <w:rPr>
                <w:rFonts w:ascii="宋体" w:hAnsi="宋体" w:eastAsia="宋体" w:cs="宋体"/>
                <w:spacing w:val="8"/>
                <w:sz w:val="24"/>
                <w:szCs w:val="24"/>
              </w:rPr>
              <w:t>导出设置审批流，并可扩展。</w:t>
            </w:r>
          </w:p>
        </w:tc>
        <w:tc>
          <w:tcPr>
            <w:tcW w:w="715" w:type="dxa"/>
            <w:vAlign w:val="top"/>
          </w:tcPr>
          <w:p w14:paraId="0291B613">
            <w:pPr>
              <w:spacing w:line="341" w:lineRule="auto"/>
              <w:rPr>
                <w:rFonts w:ascii="Arial"/>
                <w:sz w:val="32"/>
                <w:szCs w:val="32"/>
              </w:rPr>
            </w:pPr>
          </w:p>
          <w:p w14:paraId="6E2A6445">
            <w:pPr>
              <w:spacing w:before="6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F812C5A">
            <w:pPr>
              <w:rPr>
                <w:rFonts w:ascii="Arial"/>
                <w:sz w:val="32"/>
                <w:szCs w:val="32"/>
              </w:rPr>
            </w:pPr>
          </w:p>
        </w:tc>
      </w:tr>
      <w:tr w14:paraId="5291F0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5" w:hRule="atLeast"/>
        </w:trPr>
        <w:tc>
          <w:tcPr>
            <w:tcW w:w="901" w:type="dxa"/>
            <w:gridSpan w:val="2"/>
            <w:vAlign w:val="top"/>
          </w:tcPr>
          <w:p w14:paraId="29003CF6">
            <w:pPr>
              <w:spacing w:before="244" w:line="190"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0</w:t>
            </w:r>
          </w:p>
        </w:tc>
        <w:tc>
          <w:tcPr>
            <w:tcW w:w="1189" w:type="dxa"/>
            <w:vMerge w:val="continue"/>
            <w:tcBorders>
              <w:top w:val="nil"/>
              <w:bottom w:val="nil"/>
            </w:tcBorders>
            <w:vAlign w:val="top"/>
          </w:tcPr>
          <w:p w14:paraId="30B711ED">
            <w:pPr>
              <w:rPr>
                <w:rFonts w:ascii="Arial"/>
                <w:sz w:val="32"/>
                <w:szCs w:val="32"/>
              </w:rPr>
            </w:pPr>
          </w:p>
        </w:tc>
        <w:tc>
          <w:tcPr>
            <w:tcW w:w="1797" w:type="dxa"/>
            <w:vAlign w:val="top"/>
          </w:tcPr>
          <w:p w14:paraId="5B021235">
            <w:pPr>
              <w:spacing w:before="214" w:line="227" w:lineRule="auto"/>
              <w:ind w:left="220"/>
              <w:rPr>
                <w:rFonts w:ascii="宋体" w:hAnsi="宋体" w:eastAsia="宋体" w:cs="宋体"/>
                <w:sz w:val="24"/>
                <w:szCs w:val="24"/>
              </w:rPr>
            </w:pPr>
            <w:r>
              <w:rPr>
                <w:rFonts w:ascii="宋体" w:hAnsi="宋体" w:eastAsia="宋体" w:cs="宋体"/>
                <w:spacing w:val="7"/>
                <w:sz w:val="24"/>
                <w:szCs w:val="24"/>
              </w:rPr>
              <w:t>信息发布</w:t>
            </w:r>
          </w:p>
        </w:tc>
        <w:tc>
          <w:tcPr>
            <w:tcW w:w="9017" w:type="dxa"/>
            <w:vAlign w:val="top"/>
          </w:tcPr>
          <w:p w14:paraId="743CD91D">
            <w:pPr>
              <w:spacing w:before="59" w:line="272" w:lineRule="auto"/>
              <w:ind w:left="114" w:right="120"/>
              <w:rPr>
                <w:rFonts w:ascii="宋体" w:hAnsi="宋体" w:eastAsia="宋体" w:cs="宋体"/>
                <w:sz w:val="24"/>
                <w:szCs w:val="24"/>
              </w:rPr>
            </w:pPr>
            <w:r>
              <w:rPr>
                <w:rFonts w:ascii="宋体" w:hAnsi="宋体" w:eastAsia="宋体" w:cs="宋体"/>
                <w:spacing w:val="10"/>
                <w:sz w:val="24"/>
                <w:szCs w:val="24"/>
              </w:rPr>
              <w:t>系统提供信息发布功能，管理员可将单位通知</w:t>
            </w:r>
            <w:r>
              <w:rPr>
                <w:rFonts w:ascii="宋体" w:hAnsi="宋体" w:eastAsia="宋体" w:cs="宋体"/>
                <w:spacing w:val="9"/>
                <w:sz w:val="24"/>
                <w:szCs w:val="24"/>
              </w:rPr>
              <w:t>公告、行业最新法规发布至系统首</w:t>
            </w:r>
            <w:r>
              <w:rPr>
                <w:rFonts w:ascii="宋体" w:hAnsi="宋体" w:eastAsia="宋体" w:cs="宋体"/>
                <w:sz w:val="24"/>
                <w:szCs w:val="24"/>
              </w:rPr>
              <w:t xml:space="preserve"> </w:t>
            </w:r>
            <w:r>
              <w:rPr>
                <w:rFonts w:ascii="宋体" w:hAnsi="宋体" w:eastAsia="宋体" w:cs="宋体"/>
                <w:spacing w:val="8"/>
                <w:sz w:val="24"/>
                <w:szCs w:val="24"/>
              </w:rPr>
              <w:t>页，能够起到及时通知提醒各用户的作用。</w:t>
            </w:r>
          </w:p>
        </w:tc>
        <w:tc>
          <w:tcPr>
            <w:tcW w:w="715" w:type="dxa"/>
            <w:vAlign w:val="top"/>
          </w:tcPr>
          <w:p w14:paraId="42A576F9">
            <w:pPr>
              <w:spacing w:before="244"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3BFAD357">
            <w:pPr>
              <w:rPr>
                <w:rFonts w:ascii="Arial"/>
                <w:sz w:val="32"/>
                <w:szCs w:val="32"/>
              </w:rPr>
            </w:pPr>
          </w:p>
        </w:tc>
      </w:tr>
      <w:tr w14:paraId="1E8E63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9" w:hRule="atLeast"/>
        </w:trPr>
        <w:tc>
          <w:tcPr>
            <w:tcW w:w="901" w:type="dxa"/>
            <w:gridSpan w:val="2"/>
            <w:vAlign w:val="top"/>
          </w:tcPr>
          <w:p w14:paraId="72FAF4AE">
            <w:pPr>
              <w:spacing w:line="323" w:lineRule="auto"/>
              <w:rPr>
                <w:rFonts w:ascii="Arial"/>
                <w:sz w:val="32"/>
                <w:szCs w:val="32"/>
              </w:rPr>
            </w:pPr>
          </w:p>
          <w:p w14:paraId="04F0FAA5">
            <w:pPr>
              <w:spacing w:line="324" w:lineRule="auto"/>
              <w:rPr>
                <w:rFonts w:ascii="Arial"/>
                <w:sz w:val="32"/>
                <w:szCs w:val="32"/>
              </w:rPr>
            </w:pPr>
          </w:p>
          <w:p w14:paraId="5F2745FA">
            <w:pPr>
              <w:spacing w:before="62"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1</w:t>
            </w:r>
          </w:p>
        </w:tc>
        <w:tc>
          <w:tcPr>
            <w:tcW w:w="1189" w:type="dxa"/>
            <w:vMerge w:val="continue"/>
            <w:tcBorders>
              <w:top w:val="nil"/>
              <w:bottom w:val="nil"/>
            </w:tcBorders>
            <w:vAlign w:val="top"/>
          </w:tcPr>
          <w:p w14:paraId="7C5EDF17">
            <w:pPr>
              <w:rPr>
                <w:rFonts w:ascii="Arial"/>
                <w:sz w:val="32"/>
                <w:szCs w:val="32"/>
              </w:rPr>
            </w:pPr>
          </w:p>
        </w:tc>
        <w:tc>
          <w:tcPr>
            <w:tcW w:w="1797" w:type="dxa"/>
            <w:vAlign w:val="top"/>
          </w:tcPr>
          <w:p w14:paraId="61145E28">
            <w:pPr>
              <w:spacing w:line="308" w:lineRule="auto"/>
              <w:rPr>
                <w:rFonts w:ascii="Arial"/>
                <w:sz w:val="32"/>
                <w:szCs w:val="32"/>
              </w:rPr>
            </w:pPr>
          </w:p>
          <w:p w14:paraId="59679C17">
            <w:pPr>
              <w:spacing w:line="308" w:lineRule="auto"/>
              <w:rPr>
                <w:rFonts w:ascii="Arial"/>
                <w:sz w:val="32"/>
                <w:szCs w:val="32"/>
              </w:rPr>
            </w:pPr>
          </w:p>
          <w:p w14:paraId="0D0A5938">
            <w:pPr>
              <w:spacing w:before="61" w:line="229" w:lineRule="auto"/>
              <w:ind w:left="254"/>
              <w:rPr>
                <w:rFonts w:ascii="宋体" w:hAnsi="宋体" w:eastAsia="宋体" w:cs="宋体"/>
                <w:sz w:val="24"/>
                <w:szCs w:val="24"/>
              </w:rPr>
            </w:pPr>
            <w:r>
              <w:rPr>
                <w:rFonts w:ascii="宋体" w:hAnsi="宋体" w:eastAsia="宋体" w:cs="宋体"/>
                <w:spacing w:val="-1"/>
                <w:sz w:val="24"/>
                <w:szCs w:val="24"/>
              </w:rPr>
              <w:t>日志审计</w:t>
            </w:r>
          </w:p>
        </w:tc>
        <w:tc>
          <w:tcPr>
            <w:tcW w:w="9017" w:type="dxa"/>
            <w:vAlign w:val="top"/>
          </w:tcPr>
          <w:p w14:paraId="1C1382BB">
            <w:pPr>
              <w:spacing w:before="56" w:line="291" w:lineRule="auto"/>
              <w:ind w:left="109" w:right="120" w:firstLine="3"/>
              <w:jc w:val="both"/>
              <w:rPr>
                <w:rFonts w:ascii="宋体" w:hAnsi="宋体" w:eastAsia="宋体" w:cs="宋体"/>
                <w:sz w:val="24"/>
                <w:szCs w:val="24"/>
              </w:rPr>
            </w:pPr>
            <w:r>
              <w:rPr>
                <w:rFonts w:ascii="宋体" w:hAnsi="宋体" w:eastAsia="宋体" w:cs="宋体"/>
                <w:spacing w:val="10"/>
                <w:sz w:val="24"/>
                <w:szCs w:val="24"/>
              </w:rPr>
              <w:t>为了保证安全和预防破坏行为，也便于系统运行</w:t>
            </w:r>
            <w:r>
              <w:rPr>
                <w:rFonts w:ascii="宋体" w:hAnsi="宋体" w:eastAsia="宋体" w:cs="宋体"/>
                <w:spacing w:val="9"/>
                <w:sz w:val="24"/>
                <w:szCs w:val="24"/>
              </w:rPr>
              <w:t>历史的监视审查，系统提供一种</w:t>
            </w:r>
            <w:r>
              <w:rPr>
                <w:rFonts w:ascii="宋体" w:hAnsi="宋体" w:eastAsia="宋体" w:cs="宋体"/>
                <w:sz w:val="24"/>
                <w:szCs w:val="24"/>
              </w:rPr>
              <w:t xml:space="preserve"> </w:t>
            </w:r>
            <w:r>
              <w:rPr>
                <w:rFonts w:ascii="宋体" w:hAnsi="宋体" w:eastAsia="宋体" w:cs="宋体"/>
                <w:spacing w:val="8"/>
                <w:sz w:val="24"/>
                <w:szCs w:val="24"/>
              </w:rPr>
              <w:t>跟踪所有动作的可选手段。系统将必要的操作记录在案</w:t>
            </w:r>
            <w:r>
              <w:rPr>
                <w:rFonts w:ascii="宋体" w:hAnsi="宋体" w:eastAsia="宋体" w:cs="宋体"/>
                <w:spacing w:val="7"/>
                <w:sz w:val="24"/>
                <w:szCs w:val="24"/>
              </w:rPr>
              <w:t>，并且提供一种工具（</w:t>
            </w:r>
            <w:r>
              <w:rPr>
                <w:rFonts w:ascii="宋体" w:hAnsi="宋体" w:eastAsia="宋体" w:cs="宋体"/>
                <w:spacing w:val="-24"/>
                <w:sz w:val="24"/>
                <w:szCs w:val="24"/>
              </w:rPr>
              <w:t xml:space="preserve"> </w:t>
            </w:r>
            <w:r>
              <w:rPr>
                <w:rFonts w:ascii="宋体" w:hAnsi="宋体" w:eastAsia="宋体" w:cs="宋体"/>
                <w:spacing w:val="7"/>
                <w:sz w:val="24"/>
                <w:szCs w:val="24"/>
              </w:rPr>
              <w:t>日</w:t>
            </w:r>
            <w:r>
              <w:rPr>
                <w:rFonts w:ascii="宋体" w:hAnsi="宋体" w:eastAsia="宋体" w:cs="宋体"/>
                <w:sz w:val="24"/>
                <w:szCs w:val="24"/>
              </w:rPr>
              <w:t xml:space="preserve"> </w:t>
            </w:r>
            <w:r>
              <w:rPr>
                <w:rFonts w:ascii="宋体" w:hAnsi="宋体" w:eastAsia="宋体" w:cs="宋体"/>
                <w:spacing w:val="10"/>
                <w:sz w:val="24"/>
                <w:szCs w:val="24"/>
              </w:rPr>
              <w:t>志审计）去浏览和分析系统的行为。安全日志可以进行查</w:t>
            </w:r>
            <w:r>
              <w:rPr>
                <w:rFonts w:ascii="宋体" w:hAnsi="宋体" w:eastAsia="宋体" w:cs="宋体"/>
                <w:spacing w:val="9"/>
                <w:sz w:val="24"/>
                <w:szCs w:val="24"/>
              </w:rPr>
              <w:t>询和统计，用于系统分</w:t>
            </w:r>
            <w:r>
              <w:rPr>
                <w:rFonts w:ascii="宋体" w:hAnsi="宋体" w:eastAsia="宋体" w:cs="宋体"/>
                <w:sz w:val="24"/>
                <w:szCs w:val="24"/>
              </w:rPr>
              <w:t xml:space="preserve"> </w:t>
            </w:r>
            <w:r>
              <w:rPr>
                <w:rFonts w:ascii="宋体" w:hAnsi="宋体" w:eastAsia="宋体" w:cs="宋体"/>
                <w:spacing w:val="10"/>
                <w:sz w:val="24"/>
                <w:szCs w:val="24"/>
              </w:rPr>
              <w:t>析。本项目在建设时需要提供严格的权限控制和日志审计</w:t>
            </w:r>
            <w:r>
              <w:rPr>
                <w:rFonts w:ascii="宋体" w:hAnsi="宋体" w:eastAsia="宋体" w:cs="宋体"/>
                <w:spacing w:val="9"/>
                <w:sz w:val="24"/>
                <w:szCs w:val="24"/>
              </w:rPr>
              <w:t>功能，对关键操作进行</w:t>
            </w:r>
            <w:r>
              <w:rPr>
                <w:rFonts w:ascii="宋体" w:hAnsi="宋体" w:eastAsia="宋体" w:cs="宋体"/>
                <w:sz w:val="24"/>
                <w:szCs w:val="24"/>
              </w:rPr>
              <w:t xml:space="preserve"> </w:t>
            </w:r>
            <w:r>
              <w:rPr>
                <w:rFonts w:ascii="宋体" w:hAnsi="宋体" w:eastAsia="宋体" w:cs="宋体"/>
                <w:spacing w:val="8"/>
                <w:sz w:val="24"/>
                <w:szCs w:val="24"/>
              </w:rPr>
              <w:t>记录，方便查询。</w:t>
            </w:r>
            <w:r>
              <w:rPr>
                <w:rFonts w:ascii="宋体" w:hAnsi="宋体" w:eastAsia="宋体" w:cs="宋体"/>
                <w:spacing w:val="-44"/>
                <w:sz w:val="24"/>
                <w:szCs w:val="24"/>
              </w:rPr>
              <w:t xml:space="preserve"> </w:t>
            </w:r>
            <w:r>
              <w:rPr>
                <w:rFonts w:ascii="宋体" w:hAnsi="宋体" w:eastAsia="宋体" w:cs="宋体"/>
                <w:spacing w:val="8"/>
                <w:sz w:val="24"/>
                <w:szCs w:val="24"/>
              </w:rPr>
              <w:t>日志记录包含数据修改、查看、打印</w:t>
            </w:r>
            <w:r>
              <w:rPr>
                <w:rFonts w:ascii="宋体" w:hAnsi="宋体" w:eastAsia="宋体" w:cs="宋体"/>
                <w:spacing w:val="7"/>
                <w:sz w:val="24"/>
                <w:szCs w:val="24"/>
              </w:rPr>
              <w:t>、导出等操作。</w:t>
            </w:r>
          </w:p>
        </w:tc>
        <w:tc>
          <w:tcPr>
            <w:tcW w:w="715" w:type="dxa"/>
            <w:vAlign w:val="top"/>
          </w:tcPr>
          <w:p w14:paraId="7E91723C">
            <w:pPr>
              <w:spacing w:line="323" w:lineRule="auto"/>
              <w:rPr>
                <w:rFonts w:ascii="Arial"/>
                <w:sz w:val="32"/>
                <w:szCs w:val="32"/>
              </w:rPr>
            </w:pPr>
          </w:p>
          <w:p w14:paraId="430AB0AD">
            <w:pPr>
              <w:spacing w:line="323" w:lineRule="auto"/>
              <w:rPr>
                <w:rFonts w:ascii="Arial"/>
                <w:sz w:val="32"/>
                <w:szCs w:val="32"/>
              </w:rPr>
            </w:pPr>
          </w:p>
          <w:p w14:paraId="4E54F9F2">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54594C59">
            <w:pPr>
              <w:rPr>
                <w:rFonts w:ascii="Arial"/>
                <w:sz w:val="32"/>
                <w:szCs w:val="32"/>
              </w:rPr>
            </w:pPr>
          </w:p>
        </w:tc>
      </w:tr>
      <w:tr w14:paraId="4BBC77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8" w:hRule="atLeast"/>
        </w:trPr>
        <w:tc>
          <w:tcPr>
            <w:tcW w:w="901" w:type="dxa"/>
            <w:gridSpan w:val="2"/>
            <w:vAlign w:val="top"/>
          </w:tcPr>
          <w:p w14:paraId="67F3AED5">
            <w:pPr>
              <w:spacing w:line="340" w:lineRule="auto"/>
              <w:rPr>
                <w:rFonts w:ascii="Arial"/>
                <w:sz w:val="32"/>
                <w:szCs w:val="32"/>
              </w:rPr>
            </w:pPr>
          </w:p>
          <w:p w14:paraId="580B2C2D">
            <w:pPr>
              <w:spacing w:before="62"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2</w:t>
            </w:r>
          </w:p>
        </w:tc>
        <w:tc>
          <w:tcPr>
            <w:tcW w:w="1189" w:type="dxa"/>
            <w:vMerge w:val="continue"/>
            <w:tcBorders>
              <w:top w:val="nil"/>
              <w:bottom w:val="nil"/>
            </w:tcBorders>
            <w:vAlign w:val="top"/>
          </w:tcPr>
          <w:p w14:paraId="73F1249E">
            <w:pPr>
              <w:rPr>
                <w:rFonts w:ascii="Arial"/>
                <w:sz w:val="32"/>
                <w:szCs w:val="32"/>
              </w:rPr>
            </w:pPr>
          </w:p>
        </w:tc>
        <w:tc>
          <w:tcPr>
            <w:tcW w:w="1797" w:type="dxa"/>
            <w:vAlign w:val="top"/>
          </w:tcPr>
          <w:p w14:paraId="0CF32DCA">
            <w:pPr>
              <w:spacing w:line="309" w:lineRule="auto"/>
              <w:rPr>
                <w:rFonts w:ascii="Arial"/>
                <w:sz w:val="32"/>
                <w:szCs w:val="32"/>
              </w:rPr>
            </w:pPr>
          </w:p>
          <w:p w14:paraId="719AC342">
            <w:pPr>
              <w:spacing w:before="62" w:line="227" w:lineRule="auto"/>
              <w:ind w:left="223"/>
              <w:rPr>
                <w:rFonts w:ascii="宋体" w:hAnsi="宋体" w:eastAsia="宋体" w:cs="宋体"/>
                <w:sz w:val="24"/>
                <w:szCs w:val="24"/>
              </w:rPr>
            </w:pPr>
            <w:r>
              <w:rPr>
                <w:rFonts w:ascii="宋体" w:hAnsi="宋体" w:eastAsia="宋体" w:cs="宋体"/>
                <w:spacing w:val="7"/>
                <w:sz w:val="24"/>
                <w:szCs w:val="24"/>
              </w:rPr>
              <w:t>角色定义</w:t>
            </w:r>
          </w:p>
        </w:tc>
        <w:tc>
          <w:tcPr>
            <w:tcW w:w="9017" w:type="dxa"/>
            <w:vAlign w:val="top"/>
          </w:tcPr>
          <w:p w14:paraId="75AD2087">
            <w:pPr>
              <w:spacing w:before="59" w:line="282" w:lineRule="auto"/>
              <w:ind w:left="112" w:right="120" w:firstLine="2"/>
              <w:jc w:val="both"/>
              <w:rPr>
                <w:rFonts w:ascii="宋体" w:hAnsi="宋体" w:eastAsia="宋体" w:cs="宋体"/>
                <w:sz w:val="24"/>
                <w:szCs w:val="24"/>
              </w:rPr>
            </w:pPr>
            <w:r>
              <w:rPr>
                <w:rFonts w:ascii="宋体" w:hAnsi="宋体" w:eastAsia="宋体" w:cs="宋体"/>
                <w:spacing w:val="10"/>
                <w:sz w:val="24"/>
                <w:szCs w:val="24"/>
              </w:rPr>
              <w:t>系统中用户的操作权限是通过角色来控制，角</w:t>
            </w:r>
            <w:r>
              <w:rPr>
                <w:rFonts w:ascii="宋体" w:hAnsi="宋体" w:eastAsia="宋体" w:cs="宋体"/>
                <w:spacing w:val="9"/>
                <w:sz w:val="24"/>
                <w:szCs w:val="24"/>
              </w:rPr>
              <w:t>色可以理解为具备一定操作权限的</w:t>
            </w:r>
            <w:r>
              <w:rPr>
                <w:rFonts w:ascii="宋体" w:hAnsi="宋体" w:eastAsia="宋体" w:cs="宋体"/>
                <w:sz w:val="24"/>
                <w:szCs w:val="24"/>
              </w:rPr>
              <w:t xml:space="preserve"> </w:t>
            </w:r>
            <w:r>
              <w:rPr>
                <w:rFonts w:ascii="宋体" w:hAnsi="宋体" w:eastAsia="宋体" w:cs="宋体"/>
                <w:spacing w:val="10"/>
                <w:sz w:val="24"/>
                <w:szCs w:val="24"/>
              </w:rPr>
              <w:t>用户组，并且各角色操作权限都可修改，可根据单</w:t>
            </w:r>
            <w:r>
              <w:rPr>
                <w:rFonts w:ascii="宋体" w:hAnsi="宋体" w:eastAsia="宋体" w:cs="宋体"/>
                <w:spacing w:val="9"/>
                <w:sz w:val="24"/>
                <w:szCs w:val="24"/>
              </w:rPr>
              <w:t>位实际需求新增、修改和删除</w:t>
            </w:r>
            <w:r>
              <w:rPr>
                <w:rFonts w:ascii="宋体" w:hAnsi="宋体" w:eastAsia="宋体" w:cs="宋体"/>
                <w:sz w:val="24"/>
                <w:szCs w:val="24"/>
              </w:rPr>
              <w:t xml:space="preserve"> </w:t>
            </w:r>
            <w:r>
              <w:rPr>
                <w:rFonts w:ascii="宋体" w:hAnsi="宋体" w:eastAsia="宋体" w:cs="宋体"/>
                <w:spacing w:val="2"/>
                <w:sz w:val="24"/>
                <w:szCs w:val="24"/>
              </w:rPr>
              <w:t>角色。</w:t>
            </w:r>
          </w:p>
        </w:tc>
        <w:tc>
          <w:tcPr>
            <w:tcW w:w="715" w:type="dxa"/>
            <w:vAlign w:val="top"/>
          </w:tcPr>
          <w:p w14:paraId="6188FF8B">
            <w:pPr>
              <w:spacing w:line="339" w:lineRule="auto"/>
              <w:rPr>
                <w:rFonts w:ascii="Arial"/>
                <w:sz w:val="32"/>
                <w:szCs w:val="32"/>
              </w:rPr>
            </w:pPr>
          </w:p>
          <w:p w14:paraId="5756EA04">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737810A">
            <w:pPr>
              <w:rPr>
                <w:rFonts w:ascii="Arial"/>
                <w:sz w:val="32"/>
                <w:szCs w:val="32"/>
              </w:rPr>
            </w:pPr>
          </w:p>
        </w:tc>
      </w:tr>
      <w:tr w14:paraId="663C4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6" w:hRule="atLeast"/>
        </w:trPr>
        <w:tc>
          <w:tcPr>
            <w:tcW w:w="901" w:type="dxa"/>
            <w:gridSpan w:val="2"/>
            <w:vAlign w:val="top"/>
          </w:tcPr>
          <w:p w14:paraId="11020636">
            <w:pPr>
              <w:spacing w:line="248" w:lineRule="auto"/>
              <w:rPr>
                <w:rFonts w:ascii="Arial"/>
                <w:sz w:val="32"/>
                <w:szCs w:val="32"/>
              </w:rPr>
            </w:pPr>
          </w:p>
          <w:p w14:paraId="445AB061">
            <w:pPr>
              <w:spacing w:line="248" w:lineRule="auto"/>
              <w:rPr>
                <w:rFonts w:ascii="Arial"/>
                <w:sz w:val="32"/>
                <w:szCs w:val="32"/>
              </w:rPr>
            </w:pPr>
          </w:p>
          <w:p w14:paraId="1418AEE6">
            <w:pPr>
              <w:spacing w:before="61"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3</w:t>
            </w:r>
          </w:p>
        </w:tc>
        <w:tc>
          <w:tcPr>
            <w:tcW w:w="1189" w:type="dxa"/>
            <w:vMerge w:val="continue"/>
            <w:tcBorders>
              <w:top w:val="nil"/>
              <w:bottom w:val="nil"/>
            </w:tcBorders>
            <w:vAlign w:val="top"/>
          </w:tcPr>
          <w:p w14:paraId="60135215">
            <w:pPr>
              <w:rPr>
                <w:rFonts w:ascii="Arial"/>
                <w:sz w:val="32"/>
                <w:szCs w:val="32"/>
              </w:rPr>
            </w:pPr>
          </w:p>
        </w:tc>
        <w:tc>
          <w:tcPr>
            <w:tcW w:w="1797" w:type="dxa"/>
            <w:vAlign w:val="top"/>
          </w:tcPr>
          <w:p w14:paraId="50A3D6A6">
            <w:pPr>
              <w:spacing w:line="464" w:lineRule="auto"/>
              <w:rPr>
                <w:rFonts w:ascii="Arial"/>
                <w:sz w:val="32"/>
                <w:szCs w:val="32"/>
              </w:rPr>
            </w:pPr>
          </w:p>
          <w:p w14:paraId="21F7BC36">
            <w:pPr>
              <w:spacing w:before="62" w:line="229" w:lineRule="auto"/>
              <w:ind w:left="222"/>
              <w:rPr>
                <w:rFonts w:ascii="宋体" w:hAnsi="宋体" w:eastAsia="宋体" w:cs="宋体"/>
                <w:sz w:val="24"/>
                <w:szCs w:val="24"/>
              </w:rPr>
            </w:pPr>
            <w:r>
              <w:rPr>
                <w:rFonts w:ascii="宋体" w:hAnsi="宋体" w:eastAsia="宋体" w:cs="宋体"/>
                <w:spacing w:val="7"/>
                <w:sz w:val="24"/>
                <w:szCs w:val="24"/>
              </w:rPr>
              <w:t>用户定义</w:t>
            </w:r>
          </w:p>
        </w:tc>
        <w:tc>
          <w:tcPr>
            <w:tcW w:w="9017" w:type="dxa"/>
            <w:vAlign w:val="top"/>
          </w:tcPr>
          <w:p w14:paraId="64FC182B">
            <w:pPr>
              <w:spacing w:before="60" w:line="287" w:lineRule="auto"/>
              <w:ind w:left="109" w:right="37"/>
              <w:jc w:val="both"/>
              <w:rPr>
                <w:rFonts w:ascii="宋体" w:hAnsi="宋体" w:eastAsia="宋体" w:cs="宋体"/>
                <w:sz w:val="24"/>
                <w:szCs w:val="24"/>
              </w:rPr>
            </w:pPr>
            <w:r>
              <w:rPr>
                <w:rFonts w:ascii="宋体" w:hAnsi="宋体" w:eastAsia="宋体" w:cs="宋体"/>
                <w:spacing w:val="10"/>
                <w:sz w:val="24"/>
                <w:szCs w:val="24"/>
              </w:rPr>
              <w:t>在档案管理工作中，为满足档案工作的保密性及安全性</w:t>
            </w:r>
            <w:r>
              <w:rPr>
                <w:rFonts w:ascii="宋体" w:hAnsi="宋体" w:eastAsia="宋体" w:cs="宋体"/>
                <w:spacing w:val="9"/>
                <w:sz w:val="24"/>
                <w:szCs w:val="24"/>
              </w:rPr>
              <w:t>需要，系统在开始运行时</w:t>
            </w:r>
            <w:r>
              <w:rPr>
                <w:rFonts w:ascii="宋体" w:hAnsi="宋体" w:eastAsia="宋体" w:cs="宋体"/>
                <w:sz w:val="24"/>
                <w:szCs w:val="24"/>
              </w:rPr>
              <w:t xml:space="preserve">  </w:t>
            </w:r>
            <w:r>
              <w:rPr>
                <w:rFonts w:ascii="宋体" w:hAnsi="宋体" w:eastAsia="宋体" w:cs="宋体"/>
                <w:spacing w:val="10"/>
                <w:sz w:val="24"/>
                <w:szCs w:val="24"/>
              </w:rPr>
              <w:t>会要求用户输入用户名及密码以确认身份。这一功能是</w:t>
            </w:r>
            <w:r>
              <w:rPr>
                <w:rFonts w:ascii="宋体" w:hAnsi="宋体" w:eastAsia="宋体" w:cs="宋体"/>
                <w:spacing w:val="9"/>
                <w:sz w:val="24"/>
                <w:szCs w:val="24"/>
              </w:rPr>
              <w:t>通过用户设置模块来实现</w:t>
            </w:r>
            <w:r>
              <w:rPr>
                <w:rFonts w:ascii="宋体" w:hAnsi="宋体" w:eastAsia="宋体" w:cs="宋体"/>
                <w:sz w:val="24"/>
                <w:szCs w:val="24"/>
              </w:rPr>
              <w:t xml:space="preserve">  </w:t>
            </w:r>
            <w:r>
              <w:rPr>
                <w:rFonts w:ascii="宋体" w:hAnsi="宋体" w:eastAsia="宋体" w:cs="宋体"/>
                <w:spacing w:val="6"/>
                <w:sz w:val="24"/>
                <w:szCs w:val="24"/>
              </w:rPr>
              <w:t>的。本模块主要用于增加、修改、删除系统的其中的用户，设定登录密码，解锁、</w:t>
            </w:r>
            <w:r>
              <w:rPr>
                <w:rFonts w:ascii="宋体" w:hAnsi="宋体" w:eastAsia="宋体" w:cs="宋体"/>
                <w:spacing w:val="16"/>
                <w:sz w:val="24"/>
                <w:szCs w:val="24"/>
              </w:rPr>
              <w:t xml:space="preserve"> </w:t>
            </w:r>
            <w:r>
              <w:rPr>
                <w:rFonts w:ascii="宋体" w:hAnsi="宋体" w:eastAsia="宋体" w:cs="宋体"/>
                <w:spacing w:val="9"/>
                <w:sz w:val="24"/>
                <w:szCs w:val="24"/>
              </w:rPr>
              <w:t>并对他们的使用权限（功能、范围）进行管理。</w:t>
            </w:r>
          </w:p>
        </w:tc>
        <w:tc>
          <w:tcPr>
            <w:tcW w:w="715" w:type="dxa"/>
            <w:vAlign w:val="top"/>
          </w:tcPr>
          <w:p w14:paraId="348E2822">
            <w:pPr>
              <w:spacing w:line="247" w:lineRule="auto"/>
              <w:rPr>
                <w:rFonts w:ascii="Arial"/>
                <w:sz w:val="32"/>
                <w:szCs w:val="32"/>
              </w:rPr>
            </w:pPr>
          </w:p>
          <w:p w14:paraId="5A200FAC">
            <w:pPr>
              <w:spacing w:line="248" w:lineRule="auto"/>
              <w:rPr>
                <w:rFonts w:ascii="Arial"/>
                <w:sz w:val="32"/>
                <w:szCs w:val="32"/>
              </w:rPr>
            </w:pPr>
          </w:p>
          <w:p w14:paraId="3BDB78A9">
            <w:pPr>
              <w:spacing w:before="6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C76FE22">
            <w:pPr>
              <w:rPr>
                <w:rFonts w:ascii="Arial"/>
                <w:sz w:val="32"/>
                <w:szCs w:val="32"/>
              </w:rPr>
            </w:pPr>
          </w:p>
        </w:tc>
      </w:tr>
      <w:tr w14:paraId="7BF4F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3" w:hRule="atLeast"/>
        </w:trPr>
        <w:tc>
          <w:tcPr>
            <w:tcW w:w="901" w:type="dxa"/>
            <w:gridSpan w:val="2"/>
            <w:vAlign w:val="top"/>
          </w:tcPr>
          <w:p w14:paraId="6A3C48EB">
            <w:pPr>
              <w:spacing w:before="250" w:line="188"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4</w:t>
            </w:r>
          </w:p>
        </w:tc>
        <w:tc>
          <w:tcPr>
            <w:tcW w:w="1189" w:type="dxa"/>
            <w:vMerge w:val="continue"/>
            <w:tcBorders>
              <w:top w:val="nil"/>
              <w:bottom w:val="nil"/>
            </w:tcBorders>
            <w:vAlign w:val="top"/>
          </w:tcPr>
          <w:p w14:paraId="519BE113">
            <w:pPr>
              <w:rPr>
                <w:rFonts w:ascii="Arial"/>
                <w:sz w:val="32"/>
                <w:szCs w:val="32"/>
              </w:rPr>
            </w:pPr>
          </w:p>
        </w:tc>
        <w:tc>
          <w:tcPr>
            <w:tcW w:w="1797" w:type="dxa"/>
            <w:vAlign w:val="top"/>
          </w:tcPr>
          <w:p w14:paraId="695EBD96">
            <w:pPr>
              <w:spacing w:before="218" w:line="228" w:lineRule="auto"/>
              <w:ind w:left="221"/>
              <w:rPr>
                <w:rFonts w:ascii="宋体" w:hAnsi="宋体" w:eastAsia="宋体" w:cs="宋体"/>
                <w:sz w:val="24"/>
                <w:szCs w:val="24"/>
              </w:rPr>
            </w:pPr>
            <w:r>
              <w:rPr>
                <w:rFonts w:ascii="宋体" w:hAnsi="宋体" w:eastAsia="宋体" w:cs="宋体"/>
                <w:spacing w:val="7"/>
                <w:sz w:val="24"/>
                <w:szCs w:val="24"/>
              </w:rPr>
              <w:t>动态水印</w:t>
            </w:r>
          </w:p>
        </w:tc>
        <w:tc>
          <w:tcPr>
            <w:tcW w:w="9017" w:type="dxa"/>
            <w:vAlign w:val="top"/>
          </w:tcPr>
          <w:p w14:paraId="6F1EB83C">
            <w:pPr>
              <w:spacing w:before="61" w:line="271" w:lineRule="auto"/>
              <w:ind w:left="112" w:right="169" w:firstLine="2"/>
              <w:rPr>
                <w:rFonts w:ascii="宋体" w:hAnsi="宋体" w:eastAsia="宋体" w:cs="宋体"/>
                <w:sz w:val="24"/>
                <w:szCs w:val="24"/>
              </w:rPr>
            </w:pPr>
            <w:r>
              <w:rPr>
                <w:rFonts w:ascii="宋体" w:hAnsi="宋体" w:eastAsia="宋体" w:cs="宋体"/>
                <w:spacing w:val="8"/>
                <w:sz w:val="24"/>
                <w:szCs w:val="24"/>
              </w:rPr>
              <w:t>系统提供添加数字水印的功能，利用者在对查询到的档案数据进行复制处理时，</w:t>
            </w:r>
            <w:r>
              <w:rPr>
                <w:rFonts w:ascii="宋体" w:hAnsi="宋体" w:eastAsia="宋体" w:cs="宋体"/>
                <w:spacing w:val="6"/>
                <w:sz w:val="24"/>
                <w:szCs w:val="24"/>
              </w:rPr>
              <w:t xml:space="preserve"> </w:t>
            </w:r>
            <w:r>
              <w:rPr>
                <w:rFonts w:ascii="宋体" w:hAnsi="宋体" w:eastAsia="宋体" w:cs="宋体"/>
                <w:spacing w:val="8"/>
                <w:sz w:val="24"/>
                <w:szCs w:val="24"/>
              </w:rPr>
              <w:t>可根据需要在文件上添加水印。</w:t>
            </w:r>
          </w:p>
        </w:tc>
        <w:tc>
          <w:tcPr>
            <w:tcW w:w="715" w:type="dxa"/>
            <w:vAlign w:val="top"/>
          </w:tcPr>
          <w:p w14:paraId="12779B88">
            <w:pPr>
              <w:spacing w:before="248"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EF83409">
            <w:pPr>
              <w:rPr>
                <w:rFonts w:ascii="Arial"/>
                <w:sz w:val="32"/>
                <w:szCs w:val="32"/>
              </w:rPr>
            </w:pPr>
          </w:p>
        </w:tc>
      </w:tr>
      <w:tr w14:paraId="5CE17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8" w:hRule="atLeast"/>
        </w:trPr>
        <w:tc>
          <w:tcPr>
            <w:tcW w:w="901" w:type="dxa"/>
            <w:gridSpan w:val="2"/>
            <w:vAlign w:val="top"/>
          </w:tcPr>
          <w:p w14:paraId="387EB9C7">
            <w:pPr>
              <w:spacing w:line="325" w:lineRule="auto"/>
              <w:rPr>
                <w:rFonts w:ascii="Arial"/>
                <w:sz w:val="32"/>
                <w:szCs w:val="32"/>
              </w:rPr>
            </w:pPr>
          </w:p>
          <w:p w14:paraId="37E7CE47">
            <w:pPr>
              <w:spacing w:line="326" w:lineRule="auto"/>
              <w:rPr>
                <w:rFonts w:ascii="Arial"/>
                <w:sz w:val="32"/>
                <w:szCs w:val="32"/>
              </w:rPr>
            </w:pPr>
          </w:p>
          <w:p w14:paraId="331E8E56">
            <w:pPr>
              <w:spacing w:before="62"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5</w:t>
            </w:r>
          </w:p>
        </w:tc>
        <w:tc>
          <w:tcPr>
            <w:tcW w:w="1189" w:type="dxa"/>
            <w:vMerge w:val="continue"/>
            <w:tcBorders>
              <w:top w:val="nil"/>
              <w:bottom w:val="nil"/>
            </w:tcBorders>
            <w:vAlign w:val="top"/>
          </w:tcPr>
          <w:p w14:paraId="691A0D72">
            <w:pPr>
              <w:rPr>
                <w:rFonts w:ascii="Arial"/>
                <w:sz w:val="32"/>
                <w:szCs w:val="32"/>
              </w:rPr>
            </w:pPr>
          </w:p>
        </w:tc>
        <w:tc>
          <w:tcPr>
            <w:tcW w:w="1797" w:type="dxa"/>
            <w:vAlign w:val="top"/>
          </w:tcPr>
          <w:p w14:paraId="406579C5">
            <w:pPr>
              <w:spacing w:line="465" w:lineRule="auto"/>
              <w:rPr>
                <w:rFonts w:ascii="Arial"/>
                <w:sz w:val="32"/>
                <w:szCs w:val="32"/>
              </w:rPr>
            </w:pPr>
          </w:p>
          <w:p w14:paraId="2F1B7883">
            <w:pPr>
              <w:spacing w:before="61" w:line="288" w:lineRule="auto"/>
              <w:ind w:left="420" w:right="117" w:hanging="300"/>
              <w:rPr>
                <w:rFonts w:ascii="宋体" w:hAnsi="宋体" w:eastAsia="宋体" w:cs="宋体"/>
                <w:sz w:val="24"/>
                <w:szCs w:val="24"/>
              </w:rPr>
            </w:pPr>
            <w:r>
              <w:rPr>
                <w:rFonts w:ascii="宋体" w:hAnsi="宋体" w:eastAsia="宋体" w:cs="宋体"/>
                <w:spacing w:val="7"/>
                <w:sz w:val="24"/>
                <w:szCs w:val="24"/>
              </w:rPr>
              <w:t>动态电子归</w:t>
            </w:r>
            <w:r>
              <w:rPr>
                <w:rFonts w:ascii="宋体" w:hAnsi="宋体" w:eastAsia="宋体" w:cs="宋体"/>
                <w:spacing w:val="3"/>
                <w:sz w:val="24"/>
                <w:szCs w:val="24"/>
              </w:rPr>
              <w:t xml:space="preserve"> </w:t>
            </w:r>
            <w:r>
              <w:rPr>
                <w:rFonts w:ascii="宋体" w:hAnsi="宋体" w:eastAsia="宋体" w:cs="宋体"/>
                <w:spacing w:val="4"/>
                <w:sz w:val="24"/>
                <w:szCs w:val="24"/>
              </w:rPr>
              <w:t>档章</w:t>
            </w:r>
          </w:p>
        </w:tc>
        <w:tc>
          <w:tcPr>
            <w:tcW w:w="9017" w:type="dxa"/>
            <w:vAlign w:val="top"/>
          </w:tcPr>
          <w:p w14:paraId="79D11D61">
            <w:pPr>
              <w:spacing w:before="61" w:line="290" w:lineRule="auto"/>
              <w:ind w:left="110" w:right="119" w:firstLine="7"/>
              <w:jc w:val="both"/>
              <w:rPr>
                <w:rFonts w:ascii="宋体" w:hAnsi="宋体" w:eastAsia="宋体" w:cs="宋体"/>
                <w:sz w:val="24"/>
                <w:szCs w:val="24"/>
              </w:rPr>
            </w:pPr>
            <w:r>
              <w:rPr>
                <w:rFonts w:ascii="宋体" w:hAnsi="宋体" w:eastAsia="宋体" w:cs="宋体"/>
                <w:spacing w:val="9"/>
                <w:sz w:val="24"/>
                <w:szCs w:val="24"/>
              </w:rPr>
              <w:t>归档章是档案管理专用章之一。归档章是印制于文件上表示鉴定、签署或归档的</w:t>
            </w:r>
            <w:r>
              <w:rPr>
                <w:rFonts w:ascii="宋体" w:hAnsi="宋体" w:eastAsia="宋体" w:cs="宋体"/>
                <w:spacing w:val="16"/>
                <w:sz w:val="24"/>
                <w:szCs w:val="24"/>
              </w:rPr>
              <w:t xml:space="preserve"> </w:t>
            </w:r>
            <w:r>
              <w:rPr>
                <w:rFonts w:ascii="宋体" w:hAnsi="宋体" w:eastAsia="宋体" w:cs="宋体"/>
                <w:spacing w:val="10"/>
                <w:sz w:val="24"/>
                <w:szCs w:val="24"/>
              </w:rPr>
              <w:t>文具。一般是将其蘸上颜料或是印油，加盖在文件上以</w:t>
            </w:r>
            <w:r>
              <w:rPr>
                <w:rFonts w:ascii="宋体" w:hAnsi="宋体" w:eastAsia="宋体" w:cs="宋体"/>
                <w:spacing w:val="9"/>
                <w:sz w:val="24"/>
                <w:szCs w:val="24"/>
              </w:rPr>
              <w:t>留下印记，表示接收各种</w:t>
            </w:r>
            <w:r>
              <w:rPr>
                <w:rFonts w:ascii="宋体" w:hAnsi="宋体" w:eastAsia="宋体" w:cs="宋体"/>
                <w:sz w:val="24"/>
                <w:szCs w:val="24"/>
              </w:rPr>
              <w:t xml:space="preserve"> </w:t>
            </w:r>
            <w:r>
              <w:rPr>
                <w:rFonts w:ascii="宋体" w:hAnsi="宋体" w:eastAsia="宋体" w:cs="宋体"/>
                <w:spacing w:val="10"/>
                <w:sz w:val="24"/>
                <w:szCs w:val="24"/>
              </w:rPr>
              <w:t>档案进馆并分类存档时所使用的专用章。是证明文件编</w:t>
            </w:r>
            <w:r>
              <w:rPr>
                <w:rFonts w:ascii="宋体" w:hAnsi="宋体" w:eastAsia="宋体" w:cs="宋体"/>
                <w:spacing w:val="9"/>
                <w:sz w:val="24"/>
                <w:szCs w:val="24"/>
              </w:rPr>
              <w:t>目收录的依据，它可以包</w:t>
            </w:r>
            <w:r>
              <w:rPr>
                <w:rFonts w:ascii="宋体" w:hAnsi="宋体" w:eastAsia="宋体" w:cs="宋体"/>
                <w:sz w:val="24"/>
                <w:szCs w:val="24"/>
              </w:rPr>
              <w:t xml:space="preserve"> </w:t>
            </w:r>
            <w:r>
              <w:rPr>
                <w:rFonts w:ascii="宋体" w:hAnsi="宋体" w:eastAsia="宋体" w:cs="宋体"/>
                <w:spacing w:val="8"/>
                <w:sz w:val="24"/>
                <w:szCs w:val="24"/>
              </w:rPr>
              <w:t>含全宗号、年度、保管期限、件号、机构(问题)、页码六项内容。</w:t>
            </w:r>
            <w:r>
              <w:rPr>
                <w:rFonts w:ascii="宋体" w:hAnsi="宋体" w:eastAsia="宋体" w:cs="宋体"/>
                <w:spacing w:val="-44"/>
                <w:sz w:val="24"/>
                <w:szCs w:val="24"/>
              </w:rPr>
              <w:t xml:space="preserve"> </w:t>
            </w:r>
            <w:r>
              <w:rPr>
                <w:rFonts w:ascii="宋体" w:hAnsi="宋体" w:eastAsia="宋体" w:cs="宋体"/>
                <w:spacing w:val="8"/>
                <w:sz w:val="24"/>
                <w:szCs w:val="24"/>
              </w:rPr>
              <w:t>电子归档章省</w:t>
            </w:r>
            <w:r>
              <w:rPr>
                <w:rFonts w:ascii="宋体" w:hAnsi="宋体" w:eastAsia="宋体" w:cs="宋体"/>
                <w:sz w:val="24"/>
                <w:szCs w:val="24"/>
              </w:rPr>
              <w:t xml:space="preserve"> </w:t>
            </w:r>
            <w:r>
              <w:rPr>
                <w:rFonts w:ascii="宋体" w:hAnsi="宋体" w:eastAsia="宋体" w:cs="宋体"/>
                <w:spacing w:val="9"/>
                <w:sz w:val="24"/>
                <w:szCs w:val="24"/>
              </w:rPr>
              <w:t>去人工盖章的过程，打开原文呈现归档章效果。</w:t>
            </w:r>
          </w:p>
        </w:tc>
        <w:tc>
          <w:tcPr>
            <w:tcW w:w="715" w:type="dxa"/>
            <w:vAlign w:val="top"/>
          </w:tcPr>
          <w:p w14:paraId="08509969">
            <w:pPr>
              <w:spacing w:line="325" w:lineRule="auto"/>
              <w:rPr>
                <w:rFonts w:ascii="Arial"/>
                <w:sz w:val="32"/>
                <w:szCs w:val="32"/>
              </w:rPr>
            </w:pPr>
          </w:p>
          <w:p w14:paraId="62918EB0">
            <w:pPr>
              <w:spacing w:line="325" w:lineRule="auto"/>
              <w:rPr>
                <w:rFonts w:ascii="Arial"/>
                <w:sz w:val="32"/>
                <w:szCs w:val="32"/>
              </w:rPr>
            </w:pPr>
          </w:p>
          <w:p w14:paraId="3BD1CDE5">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4707A1B9">
            <w:pPr>
              <w:rPr>
                <w:rFonts w:ascii="Arial"/>
                <w:sz w:val="32"/>
                <w:szCs w:val="32"/>
              </w:rPr>
            </w:pPr>
          </w:p>
        </w:tc>
      </w:tr>
      <w:tr w14:paraId="0A2978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901" w:type="dxa"/>
            <w:gridSpan w:val="2"/>
            <w:vAlign w:val="top"/>
          </w:tcPr>
          <w:p w14:paraId="7EA7B4B8">
            <w:pPr>
              <w:spacing w:before="250" w:line="188"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6</w:t>
            </w:r>
          </w:p>
        </w:tc>
        <w:tc>
          <w:tcPr>
            <w:tcW w:w="1189" w:type="dxa"/>
            <w:vMerge w:val="continue"/>
            <w:tcBorders>
              <w:top w:val="nil"/>
            </w:tcBorders>
            <w:vAlign w:val="top"/>
          </w:tcPr>
          <w:p w14:paraId="2BE243F9">
            <w:pPr>
              <w:rPr>
                <w:rFonts w:ascii="Arial"/>
                <w:sz w:val="32"/>
                <w:szCs w:val="32"/>
              </w:rPr>
            </w:pPr>
          </w:p>
        </w:tc>
        <w:tc>
          <w:tcPr>
            <w:tcW w:w="1797" w:type="dxa"/>
            <w:vAlign w:val="top"/>
          </w:tcPr>
          <w:p w14:paraId="612C81EF">
            <w:pPr>
              <w:spacing w:before="63" w:line="271" w:lineRule="auto"/>
              <w:ind w:left="320" w:right="117" w:hanging="199"/>
              <w:rPr>
                <w:rFonts w:ascii="宋体" w:hAnsi="宋体" w:eastAsia="宋体" w:cs="宋体"/>
                <w:sz w:val="24"/>
                <w:szCs w:val="24"/>
              </w:rPr>
            </w:pPr>
            <w:r>
              <w:rPr>
                <w:rFonts w:ascii="宋体" w:hAnsi="宋体" w:eastAsia="宋体" w:cs="宋体"/>
                <w:spacing w:val="7"/>
                <w:sz w:val="24"/>
                <w:szCs w:val="24"/>
              </w:rPr>
              <w:t>数据导入方</w:t>
            </w:r>
            <w:r>
              <w:rPr>
                <w:rFonts w:ascii="宋体" w:hAnsi="宋体" w:eastAsia="宋体" w:cs="宋体"/>
                <w:spacing w:val="2"/>
                <w:sz w:val="24"/>
                <w:szCs w:val="24"/>
              </w:rPr>
              <w:t xml:space="preserve"> </w:t>
            </w:r>
            <w:r>
              <w:rPr>
                <w:rFonts w:ascii="宋体" w:hAnsi="宋体" w:eastAsia="宋体" w:cs="宋体"/>
                <w:spacing w:val="6"/>
                <w:sz w:val="24"/>
                <w:szCs w:val="24"/>
              </w:rPr>
              <w:t>案配置</w:t>
            </w:r>
          </w:p>
        </w:tc>
        <w:tc>
          <w:tcPr>
            <w:tcW w:w="9017" w:type="dxa"/>
            <w:vAlign w:val="top"/>
          </w:tcPr>
          <w:p w14:paraId="4E9EE3C9">
            <w:pPr>
              <w:spacing w:before="218" w:line="228" w:lineRule="auto"/>
              <w:ind w:left="112"/>
              <w:rPr>
                <w:rFonts w:ascii="宋体" w:hAnsi="宋体" w:eastAsia="宋体" w:cs="宋体"/>
                <w:sz w:val="24"/>
                <w:szCs w:val="24"/>
              </w:rPr>
            </w:pPr>
            <w:r>
              <w:rPr>
                <w:rFonts w:ascii="宋体" w:hAnsi="宋体" w:eastAsia="宋体" w:cs="宋体"/>
                <w:spacing w:val="8"/>
                <w:sz w:val="24"/>
                <w:szCs w:val="24"/>
              </w:rPr>
              <w:t>可以将数据导入到任意档案门类中。</w:t>
            </w:r>
          </w:p>
        </w:tc>
        <w:tc>
          <w:tcPr>
            <w:tcW w:w="715" w:type="dxa"/>
            <w:vAlign w:val="top"/>
          </w:tcPr>
          <w:p w14:paraId="161CE1B5">
            <w:pPr>
              <w:spacing w:before="248"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D80A9AE">
            <w:pPr>
              <w:rPr>
                <w:rFonts w:ascii="Arial"/>
                <w:sz w:val="32"/>
                <w:szCs w:val="32"/>
              </w:rPr>
            </w:pPr>
          </w:p>
        </w:tc>
      </w:tr>
      <w:tr w14:paraId="1A03B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 w:hRule="atLeast"/>
        </w:trPr>
        <w:tc>
          <w:tcPr>
            <w:tcW w:w="901" w:type="dxa"/>
            <w:gridSpan w:val="2"/>
            <w:vAlign w:val="top"/>
          </w:tcPr>
          <w:p w14:paraId="68A6CDB4">
            <w:pPr>
              <w:spacing w:before="250"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7</w:t>
            </w:r>
          </w:p>
        </w:tc>
        <w:tc>
          <w:tcPr>
            <w:tcW w:w="1189" w:type="dxa"/>
            <w:vMerge w:val="restart"/>
            <w:tcBorders>
              <w:bottom w:val="nil"/>
            </w:tcBorders>
            <w:vAlign w:val="top"/>
          </w:tcPr>
          <w:p w14:paraId="3126E630">
            <w:pPr>
              <w:rPr>
                <w:rFonts w:ascii="Arial"/>
                <w:sz w:val="32"/>
                <w:szCs w:val="32"/>
              </w:rPr>
            </w:pPr>
          </w:p>
        </w:tc>
        <w:tc>
          <w:tcPr>
            <w:tcW w:w="1797" w:type="dxa"/>
            <w:vAlign w:val="top"/>
          </w:tcPr>
          <w:p w14:paraId="6E8651FA">
            <w:pPr>
              <w:spacing w:before="63" w:line="272" w:lineRule="auto"/>
              <w:ind w:left="320" w:right="117" w:hanging="182"/>
              <w:rPr>
                <w:rFonts w:ascii="宋体" w:hAnsi="宋体" w:eastAsia="宋体" w:cs="宋体"/>
                <w:sz w:val="24"/>
                <w:szCs w:val="24"/>
              </w:rPr>
            </w:pPr>
            <w:r>
              <w:rPr>
                <w:rFonts w:ascii="宋体" w:hAnsi="宋体" w:eastAsia="宋体" w:cs="宋体"/>
                <w:spacing w:val="4"/>
                <w:sz w:val="24"/>
                <w:szCs w:val="24"/>
              </w:rPr>
              <w:t>四性检测要</w:t>
            </w:r>
            <w:r>
              <w:rPr>
                <w:rFonts w:ascii="宋体" w:hAnsi="宋体" w:eastAsia="宋体" w:cs="宋体"/>
                <w:sz w:val="24"/>
                <w:szCs w:val="24"/>
              </w:rPr>
              <w:t xml:space="preserve"> </w:t>
            </w:r>
            <w:r>
              <w:rPr>
                <w:rFonts w:ascii="宋体" w:hAnsi="宋体" w:eastAsia="宋体" w:cs="宋体"/>
                <w:spacing w:val="6"/>
                <w:sz w:val="24"/>
                <w:szCs w:val="24"/>
              </w:rPr>
              <w:t>素定义</w:t>
            </w:r>
          </w:p>
        </w:tc>
        <w:tc>
          <w:tcPr>
            <w:tcW w:w="9017" w:type="dxa"/>
            <w:vAlign w:val="top"/>
          </w:tcPr>
          <w:p w14:paraId="4FA20CF9">
            <w:pPr>
              <w:spacing w:before="218" w:line="228" w:lineRule="auto"/>
              <w:ind w:left="109"/>
              <w:rPr>
                <w:rFonts w:ascii="宋体" w:hAnsi="宋体" w:eastAsia="宋体" w:cs="宋体"/>
                <w:sz w:val="24"/>
                <w:szCs w:val="24"/>
              </w:rPr>
            </w:pPr>
            <w:r>
              <w:rPr>
                <w:rFonts w:ascii="宋体" w:hAnsi="宋体" w:eastAsia="宋体" w:cs="宋体"/>
                <w:spacing w:val="9"/>
                <w:sz w:val="24"/>
                <w:szCs w:val="24"/>
              </w:rPr>
              <w:t>对真实性、完整性、可用性、安全性检测项进行定义</w:t>
            </w:r>
          </w:p>
        </w:tc>
        <w:tc>
          <w:tcPr>
            <w:tcW w:w="715" w:type="dxa"/>
            <w:vAlign w:val="top"/>
          </w:tcPr>
          <w:p w14:paraId="3A21CC1A">
            <w:pPr>
              <w:spacing w:before="249"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3F6D539">
            <w:pPr>
              <w:rPr>
                <w:rFonts w:ascii="Arial"/>
                <w:sz w:val="32"/>
                <w:szCs w:val="32"/>
              </w:rPr>
            </w:pPr>
          </w:p>
        </w:tc>
      </w:tr>
      <w:tr w14:paraId="5282E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3" w:hRule="atLeast"/>
        </w:trPr>
        <w:tc>
          <w:tcPr>
            <w:tcW w:w="901" w:type="dxa"/>
            <w:gridSpan w:val="2"/>
            <w:vAlign w:val="top"/>
          </w:tcPr>
          <w:p w14:paraId="55975B90">
            <w:pPr>
              <w:spacing w:before="245"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8</w:t>
            </w:r>
          </w:p>
        </w:tc>
        <w:tc>
          <w:tcPr>
            <w:tcW w:w="1189" w:type="dxa"/>
            <w:vMerge w:val="continue"/>
            <w:tcBorders>
              <w:top w:val="nil"/>
              <w:bottom w:val="nil"/>
            </w:tcBorders>
            <w:vAlign w:val="top"/>
          </w:tcPr>
          <w:p w14:paraId="4FABD400">
            <w:pPr>
              <w:rPr>
                <w:rFonts w:ascii="Arial"/>
                <w:sz w:val="32"/>
                <w:szCs w:val="32"/>
              </w:rPr>
            </w:pPr>
          </w:p>
        </w:tc>
        <w:tc>
          <w:tcPr>
            <w:tcW w:w="1797" w:type="dxa"/>
            <w:vAlign w:val="top"/>
          </w:tcPr>
          <w:p w14:paraId="642137FE">
            <w:pPr>
              <w:spacing w:before="59" w:line="272" w:lineRule="auto"/>
              <w:ind w:left="523" w:right="117" w:hanging="405"/>
              <w:rPr>
                <w:rFonts w:ascii="宋体" w:hAnsi="宋体" w:eastAsia="宋体" w:cs="宋体"/>
                <w:sz w:val="24"/>
                <w:szCs w:val="24"/>
              </w:rPr>
            </w:pPr>
            <w:r>
              <w:rPr>
                <w:rFonts w:ascii="宋体" w:hAnsi="宋体" w:eastAsia="宋体" w:cs="宋体"/>
                <w:spacing w:val="8"/>
                <w:sz w:val="24"/>
                <w:szCs w:val="24"/>
              </w:rPr>
              <w:t>在线阅览工</w:t>
            </w:r>
            <w:r>
              <w:rPr>
                <w:rFonts w:ascii="宋体" w:hAnsi="宋体" w:eastAsia="宋体" w:cs="宋体"/>
                <w:sz w:val="24"/>
                <w:szCs w:val="24"/>
              </w:rPr>
              <w:t xml:space="preserve"> 具</w:t>
            </w:r>
          </w:p>
        </w:tc>
        <w:tc>
          <w:tcPr>
            <w:tcW w:w="9017" w:type="dxa"/>
            <w:vAlign w:val="top"/>
          </w:tcPr>
          <w:p w14:paraId="763F83B2">
            <w:pPr>
              <w:spacing w:before="214" w:line="227" w:lineRule="auto"/>
              <w:ind w:left="114"/>
              <w:rPr>
                <w:rFonts w:ascii="宋体" w:hAnsi="宋体" w:eastAsia="宋体" w:cs="宋体"/>
                <w:sz w:val="24"/>
                <w:szCs w:val="24"/>
              </w:rPr>
            </w:pPr>
            <w:r>
              <w:rPr>
                <w:rFonts w:ascii="宋体" w:hAnsi="宋体" w:eastAsia="宋体" w:cs="宋体"/>
                <w:spacing w:val="8"/>
                <w:sz w:val="24"/>
                <w:szCs w:val="24"/>
              </w:rPr>
              <w:t>系统支持文书类档案的在线阅览，文书类档案支持</w:t>
            </w:r>
            <w:r>
              <w:rPr>
                <w:rFonts w:ascii="宋体" w:hAnsi="宋体" w:eastAsia="宋体" w:cs="宋体"/>
                <w:spacing w:val="-22"/>
                <w:sz w:val="24"/>
                <w:szCs w:val="24"/>
              </w:rPr>
              <w:t xml:space="preserve"> </w:t>
            </w:r>
            <w:r>
              <w:rPr>
                <w:rFonts w:ascii="宋体" w:hAnsi="宋体" w:eastAsia="宋体" w:cs="宋体"/>
                <w:sz w:val="24"/>
                <w:szCs w:val="24"/>
              </w:rPr>
              <w:t>PDF</w:t>
            </w:r>
            <w:r>
              <w:rPr>
                <w:rFonts w:ascii="宋体" w:hAnsi="宋体" w:eastAsia="宋体" w:cs="宋体"/>
                <w:spacing w:val="-22"/>
                <w:sz w:val="24"/>
                <w:szCs w:val="24"/>
              </w:rPr>
              <w:t xml:space="preserve"> </w:t>
            </w:r>
            <w:r>
              <w:rPr>
                <w:rFonts w:ascii="宋体" w:hAnsi="宋体" w:eastAsia="宋体" w:cs="宋体"/>
                <w:spacing w:val="8"/>
                <w:sz w:val="24"/>
                <w:szCs w:val="24"/>
              </w:rPr>
              <w:t>的在线阅览。</w:t>
            </w:r>
          </w:p>
        </w:tc>
        <w:tc>
          <w:tcPr>
            <w:tcW w:w="715" w:type="dxa"/>
            <w:vAlign w:val="top"/>
          </w:tcPr>
          <w:p w14:paraId="7C8100F5">
            <w:pPr>
              <w:spacing w:before="244"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0E475DC7">
            <w:pPr>
              <w:rPr>
                <w:rFonts w:ascii="Arial"/>
                <w:sz w:val="32"/>
                <w:szCs w:val="32"/>
              </w:rPr>
            </w:pPr>
          </w:p>
        </w:tc>
      </w:tr>
      <w:tr w14:paraId="39A53C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8" w:hRule="atLeast"/>
        </w:trPr>
        <w:tc>
          <w:tcPr>
            <w:tcW w:w="901" w:type="dxa"/>
            <w:gridSpan w:val="2"/>
            <w:vAlign w:val="top"/>
          </w:tcPr>
          <w:p w14:paraId="402B8671">
            <w:pPr>
              <w:spacing w:line="337" w:lineRule="auto"/>
              <w:rPr>
                <w:rFonts w:ascii="Arial"/>
                <w:sz w:val="32"/>
                <w:szCs w:val="32"/>
              </w:rPr>
            </w:pPr>
          </w:p>
          <w:p w14:paraId="37ADD40F">
            <w:pPr>
              <w:spacing w:before="62" w:line="189" w:lineRule="auto"/>
              <w:ind w:left="295"/>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59</w:t>
            </w:r>
          </w:p>
        </w:tc>
        <w:tc>
          <w:tcPr>
            <w:tcW w:w="1189" w:type="dxa"/>
            <w:vMerge w:val="continue"/>
            <w:tcBorders>
              <w:top w:val="nil"/>
              <w:bottom w:val="nil"/>
            </w:tcBorders>
            <w:vAlign w:val="top"/>
          </w:tcPr>
          <w:p w14:paraId="49748111">
            <w:pPr>
              <w:rPr>
                <w:rFonts w:ascii="Arial"/>
                <w:sz w:val="32"/>
                <w:szCs w:val="32"/>
              </w:rPr>
            </w:pPr>
          </w:p>
        </w:tc>
        <w:tc>
          <w:tcPr>
            <w:tcW w:w="1797" w:type="dxa"/>
            <w:vAlign w:val="top"/>
          </w:tcPr>
          <w:p w14:paraId="4B912CBF">
            <w:pPr>
              <w:spacing w:before="214" w:line="289" w:lineRule="auto"/>
              <w:ind w:left="523" w:right="117" w:hanging="404"/>
              <w:rPr>
                <w:rFonts w:ascii="宋体" w:hAnsi="宋体" w:eastAsia="宋体" w:cs="宋体"/>
                <w:sz w:val="24"/>
                <w:szCs w:val="24"/>
              </w:rPr>
            </w:pPr>
            <w:r>
              <w:rPr>
                <w:rFonts w:ascii="宋体" w:hAnsi="宋体" w:eastAsia="宋体" w:cs="宋体"/>
                <w:spacing w:val="8"/>
                <w:sz w:val="24"/>
                <w:szCs w:val="24"/>
              </w:rPr>
              <w:t>格式转换工</w:t>
            </w:r>
            <w:r>
              <w:rPr>
                <w:rFonts w:ascii="宋体" w:hAnsi="宋体" w:eastAsia="宋体" w:cs="宋体"/>
                <w:sz w:val="24"/>
                <w:szCs w:val="24"/>
              </w:rPr>
              <w:t xml:space="preserve"> 具</w:t>
            </w:r>
          </w:p>
        </w:tc>
        <w:tc>
          <w:tcPr>
            <w:tcW w:w="9017" w:type="dxa"/>
            <w:vAlign w:val="top"/>
          </w:tcPr>
          <w:p w14:paraId="51D530F1">
            <w:pPr>
              <w:spacing w:before="59" w:line="282" w:lineRule="auto"/>
              <w:ind w:left="106" w:right="40" w:firstLine="7"/>
              <w:rPr>
                <w:rFonts w:ascii="宋体" w:hAnsi="宋体" w:eastAsia="宋体" w:cs="宋体"/>
                <w:sz w:val="24"/>
                <w:szCs w:val="24"/>
              </w:rPr>
            </w:pPr>
            <w:r>
              <w:rPr>
                <w:rFonts w:ascii="宋体" w:hAnsi="宋体" w:eastAsia="宋体" w:cs="宋体"/>
                <w:spacing w:val="10"/>
                <w:sz w:val="24"/>
                <w:szCs w:val="24"/>
              </w:rPr>
              <w:t>系统应具有格式转换服务，支持将文书类档案的多种文件格式转换成统一格式。</w:t>
            </w:r>
            <w:r>
              <w:rPr>
                <w:rFonts w:ascii="宋体" w:hAnsi="宋体" w:eastAsia="宋体" w:cs="宋体"/>
                <w:spacing w:val="3"/>
                <w:sz w:val="24"/>
                <w:szCs w:val="24"/>
              </w:rPr>
              <w:t xml:space="preserve"> </w:t>
            </w:r>
            <w:r>
              <w:rPr>
                <w:rFonts w:ascii="宋体" w:hAnsi="宋体" w:eastAsia="宋体" w:cs="宋体"/>
                <w:spacing w:val="6"/>
                <w:sz w:val="24"/>
                <w:szCs w:val="24"/>
              </w:rPr>
              <w:t>文书类统一转换为</w:t>
            </w:r>
            <w:r>
              <w:rPr>
                <w:rFonts w:ascii="宋体" w:hAnsi="宋体" w:eastAsia="宋体" w:cs="宋体"/>
                <w:spacing w:val="-31"/>
                <w:sz w:val="24"/>
                <w:szCs w:val="24"/>
              </w:rPr>
              <w:t xml:space="preserve"> </w:t>
            </w:r>
            <w:r>
              <w:rPr>
                <w:rFonts w:ascii="宋体" w:hAnsi="宋体" w:eastAsia="宋体" w:cs="宋体"/>
                <w:sz w:val="24"/>
                <w:szCs w:val="24"/>
              </w:rPr>
              <w:t>PDF</w:t>
            </w:r>
            <w:r>
              <w:rPr>
                <w:rFonts w:ascii="宋体" w:hAnsi="宋体" w:eastAsia="宋体" w:cs="宋体"/>
                <w:spacing w:val="6"/>
                <w:sz w:val="24"/>
                <w:szCs w:val="24"/>
              </w:rPr>
              <w:t>，支持转换的文书档案格式应包括：</w:t>
            </w:r>
            <w:r>
              <w:rPr>
                <w:rFonts w:ascii="宋体" w:hAnsi="宋体" w:eastAsia="宋体" w:cs="宋体"/>
                <w:sz w:val="24"/>
                <w:szCs w:val="24"/>
              </w:rPr>
              <w:t>DOC</w:t>
            </w:r>
            <w:r>
              <w:rPr>
                <w:rFonts w:ascii="宋体" w:hAnsi="宋体" w:eastAsia="宋体" w:cs="宋体"/>
                <w:spacing w:val="6"/>
                <w:sz w:val="24"/>
                <w:szCs w:val="24"/>
              </w:rPr>
              <w:t>、</w:t>
            </w:r>
            <w:r>
              <w:rPr>
                <w:rFonts w:ascii="宋体" w:hAnsi="宋体" w:eastAsia="宋体" w:cs="宋体"/>
                <w:sz w:val="24"/>
                <w:szCs w:val="24"/>
              </w:rPr>
              <w:t>PDF</w:t>
            </w:r>
            <w:r>
              <w:rPr>
                <w:rFonts w:ascii="宋体" w:hAnsi="宋体" w:eastAsia="宋体" w:cs="宋体"/>
                <w:spacing w:val="6"/>
                <w:sz w:val="24"/>
                <w:szCs w:val="24"/>
              </w:rPr>
              <w:t>、</w:t>
            </w:r>
            <w:r>
              <w:rPr>
                <w:rFonts w:ascii="宋体" w:hAnsi="宋体" w:eastAsia="宋体" w:cs="宋体"/>
                <w:sz w:val="24"/>
                <w:szCs w:val="24"/>
              </w:rPr>
              <w:t>XLS</w:t>
            </w:r>
            <w:r>
              <w:rPr>
                <w:rFonts w:ascii="宋体" w:hAnsi="宋体" w:eastAsia="宋体" w:cs="宋体"/>
                <w:spacing w:val="6"/>
                <w:sz w:val="24"/>
                <w:szCs w:val="24"/>
              </w:rPr>
              <w:t>、</w:t>
            </w:r>
            <w:r>
              <w:rPr>
                <w:rFonts w:ascii="宋体" w:hAnsi="宋体" w:eastAsia="宋体" w:cs="宋体"/>
                <w:sz w:val="24"/>
                <w:szCs w:val="24"/>
              </w:rPr>
              <w:t>DOCX</w:t>
            </w:r>
            <w:r>
              <w:rPr>
                <w:rFonts w:ascii="宋体" w:hAnsi="宋体" w:eastAsia="宋体" w:cs="宋体"/>
                <w:spacing w:val="6"/>
                <w:sz w:val="24"/>
                <w:szCs w:val="24"/>
              </w:rPr>
              <w:t>、</w:t>
            </w:r>
            <w:r>
              <w:rPr>
                <w:rFonts w:ascii="宋体" w:hAnsi="宋体" w:eastAsia="宋体" w:cs="宋体"/>
                <w:sz w:val="24"/>
                <w:szCs w:val="24"/>
              </w:rPr>
              <w:t xml:space="preserve"> DOT</w:t>
            </w:r>
            <w:r>
              <w:rPr>
                <w:rFonts w:ascii="宋体" w:hAnsi="宋体" w:eastAsia="宋体" w:cs="宋体"/>
                <w:spacing w:val="9"/>
                <w:sz w:val="24"/>
                <w:szCs w:val="24"/>
              </w:rPr>
              <w:t>、</w:t>
            </w:r>
            <w:r>
              <w:rPr>
                <w:rFonts w:ascii="宋体" w:hAnsi="宋体" w:eastAsia="宋体" w:cs="宋体"/>
                <w:sz w:val="24"/>
                <w:szCs w:val="24"/>
              </w:rPr>
              <w:t>TXT</w:t>
            </w:r>
            <w:r>
              <w:rPr>
                <w:rFonts w:ascii="宋体" w:hAnsi="宋体" w:eastAsia="宋体" w:cs="宋体"/>
                <w:spacing w:val="-15"/>
                <w:sz w:val="24"/>
                <w:szCs w:val="24"/>
              </w:rPr>
              <w:t xml:space="preserve"> </w:t>
            </w:r>
            <w:r>
              <w:rPr>
                <w:rFonts w:ascii="宋体" w:hAnsi="宋体" w:eastAsia="宋体" w:cs="宋体"/>
                <w:spacing w:val="9"/>
                <w:sz w:val="24"/>
                <w:szCs w:val="24"/>
              </w:rPr>
              <w:t>以及</w:t>
            </w:r>
            <w:r>
              <w:rPr>
                <w:rFonts w:ascii="宋体" w:hAnsi="宋体" w:eastAsia="宋体" w:cs="宋体"/>
                <w:spacing w:val="-36"/>
                <w:sz w:val="24"/>
                <w:szCs w:val="24"/>
              </w:rPr>
              <w:t xml:space="preserve"> </w:t>
            </w:r>
            <w:r>
              <w:rPr>
                <w:rFonts w:ascii="宋体" w:hAnsi="宋体" w:eastAsia="宋体" w:cs="宋体"/>
                <w:sz w:val="24"/>
                <w:szCs w:val="24"/>
              </w:rPr>
              <w:t>XLSX</w:t>
            </w:r>
            <w:r>
              <w:rPr>
                <w:rFonts w:ascii="宋体" w:hAnsi="宋体" w:eastAsia="宋体" w:cs="宋体"/>
                <w:spacing w:val="9"/>
                <w:sz w:val="24"/>
                <w:szCs w:val="24"/>
              </w:rPr>
              <w:t>。</w:t>
            </w:r>
          </w:p>
        </w:tc>
        <w:tc>
          <w:tcPr>
            <w:tcW w:w="715" w:type="dxa"/>
            <w:vAlign w:val="top"/>
          </w:tcPr>
          <w:p w14:paraId="7FFC9927">
            <w:pPr>
              <w:spacing w:line="336" w:lineRule="auto"/>
              <w:rPr>
                <w:rFonts w:ascii="Arial"/>
                <w:sz w:val="32"/>
                <w:szCs w:val="32"/>
              </w:rPr>
            </w:pPr>
          </w:p>
          <w:p w14:paraId="2B5751F4">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52908CDB">
            <w:pPr>
              <w:rPr>
                <w:rFonts w:ascii="Arial"/>
                <w:sz w:val="32"/>
                <w:szCs w:val="32"/>
              </w:rPr>
            </w:pPr>
          </w:p>
        </w:tc>
      </w:tr>
      <w:tr w14:paraId="54DFC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901" w:type="dxa"/>
            <w:gridSpan w:val="2"/>
            <w:vAlign w:val="top"/>
          </w:tcPr>
          <w:p w14:paraId="34FF735C">
            <w:pPr>
              <w:spacing w:before="283" w:line="190"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0</w:t>
            </w:r>
          </w:p>
        </w:tc>
        <w:tc>
          <w:tcPr>
            <w:tcW w:w="1189" w:type="dxa"/>
            <w:vMerge w:val="continue"/>
            <w:tcBorders>
              <w:top w:val="nil"/>
              <w:bottom w:val="nil"/>
            </w:tcBorders>
            <w:vAlign w:val="top"/>
          </w:tcPr>
          <w:p w14:paraId="4FA95088">
            <w:pPr>
              <w:rPr>
                <w:rFonts w:ascii="Arial"/>
                <w:sz w:val="32"/>
                <w:szCs w:val="32"/>
              </w:rPr>
            </w:pPr>
          </w:p>
        </w:tc>
        <w:tc>
          <w:tcPr>
            <w:tcW w:w="1797" w:type="dxa"/>
            <w:vAlign w:val="top"/>
          </w:tcPr>
          <w:p w14:paraId="79536DD9">
            <w:pPr>
              <w:spacing w:before="252" w:line="228" w:lineRule="auto"/>
              <w:ind w:left="240"/>
              <w:rPr>
                <w:rFonts w:ascii="宋体" w:hAnsi="宋体" w:eastAsia="宋体" w:cs="宋体"/>
                <w:sz w:val="24"/>
                <w:szCs w:val="24"/>
              </w:rPr>
            </w:pPr>
            <w:r>
              <w:rPr>
                <w:rFonts w:ascii="宋体" w:hAnsi="宋体" w:eastAsia="宋体" w:cs="宋体"/>
                <w:spacing w:val="2"/>
                <w:sz w:val="24"/>
                <w:szCs w:val="24"/>
              </w:rPr>
              <w:t>图纸查看</w:t>
            </w:r>
          </w:p>
        </w:tc>
        <w:tc>
          <w:tcPr>
            <w:tcW w:w="9017" w:type="dxa"/>
            <w:vAlign w:val="top"/>
          </w:tcPr>
          <w:p w14:paraId="51345F18">
            <w:pPr>
              <w:spacing w:before="96" w:line="288" w:lineRule="auto"/>
              <w:ind w:left="110" w:right="37"/>
              <w:rPr>
                <w:rFonts w:ascii="宋体" w:hAnsi="宋体" w:eastAsia="宋体" w:cs="宋体"/>
                <w:sz w:val="24"/>
                <w:szCs w:val="24"/>
              </w:rPr>
            </w:pPr>
            <w:r>
              <w:rPr>
                <w:rFonts w:ascii="宋体" w:hAnsi="宋体" w:eastAsia="宋体" w:cs="宋体"/>
                <w:spacing w:val="2"/>
                <w:sz w:val="24"/>
                <w:szCs w:val="24"/>
              </w:rPr>
              <w:t>支持</w:t>
            </w:r>
            <w:r>
              <w:rPr>
                <w:rFonts w:ascii="宋体" w:hAnsi="宋体" w:eastAsia="宋体" w:cs="宋体"/>
                <w:spacing w:val="-32"/>
                <w:sz w:val="24"/>
                <w:szCs w:val="24"/>
              </w:rPr>
              <w:t xml:space="preserve"> </w:t>
            </w:r>
            <w:r>
              <w:rPr>
                <w:rFonts w:ascii="宋体" w:hAnsi="宋体" w:eastAsia="宋体" w:cs="宋体"/>
                <w:sz w:val="24"/>
                <w:szCs w:val="24"/>
              </w:rPr>
              <w:t>WEB</w:t>
            </w:r>
            <w:r>
              <w:rPr>
                <w:rFonts w:ascii="宋体" w:hAnsi="宋体" w:eastAsia="宋体" w:cs="宋体"/>
                <w:spacing w:val="-33"/>
                <w:sz w:val="24"/>
                <w:szCs w:val="24"/>
              </w:rPr>
              <w:t xml:space="preserve"> </w:t>
            </w:r>
            <w:r>
              <w:rPr>
                <w:rFonts w:ascii="宋体" w:hAnsi="宋体" w:eastAsia="宋体" w:cs="宋体"/>
                <w:spacing w:val="2"/>
                <w:sz w:val="24"/>
                <w:szCs w:val="24"/>
              </w:rPr>
              <w:t>页打开大于</w:t>
            </w:r>
            <w:r>
              <w:rPr>
                <w:rFonts w:ascii="宋体" w:hAnsi="宋体" w:eastAsia="宋体" w:cs="宋体"/>
                <w:spacing w:val="-22"/>
                <w:sz w:val="24"/>
                <w:szCs w:val="24"/>
              </w:rPr>
              <w:t xml:space="preserve"> </w:t>
            </w:r>
            <w:r>
              <w:rPr>
                <w:rFonts w:ascii="宋体" w:hAnsi="宋体" w:eastAsia="宋体" w:cs="宋体"/>
                <w:spacing w:val="2"/>
                <w:sz w:val="24"/>
                <w:szCs w:val="24"/>
              </w:rPr>
              <w:t>10</w:t>
            </w:r>
            <w:r>
              <w:rPr>
                <w:rFonts w:ascii="宋体" w:hAnsi="宋体" w:eastAsia="宋体" w:cs="宋体"/>
                <w:spacing w:val="-38"/>
                <w:sz w:val="24"/>
                <w:szCs w:val="24"/>
              </w:rPr>
              <w:t xml:space="preserve"> </w:t>
            </w:r>
            <w:r>
              <w:rPr>
                <w:rFonts w:ascii="宋体" w:hAnsi="宋体" w:eastAsia="宋体" w:cs="宋体"/>
                <w:spacing w:val="2"/>
                <w:sz w:val="24"/>
                <w:szCs w:val="24"/>
              </w:rPr>
              <w:t>米以上的图纸扫描件，功能包括：打开查看、移动、缩放、</w:t>
            </w:r>
            <w:r>
              <w:rPr>
                <w:rFonts w:ascii="宋体" w:hAnsi="宋体" w:eastAsia="宋体" w:cs="宋体"/>
                <w:sz w:val="24"/>
                <w:szCs w:val="24"/>
              </w:rPr>
              <w:t xml:space="preserve"> </w:t>
            </w:r>
            <w:r>
              <w:rPr>
                <w:rFonts w:ascii="宋体" w:hAnsi="宋体" w:eastAsia="宋体" w:cs="宋体"/>
                <w:spacing w:val="9"/>
                <w:sz w:val="24"/>
                <w:szCs w:val="24"/>
              </w:rPr>
              <w:t>缩略图定位等，要求预览流畅不卡顿</w:t>
            </w:r>
          </w:p>
        </w:tc>
        <w:tc>
          <w:tcPr>
            <w:tcW w:w="715" w:type="dxa"/>
            <w:vAlign w:val="top"/>
          </w:tcPr>
          <w:p w14:paraId="178C0221">
            <w:pPr>
              <w:spacing w:before="283"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09253759">
            <w:pPr>
              <w:rPr>
                <w:rFonts w:ascii="Arial"/>
                <w:sz w:val="32"/>
                <w:szCs w:val="32"/>
              </w:rPr>
            </w:pPr>
          </w:p>
        </w:tc>
      </w:tr>
      <w:tr w14:paraId="0A864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 w:hRule="atLeast"/>
        </w:trPr>
        <w:tc>
          <w:tcPr>
            <w:tcW w:w="901" w:type="dxa"/>
            <w:gridSpan w:val="2"/>
            <w:vAlign w:val="top"/>
          </w:tcPr>
          <w:p w14:paraId="59044661">
            <w:pPr>
              <w:spacing w:before="206"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1</w:t>
            </w:r>
          </w:p>
        </w:tc>
        <w:tc>
          <w:tcPr>
            <w:tcW w:w="1189" w:type="dxa"/>
            <w:vMerge w:val="continue"/>
            <w:tcBorders>
              <w:top w:val="nil"/>
              <w:bottom w:val="nil"/>
            </w:tcBorders>
            <w:vAlign w:val="top"/>
          </w:tcPr>
          <w:p w14:paraId="4808CAA9">
            <w:pPr>
              <w:rPr>
                <w:rFonts w:ascii="Arial"/>
                <w:sz w:val="32"/>
                <w:szCs w:val="32"/>
              </w:rPr>
            </w:pPr>
          </w:p>
        </w:tc>
        <w:tc>
          <w:tcPr>
            <w:tcW w:w="1797" w:type="dxa"/>
            <w:vAlign w:val="top"/>
          </w:tcPr>
          <w:p w14:paraId="59A41C27">
            <w:pPr>
              <w:spacing w:before="174" w:line="229" w:lineRule="auto"/>
              <w:ind w:left="243"/>
              <w:rPr>
                <w:rFonts w:ascii="宋体" w:hAnsi="宋体" w:eastAsia="宋体" w:cs="宋体"/>
                <w:sz w:val="24"/>
                <w:szCs w:val="24"/>
              </w:rPr>
            </w:pPr>
            <w:r>
              <w:rPr>
                <w:rFonts w:ascii="宋体" w:hAnsi="宋体" w:eastAsia="宋体" w:cs="宋体"/>
                <w:sz w:val="24"/>
                <w:szCs w:val="24"/>
              </w:rPr>
              <w:t>OFD</w:t>
            </w:r>
            <w:r>
              <w:rPr>
                <w:rFonts w:ascii="宋体" w:hAnsi="宋体" w:eastAsia="宋体" w:cs="宋体"/>
                <w:spacing w:val="-38"/>
                <w:sz w:val="24"/>
                <w:szCs w:val="24"/>
              </w:rPr>
              <w:t xml:space="preserve"> </w:t>
            </w:r>
            <w:r>
              <w:rPr>
                <w:rFonts w:ascii="宋体" w:hAnsi="宋体" w:eastAsia="宋体" w:cs="宋体"/>
                <w:spacing w:val="9"/>
                <w:sz w:val="24"/>
                <w:szCs w:val="24"/>
              </w:rPr>
              <w:t>转换</w:t>
            </w:r>
          </w:p>
        </w:tc>
        <w:tc>
          <w:tcPr>
            <w:tcW w:w="9017" w:type="dxa"/>
            <w:vAlign w:val="top"/>
          </w:tcPr>
          <w:p w14:paraId="108C886C">
            <w:pPr>
              <w:spacing w:before="175" w:line="225" w:lineRule="auto"/>
              <w:ind w:left="109"/>
              <w:rPr>
                <w:rFonts w:ascii="宋体" w:hAnsi="宋体" w:eastAsia="宋体" w:cs="宋体"/>
                <w:sz w:val="24"/>
                <w:szCs w:val="24"/>
              </w:rPr>
            </w:pPr>
            <w:r>
              <w:rPr>
                <w:rFonts w:ascii="宋体" w:hAnsi="宋体" w:eastAsia="宋体" w:cs="宋体"/>
                <w:sz w:val="24"/>
                <w:szCs w:val="24"/>
              </w:rPr>
              <w:t>OFD</w:t>
            </w:r>
            <w:r>
              <w:rPr>
                <w:rFonts w:ascii="宋体" w:hAnsi="宋体" w:eastAsia="宋体" w:cs="宋体"/>
                <w:spacing w:val="-35"/>
                <w:sz w:val="24"/>
                <w:szCs w:val="24"/>
              </w:rPr>
              <w:t xml:space="preserve"> </w:t>
            </w:r>
            <w:r>
              <w:rPr>
                <w:rFonts w:ascii="宋体" w:hAnsi="宋体" w:eastAsia="宋体" w:cs="宋体"/>
                <w:spacing w:val="4"/>
                <w:sz w:val="24"/>
                <w:szCs w:val="24"/>
              </w:rPr>
              <w:t>是指“开放式文档格式</w:t>
            </w:r>
            <w:r>
              <w:rPr>
                <w:rFonts w:ascii="宋体" w:hAnsi="宋体" w:eastAsia="宋体" w:cs="宋体"/>
                <w:spacing w:val="-68"/>
                <w:sz w:val="24"/>
                <w:szCs w:val="24"/>
              </w:rPr>
              <w:t xml:space="preserve"> </w:t>
            </w:r>
            <w:r>
              <w:rPr>
                <w:rFonts w:ascii="宋体" w:hAnsi="宋体" w:eastAsia="宋体" w:cs="宋体"/>
                <w:spacing w:val="4"/>
                <w:sz w:val="24"/>
                <w:szCs w:val="24"/>
              </w:rPr>
              <w:t>”，是一种国家标准</w:t>
            </w:r>
            <w:r>
              <w:rPr>
                <w:rFonts w:ascii="宋体" w:hAnsi="宋体" w:eastAsia="宋体" w:cs="宋体"/>
                <w:spacing w:val="3"/>
                <w:sz w:val="24"/>
                <w:szCs w:val="24"/>
              </w:rPr>
              <w:t>文件格式,支持其它格式转换成</w:t>
            </w:r>
            <w:r>
              <w:rPr>
                <w:rFonts w:ascii="宋体" w:hAnsi="宋体" w:eastAsia="宋体" w:cs="宋体"/>
                <w:spacing w:val="-40"/>
                <w:sz w:val="24"/>
                <w:szCs w:val="24"/>
              </w:rPr>
              <w:t xml:space="preserve"> </w:t>
            </w:r>
            <w:r>
              <w:rPr>
                <w:rFonts w:ascii="宋体" w:hAnsi="宋体" w:eastAsia="宋体" w:cs="宋体"/>
                <w:sz w:val="24"/>
                <w:szCs w:val="24"/>
              </w:rPr>
              <w:t>OFD</w:t>
            </w:r>
          </w:p>
        </w:tc>
        <w:tc>
          <w:tcPr>
            <w:tcW w:w="715" w:type="dxa"/>
            <w:vAlign w:val="top"/>
          </w:tcPr>
          <w:p w14:paraId="4D02DA83">
            <w:pPr>
              <w:spacing w:before="205"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0C53679">
            <w:pPr>
              <w:rPr>
                <w:rFonts w:ascii="Arial"/>
                <w:sz w:val="32"/>
                <w:szCs w:val="32"/>
              </w:rPr>
            </w:pPr>
          </w:p>
        </w:tc>
      </w:tr>
      <w:tr w14:paraId="6C1ED0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5" w:hRule="atLeast"/>
        </w:trPr>
        <w:tc>
          <w:tcPr>
            <w:tcW w:w="901" w:type="dxa"/>
            <w:gridSpan w:val="2"/>
            <w:vAlign w:val="top"/>
          </w:tcPr>
          <w:p w14:paraId="1297C6A4">
            <w:pPr>
              <w:spacing w:line="248" w:lineRule="auto"/>
              <w:rPr>
                <w:rFonts w:ascii="Arial"/>
                <w:sz w:val="32"/>
                <w:szCs w:val="32"/>
              </w:rPr>
            </w:pPr>
          </w:p>
          <w:p w14:paraId="3B5EF7F8">
            <w:pPr>
              <w:spacing w:line="248" w:lineRule="auto"/>
              <w:rPr>
                <w:rFonts w:ascii="Arial"/>
                <w:sz w:val="32"/>
                <w:szCs w:val="32"/>
              </w:rPr>
            </w:pPr>
          </w:p>
          <w:p w14:paraId="5CBC3A68">
            <w:pPr>
              <w:spacing w:before="62"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2</w:t>
            </w:r>
          </w:p>
        </w:tc>
        <w:tc>
          <w:tcPr>
            <w:tcW w:w="1189" w:type="dxa"/>
            <w:vMerge w:val="continue"/>
            <w:tcBorders>
              <w:top w:val="nil"/>
            </w:tcBorders>
            <w:vAlign w:val="top"/>
          </w:tcPr>
          <w:p w14:paraId="021A072C">
            <w:pPr>
              <w:rPr>
                <w:rFonts w:ascii="Arial"/>
                <w:sz w:val="32"/>
                <w:szCs w:val="32"/>
              </w:rPr>
            </w:pPr>
          </w:p>
        </w:tc>
        <w:tc>
          <w:tcPr>
            <w:tcW w:w="1797" w:type="dxa"/>
            <w:vAlign w:val="top"/>
          </w:tcPr>
          <w:p w14:paraId="2C29660A">
            <w:pPr>
              <w:spacing w:line="464" w:lineRule="auto"/>
              <w:rPr>
                <w:rFonts w:ascii="Arial"/>
                <w:sz w:val="32"/>
                <w:szCs w:val="32"/>
              </w:rPr>
            </w:pPr>
          </w:p>
          <w:p w14:paraId="7133D4A1">
            <w:pPr>
              <w:spacing w:before="62" w:line="230" w:lineRule="auto"/>
              <w:ind w:left="243"/>
              <w:rPr>
                <w:rFonts w:ascii="宋体" w:hAnsi="宋体" w:eastAsia="宋体" w:cs="宋体"/>
                <w:sz w:val="24"/>
                <w:szCs w:val="24"/>
              </w:rPr>
            </w:pPr>
            <w:r>
              <w:rPr>
                <w:rFonts w:ascii="宋体" w:hAnsi="宋体" w:eastAsia="宋体" w:cs="宋体"/>
                <w:sz w:val="24"/>
                <w:szCs w:val="24"/>
              </w:rPr>
              <w:t>OCR</w:t>
            </w:r>
            <w:r>
              <w:rPr>
                <w:rFonts w:ascii="宋体" w:hAnsi="宋体" w:eastAsia="宋体" w:cs="宋体"/>
                <w:spacing w:val="-36"/>
                <w:sz w:val="24"/>
                <w:szCs w:val="24"/>
              </w:rPr>
              <w:t xml:space="preserve"> </w:t>
            </w:r>
            <w:r>
              <w:rPr>
                <w:rFonts w:ascii="宋体" w:hAnsi="宋体" w:eastAsia="宋体" w:cs="宋体"/>
                <w:spacing w:val="8"/>
                <w:sz w:val="24"/>
                <w:szCs w:val="24"/>
              </w:rPr>
              <w:t>工具</w:t>
            </w:r>
          </w:p>
        </w:tc>
        <w:tc>
          <w:tcPr>
            <w:tcW w:w="9017" w:type="dxa"/>
            <w:vAlign w:val="top"/>
          </w:tcPr>
          <w:p w14:paraId="70902AA9">
            <w:pPr>
              <w:spacing w:before="61" w:line="228" w:lineRule="auto"/>
              <w:ind w:left="109"/>
              <w:rPr>
                <w:rFonts w:ascii="宋体" w:hAnsi="宋体" w:eastAsia="宋体" w:cs="宋体"/>
                <w:sz w:val="24"/>
                <w:szCs w:val="24"/>
              </w:rPr>
            </w:pPr>
            <w:r>
              <w:rPr>
                <w:rFonts w:ascii="宋体" w:hAnsi="宋体" w:eastAsia="宋体" w:cs="宋体"/>
                <w:spacing w:val="8"/>
                <w:sz w:val="24"/>
                <w:szCs w:val="24"/>
              </w:rPr>
              <w:t>在后台部署</w:t>
            </w:r>
            <w:r>
              <w:rPr>
                <w:rFonts w:ascii="宋体" w:hAnsi="宋体" w:eastAsia="宋体" w:cs="宋体"/>
                <w:spacing w:val="-22"/>
                <w:sz w:val="24"/>
                <w:szCs w:val="24"/>
              </w:rPr>
              <w:t xml:space="preserve"> </w:t>
            </w:r>
            <w:r>
              <w:rPr>
                <w:rFonts w:ascii="宋体" w:hAnsi="宋体" w:eastAsia="宋体" w:cs="宋体"/>
                <w:sz w:val="24"/>
                <w:szCs w:val="24"/>
              </w:rPr>
              <w:t>OCR</w:t>
            </w:r>
            <w:r>
              <w:rPr>
                <w:rFonts w:ascii="宋体" w:hAnsi="宋体" w:eastAsia="宋体" w:cs="宋体"/>
                <w:spacing w:val="-38"/>
                <w:sz w:val="24"/>
                <w:szCs w:val="24"/>
              </w:rPr>
              <w:t xml:space="preserve"> </w:t>
            </w:r>
            <w:r>
              <w:rPr>
                <w:rFonts w:ascii="宋体" w:hAnsi="宋体" w:eastAsia="宋体" w:cs="宋体"/>
                <w:spacing w:val="8"/>
                <w:sz w:val="24"/>
                <w:szCs w:val="24"/>
              </w:rPr>
              <w:t>服务，便于进行全文检索。</w:t>
            </w:r>
          </w:p>
          <w:p w14:paraId="15986FB3">
            <w:pPr>
              <w:spacing w:before="77" w:line="281" w:lineRule="auto"/>
              <w:ind w:left="110" w:right="37" w:firstLine="4"/>
              <w:rPr>
                <w:rFonts w:ascii="宋体" w:hAnsi="宋体" w:eastAsia="宋体" w:cs="宋体"/>
                <w:sz w:val="24"/>
                <w:szCs w:val="24"/>
              </w:rPr>
            </w:pPr>
            <w:r>
              <w:rPr>
                <w:rFonts w:ascii="宋体" w:hAnsi="宋体" w:eastAsia="宋体" w:cs="宋体"/>
                <w:spacing w:val="9"/>
                <w:sz w:val="24"/>
                <w:szCs w:val="24"/>
              </w:rPr>
              <w:t>结合</w:t>
            </w:r>
            <w:r>
              <w:rPr>
                <w:rFonts w:ascii="宋体" w:hAnsi="宋体" w:eastAsia="宋体" w:cs="宋体"/>
                <w:spacing w:val="-22"/>
                <w:sz w:val="24"/>
                <w:szCs w:val="24"/>
              </w:rPr>
              <w:t xml:space="preserve"> </w:t>
            </w:r>
            <w:r>
              <w:rPr>
                <w:rFonts w:ascii="宋体" w:hAnsi="宋体" w:eastAsia="宋体" w:cs="宋体"/>
                <w:sz w:val="24"/>
                <w:szCs w:val="24"/>
              </w:rPr>
              <w:t>OCR</w:t>
            </w:r>
            <w:r>
              <w:rPr>
                <w:rFonts w:ascii="宋体" w:hAnsi="宋体" w:eastAsia="宋体" w:cs="宋体"/>
                <w:spacing w:val="-37"/>
                <w:sz w:val="24"/>
                <w:szCs w:val="24"/>
              </w:rPr>
              <w:t xml:space="preserve"> </w:t>
            </w:r>
            <w:r>
              <w:rPr>
                <w:rFonts w:ascii="宋体" w:hAnsi="宋体" w:eastAsia="宋体" w:cs="宋体"/>
                <w:spacing w:val="9"/>
                <w:sz w:val="24"/>
                <w:szCs w:val="24"/>
              </w:rPr>
              <w:t>技术，实现档案电子文件的</w:t>
            </w:r>
            <w:r>
              <w:rPr>
                <w:rFonts w:ascii="宋体" w:hAnsi="宋体" w:eastAsia="宋体" w:cs="宋体"/>
                <w:spacing w:val="-40"/>
                <w:sz w:val="24"/>
                <w:szCs w:val="24"/>
              </w:rPr>
              <w:t xml:space="preserve"> </w:t>
            </w:r>
            <w:r>
              <w:rPr>
                <w:rFonts w:ascii="宋体" w:hAnsi="宋体" w:eastAsia="宋体" w:cs="宋体"/>
                <w:sz w:val="24"/>
                <w:szCs w:val="24"/>
              </w:rPr>
              <w:t>OCR</w:t>
            </w:r>
            <w:r>
              <w:rPr>
                <w:rFonts w:ascii="宋体" w:hAnsi="宋体" w:eastAsia="宋体" w:cs="宋体"/>
                <w:spacing w:val="-36"/>
                <w:sz w:val="24"/>
                <w:szCs w:val="24"/>
              </w:rPr>
              <w:t xml:space="preserve"> </w:t>
            </w:r>
            <w:r>
              <w:rPr>
                <w:rFonts w:ascii="宋体" w:hAnsi="宋体" w:eastAsia="宋体" w:cs="宋体"/>
                <w:spacing w:val="9"/>
                <w:sz w:val="24"/>
                <w:szCs w:val="24"/>
              </w:rPr>
              <w:t>识别，对文本资料进行扫描，然后对图</w:t>
            </w:r>
            <w:r>
              <w:rPr>
                <w:rFonts w:ascii="宋体" w:hAnsi="宋体" w:eastAsia="宋体" w:cs="宋体"/>
                <w:sz w:val="24"/>
                <w:szCs w:val="24"/>
              </w:rPr>
              <w:t xml:space="preserve">  </w:t>
            </w:r>
            <w:r>
              <w:rPr>
                <w:rFonts w:ascii="宋体" w:hAnsi="宋体" w:eastAsia="宋体" w:cs="宋体"/>
                <w:spacing w:val="6"/>
                <w:sz w:val="24"/>
                <w:szCs w:val="24"/>
              </w:rPr>
              <w:t>像文件进行分析处理，获取文字及版面信息的过程。对于档案管理系统，</w:t>
            </w:r>
            <w:r>
              <w:rPr>
                <w:rFonts w:ascii="宋体" w:hAnsi="宋体" w:eastAsia="宋体" w:cs="宋体"/>
                <w:spacing w:val="5"/>
                <w:sz w:val="24"/>
                <w:szCs w:val="24"/>
              </w:rPr>
              <w:t>使用</w:t>
            </w:r>
            <w:r>
              <w:rPr>
                <w:rFonts w:ascii="宋体" w:hAnsi="宋体" w:eastAsia="宋体" w:cs="宋体"/>
                <w:spacing w:val="-37"/>
                <w:sz w:val="24"/>
                <w:szCs w:val="24"/>
              </w:rPr>
              <w:t xml:space="preserve"> </w:t>
            </w:r>
            <w:r>
              <w:rPr>
                <w:rFonts w:ascii="宋体" w:hAnsi="宋体" w:eastAsia="宋体" w:cs="宋体"/>
                <w:sz w:val="24"/>
                <w:szCs w:val="24"/>
              </w:rPr>
              <w:t xml:space="preserve">OCR </w:t>
            </w:r>
            <w:r>
              <w:rPr>
                <w:rFonts w:ascii="宋体" w:hAnsi="宋体" w:eastAsia="宋体" w:cs="宋体"/>
                <w:spacing w:val="6"/>
                <w:sz w:val="24"/>
                <w:szCs w:val="24"/>
              </w:rPr>
              <w:t>识别技术，能够轻松的帮助用户提取档案可检索的原文，最终实现全文检索功能。</w:t>
            </w:r>
          </w:p>
        </w:tc>
        <w:tc>
          <w:tcPr>
            <w:tcW w:w="715" w:type="dxa"/>
            <w:vAlign w:val="top"/>
          </w:tcPr>
          <w:p w14:paraId="0E83276C">
            <w:pPr>
              <w:spacing w:line="247" w:lineRule="auto"/>
              <w:rPr>
                <w:rFonts w:ascii="Arial"/>
                <w:sz w:val="32"/>
                <w:szCs w:val="32"/>
              </w:rPr>
            </w:pPr>
          </w:p>
          <w:p w14:paraId="346841AB">
            <w:pPr>
              <w:spacing w:line="248" w:lineRule="auto"/>
              <w:rPr>
                <w:rFonts w:ascii="Arial"/>
                <w:sz w:val="32"/>
                <w:szCs w:val="32"/>
              </w:rPr>
            </w:pPr>
          </w:p>
          <w:p w14:paraId="149634B1">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560A595">
            <w:pPr>
              <w:rPr>
                <w:rFonts w:ascii="Arial"/>
                <w:sz w:val="32"/>
                <w:szCs w:val="32"/>
              </w:rPr>
            </w:pPr>
          </w:p>
        </w:tc>
      </w:tr>
      <w:tr w14:paraId="31955D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7" w:hRule="atLeast"/>
        </w:trPr>
        <w:tc>
          <w:tcPr>
            <w:tcW w:w="901" w:type="dxa"/>
            <w:gridSpan w:val="2"/>
            <w:vAlign w:val="top"/>
          </w:tcPr>
          <w:p w14:paraId="0120124D">
            <w:pPr>
              <w:spacing w:line="272" w:lineRule="auto"/>
              <w:rPr>
                <w:rFonts w:ascii="Arial"/>
                <w:sz w:val="32"/>
                <w:szCs w:val="32"/>
              </w:rPr>
            </w:pPr>
          </w:p>
          <w:p w14:paraId="03FDB0B3">
            <w:pPr>
              <w:spacing w:before="62"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3</w:t>
            </w:r>
          </w:p>
        </w:tc>
        <w:tc>
          <w:tcPr>
            <w:tcW w:w="1189" w:type="dxa"/>
            <w:vMerge w:val="restart"/>
            <w:tcBorders>
              <w:bottom w:val="nil"/>
            </w:tcBorders>
            <w:vAlign w:val="top"/>
          </w:tcPr>
          <w:p w14:paraId="15968C3F">
            <w:pPr>
              <w:spacing w:line="242" w:lineRule="auto"/>
              <w:rPr>
                <w:rFonts w:ascii="Arial"/>
                <w:sz w:val="32"/>
                <w:szCs w:val="32"/>
              </w:rPr>
            </w:pPr>
          </w:p>
          <w:p w14:paraId="0B63B7E1">
            <w:pPr>
              <w:spacing w:line="242" w:lineRule="auto"/>
              <w:rPr>
                <w:rFonts w:ascii="Arial"/>
                <w:sz w:val="32"/>
                <w:szCs w:val="32"/>
              </w:rPr>
            </w:pPr>
          </w:p>
          <w:p w14:paraId="5FA8C184">
            <w:pPr>
              <w:spacing w:line="243" w:lineRule="auto"/>
              <w:rPr>
                <w:rFonts w:ascii="Arial"/>
                <w:sz w:val="32"/>
                <w:szCs w:val="32"/>
              </w:rPr>
            </w:pPr>
          </w:p>
          <w:p w14:paraId="17A2CBA3">
            <w:pPr>
              <w:spacing w:line="243" w:lineRule="auto"/>
              <w:rPr>
                <w:rFonts w:ascii="Arial"/>
                <w:sz w:val="32"/>
                <w:szCs w:val="32"/>
              </w:rPr>
            </w:pPr>
          </w:p>
          <w:p w14:paraId="7D78806E">
            <w:pPr>
              <w:spacing w:line="243" w:lineRule="auto"/>
              <w:rPr>
                <w:rFonts w:ascii="Arial"/>
                <w:sz w:val="32"/>
                <w:szCs w:val="32"/>
              </w:rPr>
            </w:pPr>
          </w:p>
          <w:p w14:paraId="4CAABCF5">
            <w:pPr>
              <w:spacing w:line="243" w:lineRule="auto"/>
              <w:rPr>
                <w:rFonts w:ascii="Arial"/>
                <w:sz w:val="32"/>
                <w:szCs w:val="32"/>
              </w:rPr>
            </w:pPr>
          </w:p>
          <w:p w14:paraId="02C7BA0B">
            <w:pPr>
              <w:spacing w:before="61" w:line="289" w:lineRule="auto"/>
              <w:ind w:left="476" w:right="168" w:hanging="287"/>
              <w:rPr>
                <w:rFonts w:ascii="宋体" w:hAnsi="宋体" w:eastAsia="宋体" w:cs="宋体"/>
                <w:sz w:val="24"/>
                <w:szCs w:val="24"/>
              </w:rPr>
            </w:pPr>
            <w:r>
              <w:rPr>
                <w:rFonts w:ascii="宋体" w:hAnsi="宋体" w:eastAsia="宋体" w:cs="宋体"/>
                <w:spacing w:val="3"/>
                <w:sz w:val="24"/>
                <w:szCs w:val="24"/>
              </w:rPr>
              <w:t>阅览室系</w:t>
            </w:r>
            <w:r>
              <w:rPr>
                <w:rFonts w:ascii="宋体" w:hAnsi="宋体" w:eastAsia="宋体" w:cs="宋体"/>
                <w:spacing w:val="1"/>
                <w:sz w:val="24"/>
                <w:szCs w:val="24"/>
              </w:rPr>
              <w:t xml:space="preserve"> </w:t>
            </w:r>
            <w:r>
              <w:rPr>
                <w:rFonts w:ascii="宋体" w:hAnsi="宋体" w:eastAsia="宋体" w:cs="宋体"/>
                <w:sz w:val="24"/>
                <w:szCs w:val="24"/>
              </w:rPr>
              <w:t>统</w:t>
            </w:r>
          </w:p>
        </w:tc>
        <w:tc>
          <w:tcPr>
            <w:tcW w:w="1797" w:type="dxa"/>
            <w:vAlign w:val="top"/>
          </w:tcPr>
          <w:p w14:paraId="773DE7C4">
            <w:pPr>
              <w:spacing w:line="241" w:lineRule="auto"/>
              <w:rPr>
                <w:rFonts w:ascii="Arial"/>
                <w:sz w:val="32"/>
                <w:szCs w:val="32"/>
              </w:rPr>
            </w:pPr>
          </w:p>
          <w:p w14:paraId="2E957A4B">
            <w:pPr>
              <w:spacing w:before="62" w:line="229" w:lineRule="auto"/>
              <w:ind w:left="222"/>
              <w:rPr>
                <w:rFonts w:ascii="宋体" w:hAnsi="宋体" w:eastAsia="宋体" w:cs="宋体"/>
                <w:sz w:val="24"/>
                <w:szCs w:val="24"/>
              </w:rPr>
            </w:pPr>
            <w:r>
              <w:rPr>
                <w:rFonts w:ascii="宋体" w:hAnsi="宋体" w:eastAsia="宋体" w:cs="宋体"/>
                <w:spacing w:val="7"/>
                <w:sz w:val="24"/>
                <w:szCs w:val="24"/>
              </w:rPr>
              <w:t>用户登录</w:t>
            </w:r>
          </w:p>
        </w:tc>
        <w:tc>
          <w:tcPr>
            <w:tcW w:w="9017" w:type="dxa"/>
            <w:vAlign w:val="top"/>
          </w:tcPr>
          <w:p w14:paraId="35BFD186">
            <w:pPr>
              <w:spacing w:line="241" w:lineRule="auto"/>
              <w:rPr>
                <w:rFonts w:ascii="Arial"/>
                <w:sz w:val="32"/>
                <w:szCs w:val="32"/>
              </w:rPr>
            </w:pPr>
          </w:p>
          <w:p w14:paraId="44A7FD85">
            <w:pPr>
              <w:spacing w:before="62" w:line="228" w:lineRule="auto"/>
              <w:ind w:left="111"/>
              <w:rPr>
                <w:rFonts w:ascii="宋体" w:hAnsi="宋体" w:eastAsia="宋体" w:cs="宋体"/>
                <w:sz w:val="24"/>
                <w:szCs w:val="24"/>
              </w:rPr>
            </w:pPr>
            <w:r>
              <w:rPr>
                <w:rFonts w:ascii="宋体" w:hAnsi="宋体" w:eastAsia="宋体" w:cs="宋体"/>
                <w:spacing w:val="9"/>
                <w:sz w:val="24"/>
                <w:szCs w:val="24"/>
              </w:rPr>
              <w:t>支持刷身份证直接登录</w:t>
            </w:r>
          </w:p>
        </w:tc>
        <w:tc>
          <w:tcPr>
            <w:tcW w:w="715" w:type="dxa"/>
            <w:vAlign w:val="top"/>
          </w:tcPr>
          <w:p w14:paraId="717B1A82">
            <w:pPr>
              <w:spacing w:line="271" w:lineRule="auto"/>
              <w:rPr>
                <w:rFonts w:ascii="Arial"/>
                <w:sz w:val="32"/>
                <w:szCs w:val="32"/>
              </w:rPr>
            </w:pPr>
          </w:p>
          <w:p w14:paraId="36DB1D63">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0ECB56D3">
            <w:pPr>
              <w:rPr>
                <w:rFonts w:ascii="Arial"/>
                <w:sz w:val="32"/>
                <w:szCs w:val="32"/>
              </w:rPr>
            </w:pPr>
          </w:p>
        </w:tc>
      </w:tr>
      <w:tr w14:paraId="13664E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trPr>
        <w:tc>
          <w:tcPr>
            <w:tcW w:w="901" w:type="dxa"/>
            <w:gridSpan w:val="2"/>
            <w:vAlign w:val="top"/>
          </w:tcPr>
          <w:p w14:paraId="064B98E1">
            <w:pPr>
              <w:spacing w:before="199"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4</w:t>
            </w:r>
          </w:p>
        </w:tc>
        <w:tc>
          <w:tcPr>
            <w:tcW w:w="1189" w:type="dxa"/>
            <w:vMerge w:val="continue"/>
            <w:tcBorders>
              <w:top w:val="nil"/>
              <w:bottom w:val="nil"/>
            </w:tcBorders>
            <w:vAlign w:val="top"/>
          </w:tcPr>
          <w:p w14:paraId="1E473FB9">
            <w:pPr>
              <w:rPr>
                <w:rFonts w:ascii="Arial"/>
                <w:sz w:val="32"/>
                <w:szCs w:val="32"/>
              </w:rPr>
            </w:pPr>
          </w:p>
        </w:tc>
        <w:tc>
          <w:tcPr>
            <w:tcW w:w="1797" w:type="dxa"/>
            <w:vAlign w:val="top"/>
          </w:tcPr>
          <w:p w14:paraId="734A230B">
            <w:pPr>
              <w:spacing w:before="167" w:line="228" w:lineRule="auto"/>
              <w:ind w:left="222"/>
              <w:rPr>
                <w:rFonts w:ascii="宋体" w:hAnsi="宋体" w:eastAsia="宋体" w:cs="宋体"/>
                <w:sz w:val="24"/>
                <w:szCs w:val="24"/>
              </w:rPr>
            </w:pPr>
            <w:r>
              <w:rPr>
                <w:rFonts w:ascii="宋体" w:hAnsi="宋体" w:eastAsia="宋体" w:cs="宋体"/>
                <w:spacing w:val="7"/>
                <w:sz w:val="24"/>
                <w:szCs w:val="24"/>
              </w:rPr>
              <w:t>查看档案</w:t>
            </w:r>
          </w:p>
        </w:tc>
        <w:tc>
          <w:tcPr>
            <w:tcW w:w="9017" w:type="dxa"/>
            <w:vAlign w:val="top"/>
          </w:tcPr>
          <w:p w14:paraId="0D656669">
            <w:pPr>
              <w:spacing w:before="167" w:line="228" w:lineRule="auto"/>
              <w:ind w:left="111"/>
              <w:rPr>
                <w:rFonts w:ascii="宋体" w:hAnsi="宋体" w:eastAsia="宋体" w:cs="宋体"/>
                <w:sz w:val="24"/>
                <w:szCs w:val="24"/>
              </w:rPr>
            </w:pPr>
            <w:r>
              <w:rPr>
                <w:rFonts w:ascii="宋体" w:hAnsi="宋体" w:eastAsia="宋体" w:cs="宋体"/>
                <w:spacing w:val="9"/>
                <w:sz w:val="24"/>
                <w:szCs w:val="24"/>
              </w:rPr>
              <w:t>支持查看公开档案、授权档案</w:t>
            </w:r>
          </w:p>
        </w:tc>
        <w:tc>
          <w:tcPr>
            <w:tcW w:w="715" w:type="dxa"/>
            <w:vAlign w:val="top"/>
          </w:tcPr>
          <w:p w14:paraId="4DB7CAB5">
            <w:pPr>
              <w:spacing w:before="198"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54338396">
            <w:pPr>
              <w:rPr>
                <w:rFonts w:ascii="Arial"/>
                <w:sz w:val="32"/>
                <w:szCs w:val="32"/>
              </w:rPr>
            </w:pPr>
          </w:p>
        </w:tc>
      </w:tr>
      <w:tr w14:paraId="7EE17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01" w:type="dxa"/>
            <w:gridSpan w:val="2"/>
            <w:vAlign w:val="top"/>
          </w:tcPr>
          <w:p w14:paraId="00BCEB23">
            <w:pPr>
              <w:spacing w:before="94"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5</w:t>
            </w:r>
          </w:p>
        </w:tc>
        <w:tc>
          <w:tcPr>
            <w:tcW w:w="1189" w:type="dxa"/>
            <w:vMerge w:val="continue"/>
            <w:tcBorders>
              <w:top w:val="nil"/>
              <w:bottom w:val="nil"/>
            </w:tcBorders>
            <w:vAlign w:val="top"/>
          </w:tcPr>
          <w:p w14:paraId="5F3B95DD">
            <w:pPr>
              <w:rPr>
                <w:rFonts w:ascii="Arial"/>
                <w:sz w:val="32"/>
                <w:szCs w:val="32"/>
              </w:rPr>
            </w:pPr>
          </w:p>
        </w:tc>
        <w:tc>
          <w:tcPr>
            <w:tcW w:w="1797" w:type="dxa"/>
            <w:vAlign w:val="top"/>
          </w:tcPr>
          <w:p w14:paraId="0D98DF09">
            <w:pPr>
              <w:spacing w:before="62" w:line="228" w:lineRule="auto"/>
              <w:ind w:left="240"/>
              <w:rPr>
                <w:rFonts w:ascii="宋体" w:hAnsi="宋体" w:eastAsia="宋体" w:cs="宋体"/>
                <w:sz w:val="24"/>
                <w:szCs w:val="24"/>
              </w:rPr>
            </w:pPr>
            <w:r>
              <w:rPr>
                <w:rFonts w:ascii="宋体" w:hAnsi="宋体" w:eastAsia="宋体" w:cs="宋体"/>
                <w:spacing w:val="2"/>
                <w:sz w:val="24"/>
                <w:szCs w:val="24"/>
              </w:rPr>
              <w:t>图片档案</w:t>
            </w:r>
          </w:p>
        </w:tc>
        <w:tc>
          <w:tcPr>
            <w:tcW w:w="9017" w:type="dxa"/>
            <w:vAlign w:val="top"/>
          </w:tcPr>
          <w:p w14:paraId="4959E785">
            <w:pPr>
              <w:spacing w:before="63" w:line="227" w:lineRule="auto"/>
              <w:ind w:left="111"/>
              <w:rPr>
                <w:rFonts w:ascii="宋体" w:hAnsi="宋体" w:eastAsia="宋体" w:cs="宋体"/>
                <w:sz w:val="24"/>
                <w:szCs w:val="24"/>
              </w:rPr>
            </w:pPr>
            <w:r>
              <w:rPr>
                <w:rFonts w:ascii="宋体" w:hAnsi="宋体" w:eastAsia="宋体" w:cs="宋体"/>
                <w:spacing w:val="9"/>
                <w:sz w:val="24"/>
                <w:szCs w:val="24"/>
              </w:rPr>
              <w:t>支持对图片档案查看，提供缩略图预览、幻灯播放、图片展示等</w:t>
            </w:r>
          </w:p>
        </w:tc>
        <w:tc>
          <w:tcPr>
            <w:tcW w:w="715" w:type="dxa"/>
            <w:vAlign w:val="top"/>
          </w:tcPr>
          <w:p w14:paraId="3E7F0592">
            <w:pPr>
              <w:spacing w:before="93"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9F3FBD0">
            <w:pPr>
              <w:rPr>
                <w:rFonts w:ascii="Arial"/>
                <w:sz w:val="32"/>
                <w:szCs w:val="32"/>
              </w:rPr>
            </w:pPr>
          </w:p>
        </w:tc>
      </w:tr>
      <w:tr w14:paraId="55FF73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1" w:hRule="atLeast"/>
        </w:trPr>
        <w:tc>
          <w:tcPr>
            <w:tcW w:w="901" w:type="dxa"/>
            <w:gridSpan w:val="2"/>
            <w:vAlign w:val="top"/>
          </w:tcPr>
          <w:p w14:paraId="23CF4546">
            <w:pPr>
              <w:spacing w:line="341" w:lineRule="auto"/>
              <w:rPr>
                <w:rFonts w:ascii="Arial"/>
                <w:sz w:val="32"/>
                <w:szCs w:val="32"/>
              </w:rPr>
            </w:pPr>
          </w:p>
          <w:p w14:paraId="7D8389EE">
            <w:pPr>
              <w:spacing w:before="62"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6</w:t>
            </w:r>
          </w:p>
        </w:tc>
        <w:tc>
          <w:tcPr>
            <w:tcW w:w="1189" w:type="dxa"/>
            <w:vMerge w:val="continue"/>
            <w:tcBorders>
              <w:top w:val="nil"/>
              <w:bottom w:val="nil"/>
            </w:tcBorders>
            <w:vAlign w:val="top"/>
          </w:tcPr>
          <w:p w14:paraId="70A56F2E">
            <w:pPr>
              <w:rPr>
                <w:rFonts w:ascii="Arial"/>
                <w:sz w:val="32"/>
                <w:szCs w:val="32"/>
              </w:rPr>
            </w:pPr>
          </w:p>
        </w:tc>
        <w:tc>
          <w:tcPr>
            <w:tcW w:w="1797" w:type="dxa"/>
            <w:vAlign w:val="top"/>
          </w:tcPr>
          <w:p w14:paraId="661476D0">
            <w:pPr>
              <w:spacing w:line="310" w:lineRule="auto"/>
              <w:rPr>
                <w:rFonts w:ascii="Arial"/>
                <w:sz w:val="32"/>
                <w:szCs w:val="32"/>
              </w:rPr>
            </w:pPr>
          </w:p>
          <w:p w14:paraId="45007C63">
            <w:pPr>
              <w:spacing w:before="62" w:line="228" w:lineRule="auto"/>
              <w:ind w:left="219"/>
              <w:rPr>
                <w:rFonts w:ascii="宋体" w:hAnsi="宋体" w:eastAsia="宋体" w:cs="宋体"/>
                <w:sz w:val="24"/>
                <w:szCs w:val="24"/>
              </w:rPr>
            </w:pPr>
            <w:r>
              <w:rPr>
                <w:rFonts w:ascii="宋体" w:hAnsi="宋体" w:eastAsia="宋体" w:cs="宋体"/>
                <w:spacing w:val="8"/>
                <w:sz w:val="24"/>
                <w:szCs w:val="24"/>
              </w:rPr>
              <w:t>视频档案</w:t>
            </w:r>
          </w:p>
        </w:tc>
        <w:tc>
          <w:tcPr>
            <w:tcW w:w="9017" w:type="dxa"/>
            <w:vAlign w:val="top"/>
          </w:tcPr>
          <w:p w14:paraId="22F8B351">
            <w:pPr>
              <w:spacing w:before="63" w:line="288" w:lineRule="auto"/>
              <w:ind w:left="111" w:right="120"/>
              <w:rPr>
                <w:rFonts w:ascii="宋体" w:hAnsi="宋体" w:eastAsia="宋体" w:cs="宋体"/>
                <w:sz w:val="24"/>
                <w:szCs w:val="24"/>
              </w:rPr>
            </w:pPr>
            <w:r>
              <w:rPr>
                <w:rFonts w:ascii="宋体" w:hAnsi="宋体" w:eastAsia="宋体" w:cs="宋体"/>
                <w:spacing w:val="10"/>
                <w:sz w:val="24"/>
                <w:szCs w:val="24"/>
              </w:rPr>
              <w:t>支持对视频档案查看，可以通过简单的按键来快速控</w:t>
            </w:r>
            <w:r>
              <w:rPr>
                <w:rFonts w:ascii="宋体" w:hAnsi="宋体" w:eastAsia="宋体" w:cs="宋体"/>
                <w:spacing w:val="9"/>
                <w:sz w:val="24"/>
                <w:szCs w:val="24"/>
              </w:rPr>
              <w:t>制播放进度、音量调节，暂</w:t>
            </w:r>
            <w:r>
              <w:rPr>
                <w:rFonts w:ascii="宋体" w:hAnsi="宋体" w:eastAsia="宋体" w:cs="宋体"/>
                <w:sz w:val="24"/>
                <w:szCs w:val="24"/>
              </w:rPr>
              <w:t xml:space="preserve"> </w:t>
            </w:r>
            <w:r>
              <w:rPr>
                <w:rFonts w:ascii="宋体" w:hAnsi="宋体" w:eastAsia="宋体" w:cs="宋体"/>
                <w:spacing w:val="9"/>
                <w:sz w:val="24"/>
                <w:szCs w:val="24"/>
              </w:rPr>
              <w:t>停、播放等；为提高打开速度支持在线边播边下的模式，</w:t>
            </w:r>
          </w:p>
          <w:p w14:paraId="6502CE4B">
            <w:pPr>
              <w:spacing w:before="30" w:line="227" w:lineRule="auto"/>
              <w:ind w:left="110"/>
              <w:rPr>
                <w:rFonts w:ascii="宋体" w:hAnsi="宋体" w:eastAsia="宋体" w:cs="宋体"/>
                <w:sz w:val="24"/>
                <w:szCs w:val="24"/>
              </w:rPr>
            </w:pPr>
            <w:r>
              <w:rPr>
                <w:rFonts w:ascii="宋体" w:hAnsi="宋体" w:eastAsia="宋体" w:cs="宋体"/>
                <w:spacing w:val="9"/>
                <w:sz w:val="24"/>
                <w:szCs w:val="24"/>
              </w:rPr>
              <w:t>包括影像类档案自动缩略图生成</w:t>
            </w:r>
          </w:p>
        </w:tc>
        <w:tc>
          <w:tcPr>
            <w:tcW w:w="715" w:type="dxa"/>
            <w:vAlign w:val="top"/>
          </w:tcPr>
          <w:p w14:paraId="1CED080D">
            <w:pPr>
              <w:spacing w:line="340" w:lineRule="auto"/>
              <w:rPr>
                <w:rFonts w:ascii="Arial"/>
                <w:sz w:val="32"/>
                <w:szCs w:val="32"/>
              </w:rPr>
            </w:pPr>
          </w:p>
          <w:p w14:paraId="20918F69">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46325EE">
            <w:pPr>
              <w:rPr>
                <w:rFonts w:ascii="Arial"/>
                <w:sz w:val="32"/>
                <w:szCs w:val="32"/>
              </w:rPr>
            </w:pPr>
          </w:p>
        </w:tc>
      </w:tr>
      <w:tr w14:paraId="57F203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901" w:type="dxa"/>
            <w:gridSpan w:val="2"/>
            <w:vAlign w:val="top"/>
          </w:tcPr>
          <w:p w14:paraId="1C25E66B">
            <w:pPr>
              <w:spacing w:before="250"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7</w:t>
            </w:r>
          </w:p>
        </w:tc>
        <w:tc>
          <w:tcPr>
            <w:tcW w:w="1189" w:type="dxa"/>
            <w:vMerge w:val="continue"/>
            <w:tcBorders>
              <w:top w:val="nil"/>
              <w:bottom w:val="nil"/>
            </w:tcBorders>
            <w:vAlign w:val="top"/>
          </w:tcPr>
          <w:p w14:paraId="0577F540">
            <w:pPr>
              <w:rPr>
                <w:rFonts w:ascii="Arial"/>
                <w:sz w:val="32"/>
                <w:szCs w:val="32"/>
              </w:rPr>
            </w:pPr>
          </w:p>
        </w:tc>
        <w:tc>
          <w:tcPr>
            <w:tcW w:w="1797" w:type="dxa"/>
            <w:vAlign w:val="top"/>
          </w:tcPr>
          <w:p w14:paraId="1CCD9563">
            <w:pPr>
              <w:spacing w:before="218" w:line="228" w:lineRule="auto"/>
              <w:ind w:left="222"/>
              <w:rPr>
                <w:rFonts w:ascii="宋体" w:hAnsi="宋体" w:eastAsia="宋体" w:cs="宋体"/>
                <w:sz w:val="24"/>
                <w:szCs w:val="24"/>
              </w:rPr>
            </w:pPr>
            <w:r>
              <w:rPr>
                <w:rFonts w:ascii="宋体" w:hAnsi="宋体" w:eastAsia="宋体" w:cs="宋体"/>
                <w:spacing w:val="7"/>
                <w:sz w:val="24"/>
                <w:szCs w:val="24"/>
              </w:rPr>
              <w:t>音频档案</w:t>
            </w:r>
          </w:p>
        </w:tc>
        <w:tc>
          <w:tcPr>
            <w:tcW w:w="9017" w:type="dxa"/>
            <w:vAlign w:val="top"/>
          </w:tcPr>
          <w:p w14:paraId="14B1D793">
            <w:pPr>
              <w:spacing w:before="63" w:line="270" w:lineRule="auto"/>
              <w:ind w:left="111" w:right="37"/>
              <w:rPr>
                <w:rFonts w:ascii="宋体" w:hAnsi="宋体" w:eastAsia="宋体" w:cs="宋体"/>
                <w:sz w:val="24"/>
                <w:szCs w:val="24"/>
              </w:rPr>
            </w:pPr>
            <w:r>
              <w:rPr>
                <w:rFonts w:ascii="宋体" w:hAnsi="宋体" w:eastAsia="宋体" w:cs="宋体"/>
                <w:spacing w:val="6"/>
                <w:sz w:val="24"/>
                <w:szCs w:val="24"/>
              </w:rPr>
              <w:t>支持对音频档案查看，以通过简单的按键来快速控制播放进度、音量调节，暂停、</w:t>
            </w:r>
            <w:r>
              <w:rPr>
                <w:rFonts w:ascii="宋体" w:hAnsi="宋体" w:eastAsia="宋体" w:cs="宋体"/>
                <w:spacing w:val="14"/>
                <w:sz w:val="24"/>
                <w:szCs w:val="24"/>
              </w:rPr>
              <w:t xml:space="preserve"> </w:t>
            </w:r>
            <w:r>
              <w:rPr>
                <w:rFonts w:ascii="宋体" w:hAnsi="宋体" w:eastAsia="宋体" w:cs="宋体"/>
                <w:spacing w:val="7"/>
                <w:sz w:val="24"/>
                <w:szCs w:val="24"/>
              </w:rPr>
              <w:t>播放等</w:t>
            </w:r>
          </w:p>
        </w:tc>
        <w:tc>
          <w:tcPr>
            <w:tcW w:w="715" w:type="dxa"/>
            <w:vAlign w:val="top"/>
          </w:tcPr>
          <w:p w14:paraId="3A641DB9">
            <w:pPr>
              <w:spacing w:before="249"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C55F8F4">
            <w:pPr>
              <w:rPr>
                <w:rFonts w:ascii="Arial"/>
                <w:sz w:val="32"/>
                <w:szCs w:val="32"/>
              </w:rPr>
            </w:pPr>
          </w:p>
        </w:tc>
      </w:tr>
      <w:tr w14:paraId="44335E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901" w:type="dxa"/>
            <w:gridSpan w:val="2"/>
            <w:vAlign w:val="top"/>
          </w:tcPr>
          <w:p w14:paraId="6C12CABA">
            <w:pPr>
              <w:spacing w:before="96" w:line="189" w:lineRule="auto"/>
              <w:ind w:left="295"/>
              <w:rPr>
                <w:rFonts w:hint="eastAsia" w:ascii="宋体" w:hAnsi="宋体" w:eastAsia="宋体" w:cs="宋体"/>
                <w:sz w:val="24"/>
                <w:szCs w:val="24"/>
                <w:lang w:val="en-US" w:eastAsia="zh-CN"/>
              </w:rPr>
            </w:pPr>
            <w:r>
              <w:rPr>
                <w:rFonts w:ascii="宋体" w:hAnsi="宋体" w:eastAsia="宋体" w:cs="宋体"/>
                <w:sz w:val="24"/>
                <w:szCs w:val="24"/>
              </w:rPr>
              <w:t>6</w:t>
            </w:r>
            <w:r>
              <w:rPr>
                <w:rFonts w:hint="eastAsia" w:ascii="宋体" w:hAnsi="宋体" w:eastAsia="宋体" w:cs="宋体"/>
                <w:sz w:val="24"/>
                <w:szCs w:val="24"/>
                <w:lang w:val="en-US" w:eastAsia="zh-CN"/>
              </w:rPr>
              <w:t>8</w:t>
            </w:r>
          </w:p>
        </w:tc>
        <w:tc>
          <w:tcPr>
            <w:tcW w:w="1189" w:type="dxa"/>
            <w:vMerge w:val="continue"/>
            <w:tcBorders>
              <w:top w:val="nil"/>
            </w:tcBorders>
            <w:vAlign w:val="top"/>
          </w:tcPr>
          <w:p w14:paraId="6F3B7FFE">
            <w:pPr>
              <w:rPr>
                <w:rFonts w:ascii="Arial"/>
                <w:sz w:val="32"/>
                <w:szCs w:val="32"/>
              </w:rPr>
            </w:pPr>
          </w:p>
        </w:tc>
        <w:tc>
          <w:tcPr>
            <w:tcW w:w="1797" w:type="dxa"/>
            <w:vAlign w:val="top"/>
          </w:tcPr>
          <w:p w14:paraId="69089FFF">
            <w:pPr>
              <w:spacing w:before="64" w:line="229" w:lineRule="auto"/>
              <w:ind w:left="253"/>
              <w:rPr>
                <w:rFonts w:ascii="宋体" w:hAnsi="宋体" w:eastAsia="宋体" w:cs="宋体"/>
                <w:sz w:val="24"/>
                <w:szCs w:val="24"/>
              </w:rPr>
            </w:pPr>
            <w:r>
              <w:rPr>
                <w:rFonts w:ascii="宋体" w:hAnsi="宋体" w:eastAsia="宋体" w:cs="宋体"/>
                <w:spacing w:val="-1"/>
                <w:sz w:val="24"/>
                <w:szCs w:val="24"/>
              </w:rPr>
              <w:t>自动锁屏</w:t>
            </w:r>
          </w:p>
        </w:tc>
        <w:tc>
          <w:tcPr>
            <w:tcW w:w="9017" w:type="dxa"/>
            <w:vAlign w:val="top"/>
          </w:tcPr>
          <w:p w14:paraId="7AE13431">
            <w:pPr>
              <w:spacing w:before="64" w:line="228" w:lineRule="auto"/>
              <w:ind w:left="123"/>
              <w:rPr>
                <w:rFonts w:ascii="宋体" w:hAnsi="宋体" w:eastAsia="宋体" w:cs="宋体"/>
                <w:sz w:val="24"/>
                <w:szCs w:val="24"/>
              </w:rPr>
            </w:pPr>
            <w:r>
              <w:rPr>
                <w:rFonts w:ascii="宋体" w:hAnsi="宋体" w:eastAsia="宋体" w:cs="宋体"/>
                <w:spacing w:val="8"/>
                <w:sz w:val="24"/>
                <w:szCs w:val="24"/>
              </w:rPr>
              <w:t>当无人操作时自动退出系统</w:t>
            </w:r>
          </w:p>
        </w:tc>
        <w:tc>
          <w:tcPr>
            <w:tcW w:w="715" w:type="dxa"/>
            <w:vAlign w:val="top"/>
          </w:tcPr>
          <w:p w14:paraId="0549736B">
            <w:pPr>
              <w:spacing w:before="95"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F8FEA0F">
            <w:pPr>
              <w:rPr>
                <w:rFonts w:ascii="Arial"/>
                <w:sz w:val="32"/>
                <w:szCs w:val="32"/>
              </w:rPr>
            </w:pPr>
          </w:p>
        </w:tc>
      </w:tr>
      <w:tr w14:paraId="394341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1" w:hRule="atLeast"/>
        </w:trPr>
        <w:tc>
          <w:tcPr>
            <w:tcW w:w="901" w:type="dxa"/>
            <w:gridSpan w:val="2"/>
            <w:vAlign w:val="top"/>
          </w:tcPr>
          <w:p w14:paraId="5169BDDB">
            <w:pPr>
              <w:spacing w:line="248" w:lineRule="auto"/>
              <w:rPr>
                <w:rFonts w:ascii="Arial"/>
                <w:sz w:val="32"/>
                <w:szCs w:val="32"/>
              </w:rPr>
            </w:pPr>
          </w:p>
          <w:p w14:paraId="499606A3">
            <w:pPr>
              <w:spacing w:line="249" w:lineRule="auto"/>
              <w:rPr>
                <w:rFonts w:ascii="Arial"/>
                <w:sz w:val="32"/>
                <w:szCs w:val="32"/>
              </w:rPr>
            </w:pPr>
          </w:p>
          <w:p w14:paraId="6ADA91EE">
            <w:pPr>
              <w:spacing w:before="62" w:line="189" w:lineRule="auto"/>
              <w:ind w:left="298"/>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69</w:t>
            </w:r>
          </w:p>
        </w:tc>
        <w:tc>
          <w:tcPr>
            <w:tcW w:w="1189" w:type="dxa"/>
            <w:vMerge w:val="restart"/>
            <w:tcBorders>
              <w:bottom w:val="nil"/>
            </w:tcBorders>
            <w:vAlign w:val="top"/>
          </w:tcPr>
          <w:p w14:paraId="77B1B276">
            <w:pPr>
              <w:spacing w:line="251" w:lineRule="auto"/>
              <w:rPr>
                <w:rFonts w:ascii="Arial"/>
                <w:sz w:val="32"/>
                <w:szCs w:val="32"/>
              </w:rPr>
            </w:pPr>
          </w:p>
          <w:p w14:paraId="45837AF4">
            <w:pPr>
              <w:spacing w:line="251" w:lineRule="auto"/>
              <w:rPr>
                <w:rFonts w:ascii="Arial"/>
                <w:sz w:val="32"/>
                <w:szCs w:val="32"/>
              </w:rPr>
            </w:pPr>
          </w:p>
          <w:p w14:paraId="450D1090">
            <w:pPr>
              <w:spacing w:line="251" w:lineRule="auto"/>
              <w:rPr>
                <w:rFonts w:ascii="Arial"/>
                <w:sz w:val="32"/>
                <w:szCs w:val="32"/>
              </w:rPr>
            </w:pPr>
          </w:p>
          <w:p w14:paraId="4B7A08E4">
            <w:pPr>
              <w:spacing w:line="251" w:lineRule="auto"/>
              <w:rPr>
                <w:rFonts w:ascii="Arial"/>
                <w:sz w:val="32"/>
                <w:szCs w:val="32"/>
              </w:rPr>
            </w:pPr>
          </w:p>
          <w:p w14:paraId="2C7AE35A">
            <w:pPr>
              <w:spacing w:line="251" w:lineRule="auto"/>
              <w:rPr>
                <w:rFonts w:ascii="Arial"/>
                <w:sz w:val="32"/>
                <w:szCs w:val="32"/>
              </w:rPr>
            </w:pPr>
          </w:p>
          <w:p w14:paraId="1D3D4C55">
            <w:pPr>
              <w:spacing w:line="251" w:lineRule="auto"/>
              <w:rPr>
                <w:rFonts w:ascii="Arial"/>
                <w:sz w:val="32"/>
                <w:szCs w:val="32"/>
              </w:rPr>
            </w:pPr>
          </w:p>
          <w:p w14:paraId="2D053254">
            <w:pPr>
              <w:spacing w:line="251" w:lineRule="auto"/>
              <w:rPr>
                <w:rFonts w:ascii="Arial"/>
                <w:sz w:val="32"/>
                <w:szCs w:val="32"/>
              </w:rPr>
            </w:pPr>
          </w:p>
          <w:p w14:paraId="4A9933BB">
            <w:pPr>
              <w:spacing w:line="251" w:lineRule="auto"/>
              <w:rPr>
                <w:rFonts w:ascii="Arial"/>
                <w:sz w:val="32"/>
                <w:szCs w:val="32"/>
              </w:rPr>
            </w:pPr>
          </w:p>
          <w:p w14:paraId="607CDA92">
            <w:pPr>
              <w:spacing w:line="252" w:lineRule="auto"/>
              <w:rPr>
                <w:rFonts w:ascii="Arial"/>
                <w:sz w:val="32"/>
                <w:szCs w:val="32"/>
              </w:rPr>
            </w:pPr>
          </w:p>
          <w:p w14:paraId="457ED095">
            <w:pPr>
              <w:spacing w:line="252" w:lineRule="auto"/>
              <w:rPr>
                <w:rFonts w:ascii="Arial"/>
                <w:sz w:val="32"/>
                <w:szCs w:val="32"/>
              </w:rPr>
            </w:pPr>
          </w:p>
          <w:p w14:paraId="15ACF3FB">
            <w:pPr>
              <w:spacing w:line="252" w:lineRule="auto"/>
              <w:rPr>
                <w:rFonts w:ascii="Arial"/>
                <w:sz w:val="32"/>
                <w:szCs w:val="32"/>
              </w:rPr>
            </w:pPr>
          </w:p>
          <w:p w14:paraId="4CAA69BA">
            <w:pPr>
              <w:spacing w:line="252" w:lineRule="auto"/>
              <w:rPr>
                <w:rFonts w:ascii="Arial"/>
                <w:sz w:val="32"/>
                <w:szCs w:val="32"/>
              </w:rPr>
            </w:pPr>
          </w:p>
          <w:p w14:paraId="713472A7">
            <w:pPr>
              <w:spacing w:line="252" w:lineRule="auto"/>
              <w:rPr>
                <w:rFonts w:ascii="Arial"/>
                <w:sz w:val="32"/>
                <w:szCs w:val="32"/>
              </w:rPr>
            </w:pPr>
          </w:p>
          <w:p w14:paraId="618F8BF9">
            <w:pPr>
              <w:spacing w:line="252" w:lineRule="auto"/>
              <w:rPr>
                <w:rFonts w:ascii="Arial"/>
                <w:sz w:val="32"/>
                <w:szCs w:val="32"/>
              </w:rPr>
            </w:pPr>
          </w:p>
          <w:p w14:paraId="20F53A01">
            <w:pPr>
              <w:spacing w:line="252" w:lineRule="auto"/>
              <w:rPr>
                <w:rFonts w:ascii="Arial"/>
                <w:sz w:val="32"/>
                <w:szCs w:val="32"/>
              </w:rPr>
            </w:pPr>
          </w:p>
          <w:p w14:paraId="58F2768F">
            <w:pPr>
              <w:spacing w:before="62" w:line="289" w:lineRule="auto"/>
              <w:ind w:left="374" w:right="168" w:hanging="202"/>
              <w:rPr>
                <w:rFonts w:ascii="宋体" w:hAnsi="宋体" w:eastAsia="宋体" w:cs="宋体"/>
                <w:sz w:val="24"/>
                <w:szCs w:val="24"/>
              </w:rPr>
            </w:pPr>
            <w:r>
              <w:rPr>
                <w:rFonts w:ascii="宋体" w:hAnsi="宋体" w:eastAsia="宋体" w:cs="宋体"/>
                <w:spacing w:val="7"/>
                <w:sz w:val="24"/>
                <w:szCs w:val="24"/>
              </w:rPr>
              <w:t>长期保存</w:t>
            </w:r>
            <w:r>
              <w:rPr>
                <w:rFonts w:ascii="宋体" w:hAnsi="宋体" w:eastAsia="宋体" w:cs="宋体"/>
                <w:spacing w:val="1"/>
                <w:sz w:val="24"/>
                <w:szCs w:val="24"/>
              </w:rPr>
              <w:t xml:space="preserve"> </w:t>
            </w:r>
            <w:r>
              <w:rPr>
                <w:rFonts w:ascii="宋体" w:hAnsi="宋体" w:eastAsia="宋体" w:cs="宋体"/>
                <w:spacing w:val="3"/>
                <w:sz w:val="24"/>
                <w:szCs w:val="24"/>
              </w:rPr>
              <w:t>系统</w:t>
            </w:r>
          </w:p>
        </w:tc>
        <w:tc>
          <w:tcPr>
            <w:tcW w:w="1797" w:type="dxa"/>
            <w:vAlign w:val="top"/>
          </w:tcPr>
          <w:p w14:paraId="02EC76EA">
            <w:pPr>
              <w:spacing w:line="466" w:lineRule="auto"/>
              <w:rPr>
                <w:rFonts w:ascii="Arial"/>
                <w:sz w:val="32"/>
                <w:szCs w:val="32"/>
              </w:rPr>
            </w:pPr>
          </w:p>
          <w:p w14:paraId="176EA5DE">
            <w:pPr>
              <w:spacing w:before="61" w:line="228" w:lineRule="auto"/>
              <w:ind w:left="225"/>
              <w:rPr>
                <w:rFonts w:ascii="宋体" w:hAnsi="宋体" w:eastAsia="宋体" w:cs="宋体"/>
                <w:sz w:val="24"/>
                <w:szCs w:val="24"/>
              </w:rPr>
            </w:pPr>
            <w:r>
              <w:rPr>
                <w:rFonts w:ascii="宋体" w:hAnsi="宋体" w:eastAsia="宋体" w:cs="宋体"/>
                <w:spacing w:val="6"/>
                <w:sz w:val="24"/>
                <w:szCs w:val="24"/>
              </w:rPr>
              <w:t>管理门户</w:t>
            </w:r>
          </w:p>
        </w:tc>
        <w:tc>
          <w:tcPr>
            <w:tcW w:w="9017" w:type="dxa"/>
            <w:vAlign w:val="top"/>
          </w:tcPr>
          <w:p w14:paraId="300FB436">
            <w:pPr>
              <w:spacing w:before="61" w:line="288" w:lineRule="auto"/>
              <w:ind w:left="110" w:right="120" w:firstLine="4"/>
              <w:jc w:val="both"/>
              <w:rPr>
                <w:rFonts w:ascii="宋体" w:hAnsi="宋体" w:eastAsia="宋体" w:cs="宋体"/>
                <w:sz w:val="24"/>
                <w:szCs w:val="24"/>
              </w:rPr>
            </w:pPr>
            <w:r>
              <w:rPr>
                <w:rFonts w:ascii="宋体" w:hAnsi="宋体" w:eastAsia="宋体" w:cs="宋体"/>
                <w:spacing w:val="10"/>
                <w:sz w:val="24"/>
                <w:szCs w:val="24"/>
              </w:rPr>
              <w:t>管理门户是整个电子档案核心资源总库管理</w:t>
            </w:r>
            <w:r>
              <w:rPr>
                <w:rFonts w:ascii="宋体" w:hAnsi="宋体" w:eastAsia="宋体" w:cs="宋体"/>
                <w:spacing w:val="9"/>
                <w:sz w:val="24"/>
                <w:szCs w:val="24"/>
              </w:rPr>
              <w:t>平台的管理入口，在管理门户上，可</w:t>
            </w:r>
            <w:r>
              <w:rPr>
                <w:rFonts w:ascii="宋体" w:hAnsi="宋体" w:eastAsia="宋体" w:cs="宋体"/>
                <w:sz w:val="24"/>
                <w:szCs w:val="24"/>
              </w:rPr>
              <w:t xml:space="preserve"> </w:t>
            </w:r>
            <w:r>
              <w:rPr>
                <w:rFonts w:ascii="宋体" w:hAnsi="宋体" w:eastAsia="宋体" w:cs="宋体"/>
                <w:spacing w:val="10"/>
                <w:sz w:val="24"/>
                <w:szCs w:val="24"/>
              </w:rPr>
              <w:t>以一目了然的查看当前系统中电子档案安全存储备份的</w:t>
            </w:r>
            <w:r>
              <w:rPr>
                <w:rFonts w:ascii="宋体" w:hAnsi="宋体" w:eastAsia="宋体" w:cs="宋体"/>
                <w:spacing w:val="9"/>
                <w:sz w:val="24"/>
                <w:szCs w:val="24"/>
              </w:rPr>
              <w:t>整体情况。系统主页下包</w:t>
            </w:r>
            <w:r>
              <w:rPr>
                <w:rFonts w:ascii="宋体" w:hAnsi="宋体" w:eastAsia="宋体" w:cs="宋体"/>
                <w:sz w:val="24"/>
                <w:szCs w:val="24"/>
              </w:rPr>
              <w:t xml:space="preserve"> </w:t>
            </w:r>
            <w:r>
              <w:rPr>
                <w:rFonts w:ascii="宋体" w:hAnsi="宋体" w:eastAsia="宋体" w:cs="宋体"/>
                <w:spacing w:val="9"/>
                <w:sz w:val="24"/>
                <w:szCs w:val="24"/>
              </w:rPr>
              <w:t>括数据状态、任务状态、设备状态、介质状</w:t>
            </w:r>
            <w:r>
              <w:rPr>
                <w:rFonts w:ascii="宋体" w:hAnsi="宋体" w:eastAsia="宋体" w:cs="宋体"/>
                <w:spacing w:val="8"/>
                <w:sz w:val="24"/>
                <w:szCs w:val="24"/>
              </w:rPr>
              <w:t>态的查看功能，</w:t>
            </w:r>
            <w:r>
              <w:rPr>
                <w:rFonts w:ascii="宋体" w:hAnsi="宋体" w:eastAsia="宋体" w:cs="宋体"/>
                <w:spacing w:val="-55"/>
                <w:sz w:val="24"/>
                <w:szCs w:val="24"/>
              </w:rPr>
              <w:t xml:space="preserve"> </w:t>
            </w:r>
            <w:r>
              <w:rPr>
                <w:rFonts w:ascii="宋体" w:hAnsi="宋体" w:eastAsia="宋体" w:cs="宋体"/>
                <w:spacing w:val="8"/>
                <w:sz w:val="24"/>
                <w:szCs w:val="24"/>
              </w:rPr>
              <w:t>以及预警处理及信息</w:t>
            </w:r>
            <w:r>
              <w:rPr>
                <w:rFonts w:ascii="宋体" w:hAnsi="宋体" w:eastAsia="宋体" w:cs="宋体"/>
                <w:sz w:val="24"/>
                <w:szCs w:val="24"/>
              </w:rPr>
              <w:t xml:space="preserve"> </w:t>
            </w:r>
            <w:r>
              <w:rPr>
                <w:rFonts w:ascii="宋体" w:hAnsi="宋体" w:eastAsia="宋体" w:cs="宋体"/>
                <w:spacing w:val="8"/>
                <w:sz w:val="24"/>
                <w:szCs w:val="24"/>
              </w:rPr>
              <w:t>查看等功能</w:t>
            </w:r>
          </w:p>
        </w:tc>
        <w:tc>
          <w:tcPr>
            <w:tcW w:w="715" w:type="dxa"/>
            <w:vAlign w:val="top"/>
          </w:tcPr>
          <w:p w14:paraId="53470498">
            <w:pPr>
              <w:spacing w:line="248" w:lineRule="auto"/>
              <w:rPr>
                <w:rFonts w:ascii="Arial"/>
                <w:sz w:val="32"/>
                <w:szCs w:val="32"/>
              </w:rPr>
            </w:pPr>
          </w:p>
          <w:p w14:paraId="68EF740E">
            <w:pPr>
              <w:spacing w:line="248" w:lineRule="auto"/>
              <w:rPr>
                <w:rFonts w:ascii="Arial"/>
                <w:sz w:val="32"/>
                <w:szCs w:val="32"/>
              </w:rPr>
            </w:pPr>
          </w:p>
          <w:p w14:paraId="33FF76B7">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525E1E36">
            <w:pPr>
              <w:rPr>
                <w:rFonts w:ascii="Arial"/>
                <w:sz w:val="32"/>
                <w:szCs w:val="32"/>
              </w:rPr>
            </w:pPr>
          </w:p>
        </w:tc>
      </w:tr>
      <w:tr w14:paraId="0266B6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8" w:hRule="atLeast"/>
        </w:trPr>
        <w:tc>
          <w:tcPr>
            <w:tcW w:w="901" w:type="dxa"/>
            <w:gridSpan w:val="2"/>
            <w:vAlign w:val="top"/>
          </w:tcPr>
          <w:p w14:paraId="5658CC9E">
            <w:pPr>
              <w:spacing w:line="336" w:lineRule="auto"/>
              <w:rPr>
                <w:rFonts w:ascii="Arial"/>
                <w:sz w:val="32"/>
                <w:szCs w:val="32"/>
              </w:rPr>
            </w:pPr>
          </w:p>
          <w:p w14:paraId="13A65053">
            <w:pPr>
              <w:spacing w:before="62" w:line="190"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0</w:t>
            </w:r>
          </w:p>
        </w:tc>
        <w:tc>
          <w:tcPr>
            <w:tcW w:w="1189" w:type="dxa"/>
            <w:vMerge w:val="continue"/>
            <w:tcBorders>
              <w:top w:val="nil"/>
              <w:bottom w:val="nil"/>
            </w:tcBorders>
            <w:vAlign w:val="top"/>
          </w:tcPr>
          <w:p w14:paraId="5725E684">
            <w:pPr>
              <w:rPr>
                <w:rFonts w:ascii="Arial"/>
                <w:sz w:val="32"/>
                <w:szCs w:val="32"/>
              </w:rPr>
            </w:pPr>
          </w:p>
        </w:tc>
        <w:tc>
          <w:tcPr>
            <w:tcW w:w="1797" w:type="dxa"/>
            <w:vAlign w:val="top"/>
          </w:tcPr>
          <w:p w14:paraId="74D1826A">
            <w:pPr>
              <w:spacing w:line="306" w:lineRule="auto"/>
              <w:rPr>
                <w:rFonts w:ascii="Arial"/>
                <w:sz w:val="32"/>
                <w:szCs w:val="32"/>
              </w:rPr>
            </w:pPr>
          </w:p>
          <w:p w14:paraId="1E4AAFDC">
            <w:pPr>
              <w:spacing w:before="62" w:line="228" w:lineRule="auto"/>
              <w:ind w:left="221"/>
              <w:rPr>
                <w:rFonts w:ascii="宋体" w:hAnsi="宋体" w:eastAsia="宋体" w:cs="宋体"/>
                <w:sz w:val="24"/>
                <w:szCs w:val="24"/>
              </w:rPr>
            </w:pPr>
            <w:r>
              <w:rPr>
                <w:rFonts w:ascii="宋体" w:hAnsi="宋体" w:eastAsia="宋体" w:cs="宋体"/>
                <w:spacing w:val="7"/>
                <w:sz w:val="24"/>
                <w:szCs w:val="24"/>
              </w:rPr>
              <w:t>档案接收</w:t>
            </w:r>
          </w:p>
        </w:tc>
        <w:tc>
          <w:tcPr>
            <w:tcW w:w="9017" w:type="dxa"/>
            <w:vAlign w:val="top"/>
          </w:tcPr>
          <w:p w14:paraId="15C35429">
            <w:pPr>
              <w:spacing w:before="59" w:line="282" w:lineRule="auto"/>
              <w:ind w:left="111" w:right="120" w:firstLine="21"/>
              <w:rPr>
                <w:rFonts w:ascii="宋体" w:hAnsi="宋体" w:eastAsia="宋体" w:cs="宋体"/>
                <w:sz w:val="24"/>
                <w:szCs w:val="24"/>
              </w:rPr>
            </w:pPr>
            <w:r>
              <w:rPr>
                <w:rFonts w:ascii="宋体" w:hAnsi="宋体" w:eastAsia="宋体" w:cs="宋体"/>
                <w:spacing w:val="9"/>
                <w:sz w:val="24"/>
                <w:szCs w:val="24"/>
              </w:rPr>
              <w:t>以批次为单位，实现外部电子档案以导入挂接或接口接收的形式批量进入系统，</w:t>
            </w:r>
            <w:r>
              <w:rPr>
                <w:rFonts w:ascii="宋体" w:hAnsi="宋体" w:eastAsia="宋体" w:cs="宋体"/>
                <w:spacing w:val="1"/>
                <w:sz w:val="24"/>
                <w:szCs w:val="24"/>
              </w:rPr>
              <w:t xml:space="preserve"> </w:t>
            </w:r>
            <w:r>
              <w:rPr>
                <w:rFonts w:ascii="宋体" w:hAnsi="宋体" w:eastAsia="宋体" w:cs="宋体"/>
                <w:spacing w:val="10"/>
                <w:sz w:val="24"/>
                <w:szCs w:val="24"/>
              </w:rPr>
              <w:t>并对进入系统的数据进行检测、格式转换、封装等处</w:t>
            </w:r>
            <w:r>
              <w:rPr>
                <w:rFonts w:ascii="宋体" w:hAnsi="宋体" w:eastAsia="宋体" w:cs="宋体"/>
                <w:spacing w:val="9"/>
                <w:sz w:val="24"/>
                <w:szCs w:val="24"/>
              </w:rPr>
              <w:t>理，使之形成适合长久安全</w:t>
            </w:r>
            <w:r>
              <w:rPr>
                <w:rFonts w:ascii="宋体" w:hAnsi="宋体" w:eastAsia="宋体" w:cs="宋体"/>
                <w:sz w:val="24"/>
                <w:szCs w:val="24"/>
              </w:rPr>
              <w:t xml:space="preserve"> </w:t>
            </w:r>
            <w:r>
              <w:rPr>
                <w:rFonts w:ascii="宋体" w:hAnsi="宋体" w:eastAsia="宋体" w:cs="宋体"/>
                <w:spacing w:val="9"/>
                <w:sz w:val="24"/>
                <w:szCs w:val="24"/>
              </w:rPr>
              <w:t>保存的电子档案数据</w:t>
            </w:r>
          </w:p>
        </w:tc>
        <w:tc>
          <w:tcPr>
            <w:tcW w:w="715" w:type="dxa"/>
            <w:vAlign w:val="top"/>
          </w:tcPr>
          <w:p w14:paraId="2FA28479">
            <w:pPr>
              <w:spacing w:line="336" w:lineRule="auto"/>
              <w:rPr>
                <w:rFonts w:ascii="Arial"/>
                <w:sz w:val="32"/>
                <w:szCs w:val="32"/>
              </w:rPr>
            </w:pPr>
          </w:p>
          <w:p w14:paraId="0ECDB600">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BA2AEAD">
            <w:pPr>
              <w:rPr>
                <w:rFonts w:ascii="Arial"/>
                <w:sz w:val="32"/>
                <w:szCs w:val="32"/>
              </w:rPr>
            </w:pPr>
          </w:p>
        </w:tc>
      </w:tr>
      <w:tr w14:paraId="504249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5" w:hRule="atLeast"/>
        </w:trPr>
        <w:tc>
          <w:tcPr>
            <w:tcW w:w="901" w:type="dxa"/>
            <w:gridSpan w:val="2"/>
            <w:vAlign w:val="top"/>
          </w:tcPr>
          <w:p w14:paraId="47536522">
            <w:pPr>
              <w:spacing w:before="246" w:line="189"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1</w:t>
            </w:r>
          </w:p>
        </w:tc>
        <w:tc>
          <w:tcPr>
            <w:tcW w:w="1189" w:type="dxa"/>
            <w:vMerge w:val="continue"/>
            <w:tcBorders>
              <w:top w:val="nil"/>
              <w:bottom w:val="nil"/>
            </w:tcBorders>
            <w:vAlign w:val="top"/>
          </w:tcPr>
          <w:p w14:paraId="5EAFB07F">
            <w:pPr>
              <w:rPr>
                <w:rFonts w:ascii="Arial"/>
                <w:sz w:val="32"/>
                <w:szCs w:val="32"/>
              </w:rPr>
            </w:pPr>
          </w:p>
        </w:tc>
        <w:tc>
          <w:tcPr>
            <w:tcW w:w="1797" w:type="dxa"/>
            <w:vAlign w:val="top"/>
          </w:tcPr>
          <w:p w14:paraId="5AAF2529">
            <w:pPr>
              <w:spacing w:before="214" w:line="228" w:lineRule="auto"/>
              <w:ind w:left="221"/>
              <w:rPr>
                <w:rFonts w:ascii="宋体" w:hAnsi="宋体" w:eastAsia="宋体" w:cs="宋体"/>
                <w:sz w:val="24"/>
                <w:szCs w:val="24"/>
              </w:rPr>
            </w:pPr>
            <w:r>
              <w:rPr>
                <w:rFonts w:ascii="宋体" w:hAnsi="宋体" w:eastAsia="宋体" w:cs="宋体"/>
                <w:spacing w:val="7"/>
                <w:sz w:val="24"/>
                <w:szCs w:val="24"/>
              </w:rPr>
              <w:t>档案检测</w:t>
            </w:r>
          </w:p>
        </w:tc>
        <w:tc>
          <w:tcPr>
            <w:tcW w:w="9017" w:type="dxa"/>
            <w:vAlign w:val="top"/>
          </w:tcPr>
          <w:p w14:paraId="7A692058">
            <w:pPr>
              <w:spacing w:before="59" w:line="272" w:lineRule="auto"/>
              <w:ind w:left="112" w:right="153"/>
              <w:rPr>
                <w:rFonts w:ascii="宋体" w:hAnsi="宋体" w:eastAsia="宋体" w:cs="宋体"/>
                <w:sz w:val="24"/>
                <w:szCs w:val="24"/>
              </w:rPr>
            </w:pPr>
            <w:r>
              <w:rPr>
                <w:rFonts w:ascii="宋体" w:hAnsi="宋体" w:eastAsia="宋体" w:cs="宋体"/>
                <w:spacing w:val="9"/>
                <w:sz w:val="24"/>
                <w:szCs w:val="24"/>
              </w:rPr>
              <w:t>数据导入或接收进入系统之后，可以进行电子档案四性</w:t>
            </w:r>
            <w:r>
              <w:rPr>
                <w:rFonts w:ascii="宋体" w:hAnsi="宋体" w:eastAsia="宋体" w:cs="宋体"/>
                <w:spacing w:val="8"/>
                <w:sz w:val="24"/>
                <w:szCs w:val="24"/>
              </w:rPr>
              <w:t>检测，包括准确性检测、</w:t>
            </w:r>
            <w:r>
              <w:rPr>
                <w:rFonts w:ascii="宋体" w:hAnsi="宋体" w:eastAsia="宋体" w:cs="宋体"/>
                <w:sz w:val="24"/>
                <w:szCs w:val="24"/>
              </w:rPr>
              <w:t xml:space="preserve"> </w:t>
            </w:r>
            <w:r>
              <w:rPr>
                <w:rFonts w:ascii="宋体" w:hAnsi="宋体" w:eastAsia="宋体" w:cs="宋体"/>
                <w:spacing w:val="9"/>
                <w:sz w:val="24"/>
                <w:szCs w:val="24"/>
              </w:rPr>
              <w:t>完整性检测、可用性检测和安全性检测</w:t>
            </w:r>
          </w:p>
        </w:tc>
        <w:tc>
          <w:tcPr>
            <w:tcW w:w="715" w:type="dxa"/>
            <w:vAlign w:val="top"/>
          </w:tcPr>
          <w:p w14:paraId="0331078F">
            <w:pPr>
              <w:spacing w:before="245"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8B96346">
            <w:pPr>
              <w:rPr>
                <w:rFonts w:ascii="Arial"/>
                <w:sz w:val="32"/>
                <w:szCs w:val="32"/>
              </w:rPr>
            </w:pPr>
          </w:p>
        </w:tc>
      </w:tr>
      <w:tr w14:paraId="12C4B1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38" w:hRule="atLeast"/>
        </w:trPr>
        <w:tc>
          <w:tcPr>
            <w:tcW w:w="901" w:type="dxa"/>
            <w:gridSpan w:val="2"/>
            <w:vAlign w:val="top"/>
          </w:tcPr>
          <w:p w14:paraId="6384967E">
            <w:pPr>
              <w:spacing w:line="340" w:lineRule="auto"/>
              <w:rPr>
                <w:rFonts w:ascii="Arial"/>
                <w:sz w:val="32"/>
                <w:szCs w:val="32"/>
              </w:rPr>
            </w:pPr>
          </w:p>
          <w:p w14:paraId="40EAFF01">
            <w:pPr>
              <w:spacing w:before="62" w:line="189"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2</w:t>
            </w:r>
          </w:p>
        </w:tc>
        <w:tc>
          <w:tcPr>
            <w:tcW w:w="1189" w:type="dxa"/>
            <w:vMerge w:val="continue"/>
            <w:tcBorders>
              <w:top w:val="nil"/>
              <w:bottom w:val="nil"/>
            </w:tcBorders>
            <w:vAlign w:val="top"/>
          </w:tcPr>
          <w:p w14:paraId="1C0B7F32">
            <w:pPr>
              <w:rPr>
                <w:rFonts w:ascii="Arial"/>
                <w:sz w:val="32"/>
                <w:szCs w:val="32"/>
              </w:rPr>
            </w:pPr>
          </w:p>
        </w:tc>
        <w:tc>
          <w:tcPr>
            <w:tcW w:w="1797" w:type="dxa"/>
            <w:vAlign w:val="top"/>
          </w:tcPr>
          <w:p w14:paraId="48ED0921">
            <w:pPr>
              <w:spacing w:line="309" w:lineRule="auto"/>
              <w:rPr>
                <w:rFonts w:ascii="Arial"/>
                <w:sz w:val="32"/>
                <w:szCs w:val="32"/>
              </w:rPr>
            </w:pPr>
          </w:p>
          <w:p w14:paraId="0E22932C">
            <w:pPr>
              <w:spacing w:before="62" w:line="228" w:lineRule="auto"/>
              <w:ind w:left="221"/>
              <w:rPr>
                <w:rFonts w:ascii="宋体" w:hAnsi="宋体" w:eastAsia="宋体" w:cs="宋体"/>
                <w:sz w:val="24"/>
                <w:szCs w:val="24"/>
              </w:rPr>
            </w:pPr>
            <w:r>
              <w:rPr>
                <w:rFonts w:ascii="宋体" w:hAnsi="宋体" w:eastAsia="宋体" w:cs="宋体"/>
                <w:spacing w:val="7"/>
                <w:sz w:val="24"/>
                <w:szCs w:val="24"/>
              </w:rPr>
              <w:t>档案入库</w:t>
            </w:r>
          </w:p>
        </w:tc>
        <w:tc>
          <w:tcPr>
            <w:tcW w:w="9017" w:type="dxa"/>
            <w:vAlign w:val="top"/>
          </w:tcPr>
          <w:p w14:paraId="43F125E1">
            <w:pPr>
              <w:spacing w:before="59" w:line="282" w:lineRule="auto"/>
              <w:ind w:left="109" w:right="120" w:firstLine="1"/>
              <w:jc w:val="both"/>
              <w:rPr>
                <w:rFonts w:ascii="宋体" w:hAnsi="宋体" w:eastAsia="宋体" w:cs="宋体"/>
                <w:sz w:val="24"/>
                <w:szCs w:val="24"/>
              </w:rPr>
            </w:pPr>
            <w:r>
              <w:rPr>
                <w:rFonts w:ascii="宋体" w:hAnsi="宋体" w:eastAsia="宋体" w:cs="宋体"/>
                <w:spacing w:val="10"/>
                <w:sz w:val="24"/>
                <w:szCs w:val="24"/>
              </w:rPr>
              <w:t>档案入库后，系统会依据预先设置的存储备份策略和</w:t>
            </w:r>
            <w:r>
              <w:rPr>
                <w:rFonts w:ascii="宋体" w:hAnsi="宋体" w:eastAsia="宋体" w:cs="宋体"/>
                <w:spacing w:val="9"/>
                <w:sz w:val="24"/>
                <w:szCs w:val="24"/>
              </w:rPr>
              <w:t>检测策略，将电子档案数据</w:t>
            </w:r>
            <w:r>
              <w:rPr>
                <w:rFonts w:ascii="宋体" w:hAnsi="宋体" w:eastAsia="宋体" w:cs="宋体"/>
                <w:sz w:val="24"/>
                <w:szCs w:val="24"/>
              </w:rPr>
              <w:t xml:space="preserve"> </w:t>
            </w:r>
            <w:r>
              <w:rPr>
                <w:rFonts w:ascii="宋体" w:hAnsi="宋体" w:eastAsia="宋体" w:cs="宋体"/>
                <w:spacing w:val="10"/>
                <w:sz w:val="24"/>
                <w:szCs w:val="24"/>
              </w:rPr>
              <w:t>在不同的存储介质上保存，存储到系统的不同存储设备</w:t>
            </w:r>
            <w:r>
              <w:rPr>
                <w:rFonts w:ascii="宋体" w:hAnsi="宋体" w:eastAsia="宋体" w:cs="宋体"/>
                <w:spacing w:val="9"/>
                <w:sz w:val="24"/>
                <w:szCs w:val="24"/>
              </w:rPr>
              <w:t>和存储介质之上，并定期</w:t>
            </w:r>
            <w:r>
              <w:rPr>
                <w:rFonts w:ascii="宋体" w:hAnsi="宋体" w:eastAsia="宋体" w:cs="宋体"/>
                <w:sz w:val="24"/>
                <w:szCs w:val="24"/>
              </w:rPr>
              <w:t xml:space="preserve"> </w:t>
            </w:r>
            <w:r>
              <w:rPr>
                <w:rFonts w:ascii="宋体" w:hAnsi="宋体" w:eastAsia="宋体" w:cs="宋体"/>
                <w:spacing w:val="9"/>
                <w:sz w:val="24"/>
                <w:szCs w:val="24"/>
              </w:rPr>
              <w:t>执行相关检测，以确保电子档案的长久安全保存。</w:t>
            </w:r>
          </w:p>
        </w:tc>
        <w:tc>
          <w:tcPr>
            <w:tcW w:w="715" w:type="dxa"/>
            <w:vAlign w:val="top"/>
          </w:tcPr>
          <w:p w14:paraId="0EBBC176">
            <w:pPr>
              <w:spacing w:line="339" w:lineRule="auto"/>
              <w:rPr>
                <w:rFonts w:ascii="Arial"/>
                <w:sz w:val="32"/>
                <w:szCs w:val="32"/>
              </w:rPr>
            </w:pPr>
          </w:p>
          <w:p w14:paraId="15165B9C">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FE55CC7">
            <w:pPr>
              <w:rPr>
                <w:rFonts w:ascii="Arial"/>
                <w:sz w:val="32"/>
                <w:szCs w:val="32"/>
              </w:rPr>
            </w:pPr>
          </w:p>
        </w:tc>
      </w:tr>
      <w:tr w14:paraId="15691B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901" w:type="dxa"/>
            <w:gridSpan w:val="2"/>
            <w:vAlign w:val="top"/>
          </w:tcPr>
          <w:p w14:paraId="4C5EF0FC">
            <w:pPr>
              <w:spacing w:before="92" w:line="189"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3</w:t>
            </w:r>
          </w:p>
        </w:tc>
        <w:tc>
          <w:tcPr>
            <w:tcW w:w="1189" w:type="dxa"/>
            <w:vMerge w:val="continue"/>
            <w:tcBorders>
              <w:top w:val="nil"/>
              <w:bottom w:val="nil"/>
            </w:tcBorders>
            <w:vAlign w:val="top"/>
          </w:tcPr>
          <w:p w14:paraId="2DD83DAF">
            <w:pPr>
              <w:rPr>
                <w:rFonts w:ascii="Arial"/>
                <w:sz w:val="32"/>
                <w:szCs w:val="32"/>
              </w:rPr>
            </w:pPr>
          </w:p>
        </w:tc>
        <w:tc>
          <w:tcPr>
            <w:tcW w:w="1797" w:type="dxa"/>
            <w:vAlign w:val="top"/>
          </w:tcPr>
          <w:p w14:paraId="3F04DB7A">
            <w:pPr>
              <w:spacing w:before="61" w:line="228" w:lineRule="auto"/>
              <w:ind w:left="221"/>
              <w:rPr>
                <w:rFonts w:ascii="宋体" w:hAnsi="宋体" w:eastAsia="宋体" w:cs="宋体"/>
                <w:sz w:val="24"/>
                <w:szCs w:val="24"/>
              </w:rPr>
            </w:pPr>
            <w:r>
              <w:rPr>
                <w:rFonts w:ascii="宋体" w:hAnsi="宋体" w:eastAsia="宋体" w:cs="宋体"/>
                <w:spacing w:val="7"/>
                <w:sz w:val="24"/>
                <w:szCs w:val="24"/>
              </w:rPr>
              <w:t>档案检索</w:t>
            </w:r>
          </w:p>
        </w:tc>
        <w:tc>
          <w:tcPr>
            <w:tcW w:w="9017" w:type="dxa"/>
            <w:vAlign w:val="top"/>
          </w:tcPr>
          <w:p w14:paraId="23165D4D">
            <w:pPr>
              <w:spacing w:before="61" w:line="227" w:lineRule="auto"/>
              <w:ind w:left="111"/>
              <w:rPr>
                <w:rFonts w:ascii="宋体" w:hAnsi="宋体" w:eastAsia="宋体" w:cs="宋体"/>
                <w:sz w:val="24"/>
                <w:szCs w:val="24"/>
              </w:rPr>
            </w:pPr>
            <w:r>
              <w:rPr>
                <w:rFonts w:ascii="宋体" w:hAnsi="宋体" w:eastAsia="宋体" w:cs="宋体"/>
                <w:spacing w:val="9"/>
                <w:sz w:val="24"/>
                <w:szCs w:val="24"/>
              </w:rPr>
              <w:t>提供档案检索功能、查定位查找档案封装在哪个数据包</w:t>
            </w:r>
          </w:p>
        </w:tc>
        <w:tc>
          <w:tcPr>
            <w:tcW w:w="715" w:type="dxa"/>
            <w:vAlign w:val="top"/>
          </w:tcPr>
          <w:p w14:paraId="249440A8">
            <w:pPr>
              <w:spacing w:before="9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E8C5CBF">
            <w:pPr>
              <w:rPr>
                <w:rFonts w:ascii="Arial"/>
                <w:sz w:val="32"/>
                <w:szCs w:val="32"/>
              </w:rPr>
            </w:pPr>
          </w:p>
        </w:tc>
      </w:tr>
      <w:tr w14:paraId="783304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2" w:hRule="atLeast"/>
        </w:trPr>
        <w:tc>
          <w:tcPr>
            <w:tcW w:w="901" w:type="dxa"/>
            <w:gridSpan w:val="2"/>
            <w:vAlign w:val="top"/>
          </w:tcPr>
          <w:p w14:paraId="1B40C10B">
            <w:pPr>
              <w:spacing w:before="249" w:line="188"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4</w:t>
            </w:r>
          </w:p>
        </w:tc>
        <w:tc>
          <w:tcPr>
            <w:tcW w:w="1189" w:type="dxa"/>
            <w:vMerge w:val="continue"/>
            <w:tcBorders>
              <w:top w:val="nil"/>
              <w:bottom w:val="nil"/>
            </w:tcBorders>
            <w:vAlign w:val="top"/>
          </w:tcPr>
          <w:p w14:paraId="2A6D7437">
            <w:pPr>
              <w:rPr>
                <w:rFonts w:ascii="Arial"/>
                <w:sz w:val="32"/>
                <w:szCs w:val="32"/>
              </w:rPr>
            </w:pPr>
          </w:p>
        </w:tc>
        <w:tc>
          <w:tcPr>
            <w:tcW w:w="1797" w:type="dxa"/>
            <w:vAlign w:val="top"/>
          </w:tcPr>
          <w:p w14:paraId="48FE1ED8">
            <w:pPr>
              <w:spacing w:before="61" w:line="271" w:lineRule="auto"/>
              <w:ind w:left="423" w:right="117" w:hanging="304"/>
              <w:rPr>
                <w:rFonts w:ascii="宋体" w:hAnsi="宋体" w:eastAsia="宋体" w:cs="宋体"/>
                <w:sz w:val="24"/>
                <w:szCs w:val="24"/>
              </w:rPr>
            </w:pPr>
            <w:r>
              <w:rPr>
                <w:rFonts w:ascii="宋体" w:hAnsi="宋体" w:eastAsia="宋体" w:cs="宋体"/>
                <w:spacing w:val="8"/>
                <w:sz w:val="24"/>
                <w:szCs w:val="24"/>
              </w:rPr>
              <w:t>介质登记及</w:t>
            </w:r>
            <w:r>
              <w:rPr>
                <w:rFonts w:ascii="宋体" w:hAnsi="宋体" w:eastAsia="宋体" w:cs="宋体"/>
                <w:sz w:val="24"/>
                <w:szCs w:val="24"/>
              </w:rPr>
              <w:t xml:space="preserve"> </w:t>
            </w:r>
            <w:r>
              <w:rPr>
                <w:rFonts w:ascii="宋体" w:hAnsi="宋体" w:eastAsia="宋体" w:cs="宋体"/>
                <w:spacing w:val="2"/>
                <w:sz w:val="24"/>
                <w:szCs w:val="24"/>
              </w:rPr>
              <w:t>管理</w:t>
            </w:r>
          </w:p>
        </w:tc>
        <w:tc>
          <w:tcPr>
            <w:tcW w:w="9017" w:type="dxa"/>
            <w:vAlign w:val="top"/>
          </w:tcPr>
          <w:p w14:paraId="08E23BAA">
            <w:pPr>
              <w:spacing w:before="61" w:line="271" w:lineRule="auto"/>
              <w:ind w:left="109" w:right="120"/>
              <w:rPr>
                <w:rFonts w:ascii="宋体" w:hAnsi="宋体" w:eastAsia="宋体" w:cs="宋体"/>
                <w:sz w:val="24"/>
                <w:szCs w:val="24"/>
              </w:rPr>
            </w:pPr>
            <w:r>
              <w:rPr>
                <w:rFonts w:ascii="宋体" w:hAnsi="宋体" w:eastAsia="宋体" w:cs="宋体"/>
                <w:spacing w:val="10"/>
                <w:sz w:val="24"/>
                <w:szCs w:val="24"/>
              </w:rPr>
              <w:t>将电子档案数据转移保存到离线载体上，用来进行离线保</w:t>
            </w:r>
            <w:r>
              <w:rPr>
                <w:rFonts w:ascii="宋体" w:hAnsi="宋体" w:eastAsia="宋体" w:cs="宋体"/>
                <w:spacing w:val="9"/>
                <w:sz w:val="24"/>
                <w:szCs w:val="24"/>
              </w:rPr>
              <w:t>存或备份。系统中需要</w:t>
            </w:r>
            <w:r>
              <w:rPr>
                <w:rFonts w:ascii="宋体" w:hAnsi="宋体" w:eastAsia="宋体" w:cs="宋体"/>
                <w:sz w:val="24"/>
                <w:szCs w:val="24"/>
              </w:rPr>
              <w:t xml:space="preserve"> </w:t>
            </w:r>
            <w:r>
              <w:rPr>
                <w:rFonts w:ascii="宋体" w:hAnsi="宋体" w:eastAsia="宋体" w:cs="宋体"/>
                <w:spacing w:val="9"/>
                <w:sz w:val="24"/>
                <w:szCs w:val="24"/>
              </w:rPr>
              <w:t>将这些离线载体进行登记入库、出入库待进行后续的管理</w:t>
            </w:r>
          </w:p>
        </w:tc>
        <w:tc>
          <w:tcPr>
            <w:tcW w:w="715" w:type="dxa"/>
            <w:vAlign w:val="top"/>
          </w:tcPr>
          <w:p w14:paraId="608C3D73">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F3671F7">
            <w:pPr>
              <w:rPr>
                <w:rFonts w:ascii="Arial"/>
                <w:sz w:val="32"/>
                <w:szCs w:val="32"/>
              </w:rPr>
            </w:pPr>
          </w:p>
        </w:tc>
      </w:tr>
      <w:tr w14:paraId="06F8BD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8" w:hRule="atLeast"/>
        </w:trPr>
        <w:tc>
          <w:tcPr>
            <w:tcW w:w="901" w:type="dxa"/>
            <w:gridSpan w:val="2"/>
            <w:vAlign w:val="top"/>
          </w:tcPr>
          <w:p w14:paraId="2C57810C">
            <w:pPr>
              <w:spacing w:line="340" w:lineRule="auto"/>
              <w:rPr>
                <w:rFonts w:ascii="Arial"/>
                <w:sz w:val="32"/>
                <w:szCs w:val="32"/>
              </w:rPr>
            </w:pPr>
          </w:p>
          <w:p w14:paraId="4598112A">
            <w:pPr>
              <w:spacing w:before="62" w:line="189"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5</w:t>
            </w:r>
          </w:p>
        </w:tc>
        <w:tc>
          <w:tcPr>
            <w:tcW w:w="1189" w:type="dxa"/>
            <w:vMerge w:val="continue"/>
            <w:tcBorders>
              <w:top w:val="nil"/>
              <w:bottom w:val="nil"/>
            </w:tcBorders>
            <w:vAlign w:val="top"/>
          </w:tcPr>
          <w:p w14:paraId="6D59EAA3">
            <w:pPr>
              <w:rPr>
                <w:rFonts w:ascii="Arial"/>
                <w:sz w:val="32"/>
                <w:szCs w:val="32"/>
              </w:rPr>
            </w:pPr>
          </w:p>
        </w:tc>
        <w:tc>
          <w:tcPr>
            <w:tcW w:w="1797" w:type="dxa"/>
            <w:vAlign w:val="top"/>
          </w:tcPr>
          <w:p w14:paraId="6DA8ADFD">
            <w:pPr>
              <w:spacing w:line="309" w:lineRule="auto"/>
              <w:rPr>
                <w:rFonts w:ascii="Arial"/>
                <w:sz w:val="32"/>
                <w:szCs w:val="32"/>
              </w:rPr>
            </w:pPr>
          </w:p>
          <w:p w14:paraId="3D2AC04D">
            <w:pPr>
              <w:spacing w:before="61" w:line="228" w:lineRule="auto"/>
              <w:ind w:left="223"/>
              <w:rPr>
                <w:rFonts w:ascii="宋体" w:hAnsi="宋体" w:eastAsia="宋体" w:cs="宋体"/>
                <w:sz w:val="24"/>
                <w:szCs w:val="24"/>
              </w:rPr>
            </w:pPr>
            <w:r>
              <w:rPr>
                <w:rFonts w:ascii="宋体" w:hAnsi="宋体" w:eastAsia="宋体" w:cs="宋体"/>
                <w:spacing w:val="7"/>
                <w:sz w:val="24"/>
                <w:szCs w:val="24"/>
              </w:rPr>
              <w:t>设备查看</w:t>
            </w:r>
          </w:p>
        </w:tc>
        <w:tc>
          <w:tcPr>
            <w:tcW w:w="9017" w:type="dxa"/>
            <w:vAlign w:val="top"/>
          </w:tcPr>
          <w:p w14:paraId="5B35F0E4">
            <w:pPr>
              <w:spacing w:before="59" w:line="282" w:lineRule="auto"/>
              <w:ind w:left="111" w:right="120" w:firstLine="1"/>
              <w:jc w:val="both"/>
              <w:rPr>
                <w:rFonts w:ascii="宋体" w:hAnsi="宋体" w:eastAsia="宋体" w:cs="宋体"/>
                <w:sz w:val="24"/>
                <w:szCs w:val="24"/>
              </w:rPr>
            </w:pPr>
            <w:r>
              <w:rPr>
                <w:rFonts w:ascii="宋体" w:hAnsi="宋体" w:eastAsia="宋体" w:cs="宋体"/>
                <w:spacing w:val="10"/>
                <w:sz w:val="24"/>
                <w:szCs w:val="24"/>
              </w:rPr>
              <w:t>详细显示单台设备的各类详细信息和运行状态。</w:t>
            </w:r>
            <w:r>
              <w:rPr>
                <w:rFonts w:ascii="宋体" w:hAnsi="宋体" w:eastAsia="宋体" w:cs="宋体"/>
                <w:spacing w:val="9"/>
                <w:sz w:val="24"/>
                <w:szCs w:val="24"/>
              </w:rPr>
              <w:t>重点是与电子档案安全存储相关</w:t>
            </w:r>
            <w:r>
              <w:rPr>
                <w:rFonts w:ascii="宋体" w:hAnsi="宋体" w:eastAsia="宋体" w:cs="宋体"/>
                <w:sz w:val="24"/>
                <w:szCs w:val="24"/>
              </w:rPr>
              <w:t xml:space="preserve"> </w:t>
            </w:r>
            <w:r>
              <w:rPr>
                <w:rFonts w:ascii="宋体" w:hAnsi="宋体" w:eastAsia="宋体" w:cs="宋体"/>
                <w:spacing w:val="10"/>
                <w:sz w:val="24"/>
                <w:szCs w:val="24"/>
              </w:rPr>
              <w:t>的信息，如设备是否正常运转，是否有预警，设备存</w:t>
            </w:r>
            <w:r>
              <w:rPr>
                <w:rFonts w:ascii="宋体" w:hAnsi="宋体" w:eastAsia="宋体" w:cs="宋体"/>
                <w:spacing w:val="9"/>
                <w:sz w:val="24"/>
                <w:szCs w:val="24"/>
              </w:rPr>
              <w:t>储容量使用情况，设备上电</w:t>
            </w:r>
            <w:r>
              <w:rPr>
                <w:rFonts w:ascii="宋体" w:hAnsi="宋体" w:eastAsia="宋体" w:cs="宋体"/>
                <w:sz w:val="24"/>
                <w:szCs w:val="24"/>
              </w:rPr>
              <w:t xml:space="preserve"> </w:t>
            </w:r>
            <w:r>
              <w:rPr>
                <w:rFonts w:ascii="宋体" w:hAnsi="宋体" w:eastAsia="宋体" w:cs="宋体"/>
                <w:spacing w:val="9"/>
                <w:sz w:val="24"/>
                <w:szCs w:val="24"/>
              </w:rPr>
              <w:t>子档案的存储情况等</w:t>
            </w:r>
          </w:p>
        </w:tc>
        <w:tc>
          <w:tcPr>
            <w:tcW w:w="715" w:type="dxa"/>
            <w:vAlign w:val="top"/>
          </w:tcPr>
          <w:p w14:paraId="6D97705E">
            <w:pPr>
              <w:spacing w:line="339" w:lineRule="auto"/>
              <w:rPr>
                <w:rFonts w:ascii="Arial"/>
                <w:sz w:val="32"/>
                <w:szCs w:val="32"/>
              </w:rPr>
            </w:pPr>
          </w:p>
          <w:p w14:paraId="7DE5FEDD">
            <w:pPr>
              <w:spacing w:before="61"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71FD23A1">
            <w:pPr>
              <w:rPr>
                <w:rFonts w:ascii="Arial"/>
                <w:sz w:val="32"/>
                <w:szCs w:val="32"/>
              </w:rPr>
            </w:pPr>
          </w:p>
        </w:tc>
      </w:tr>
      <w:tr w14:paraId="1EFC15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901" w:type="dxa"/>
            <w:gridSpan w:val="2"/>
            <w:vAlign w:val="top"/>
          </w:tcPr>
          <w:p w14:paraId="2E4B7A3A">
            <w:pPr>
              <w:spacing w:before="249" w:line="188"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6</w:t>
            </w:r>
          </w:p>
        </w:tc>
        <w:tc>
          <w:tcPr>
            <w:tcW w:w="1189" w:type="dxa"/>
            <w:vMerge w:val="continue"/>
            <w:tcBorders>
              <w:top w:val="nil"/>
              <w:bottom w:val="nil"/>
            </w:tcBorders>
            <w:vAlign w:val="top"/>
          </w:tcPr>
          <w:p w14:paraId="5A558A92">
            <w:pPr>
              <w:rPr>
                <w:rFonts w:ascii="Arial"/>
                <w:sz w:val="32"/>
                <w:szCs w:val="32"/>
              </w:rPr>
            </w:pPr>
          </w:p>
        </w:tc>
        <w:tc>
          <w:tcPr>
            <w:tcW w:w="1797" w:type="dxa"/>
            <w:vAlign w:val="top"/>
          </w:tcPr>
          <w:p w14:paraId="28A14D0B">
            <w:pPr>
              <w:spacing w:before="216" w:line="230" w:lineRule="auto"/>
              <w:ind w:left="223"/>
              <w:rPr>
                <w:rFonts w:ascii="宋体" w:hAnsi="宋体" w:eastAsia="宋体" w:cs="宋体"/>
                <w:sz w:val="24"/>
                <w:szCs w:val="24"/>
              </w:rPr>
            </w:pPr>
            <w:r>
              <w:rPr>
                <w:rFonts w:ascii="宋体" w:hAnsi="宋体" w:eastAsia="宋体" w:cs="宋体"/>
                <w:spacing w:val="7"/>
                <w:sz w:val="24"/>
                <w:szCs w:val="24"/>
              </w:rPr>
              <w:t>设备列表</w:t>
            </w:r>
          </w:p>
        </w:tc>
        <w:tc>
          <w:tcPr>
            <w:tcW w:w="9017" w:type="dxa"/>
            <w:vAlign w:val="top"/>
          </w:tcPr>
          <w:p w14:paraId="56E4D8BA">
            <w:pPr>
              <w:spacing w:before="61" w:line="271" w:lineRule="auto"/>
              <w:ind w:left="113" w:right="120" w:firstLine="20"/>
              <w:rPr>
                <w:rFonts w:ascii="宋体" w:hAnsi="宋体" w:eastAsia="宋体" w:cs="宋体"/>
                <w:sz w:val="24"/>
                <w:szCs w:val="24"/>
              </w:rPr>
            </w:pPr>
            <w:r>
              <w:rPr>
                <w:rFonts w:ascii="宋体" w:hAnsi="宋体" w:eastAsia="宋体" w:cs="宋体"/>
                <w:spacing w:val="9"/>
                <w:sz w:val="24"/>
                <w:szCs w:val="24"/>
              </w:rPr>
              <w:t>以列表的形式显示系统内各设备的运行状态和各项简要信息，如设备类型、设备</w:t>
            </w:r>
            <w:r>
              <w:rPr>
                <w:rFonts w:ascii="宋体" w:hAnsi="宋体" w:eastAsia="宋体" w:cs="宋体"/>
                <w:spacing w:val="1"/>
                <w:sz w:val="24"/>
                <w:szCs w:val="24"/>
              </w:rPr>
              <w:t xml:space="preserve"> </w:t>
            </w:r>
            <w:r>
              <w:rPr>
                <w:rFonts w:ascii="宋体" w:hAnsi="宋体" w:eastAsia="宋体" w:cs="宋体"/>
                <w:spacing w:val="9"/>
                <w:sz w:val="24"/>
                <w:szCs w:val="24"/>
              </w:rPr>
              <w:t>名称、设备容量、已使用容量、运行状态等</w:t>
            </w:r>
          </w:p>
        </w:tc>
        <w:tc>
          <w:tcPr>
            <w:tcW w:w="715" w:type="dxa"/>
            <w:vAlign w:val="top"/>
          </w:tcPr>
          <w:p w14:paraId="11EF414F">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E0CB91C">
            <w:pPr>
              <w:rPr>
                <w:rFonts w:ascii="Arial"/>
                <w:sz w:val="32"/>
                <w:szCs w:val="32"/>
              </w:rPr>
            </w:pPr>
          </w:p>
        </w:tc>
      </w:tr>
      <w:tr w14:paraId="0BEB74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2" w:hRule="atLeast"/>
        </w:trPr>
        <w:tc>
          <w:tcPr>
            <w:tcW w:w="901" w:type="dxa"/>
            <w:gridSpan w:val="2"/>
            <w:vAlign w:val="top"/>
          </w:tcPr>
          <w:p w14:paraId="64CC329C">
            <w:pPr>
              <w:spacing w:before="248" w:line="189"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7</w:t>
            </w:r>
          </w:p>
        </w:tc>
        <w:tc>
          <w:tcPr>
            <w:tcW w:w="1189" w:type="dxa"/>
            <w:vMerge w:val="continue"/>
            <w:tcBorders>
              <w:top w:val="nil"/>
              <w:bottom w:val="nil"/>
            </w:tcBorders>
            <w:vAlign w:val="top"/>
          </w:tcPr>
          <w:p w14:paraId="4DE6E83B">
            <w:pPr>
              <w:rPr>
                <w:rFonts w:ascii="Arial"/>
                <w:sz w:val="32"/>
                <w:szCs w:val="32"/>
              </w:rPr>
            </w:pPr>
          </w:p>
        </w:tc>
        <w:tc>
          <w:tcPr>
            <w:tcW w:w="1797" w:type="dxa"/>
            <w:vAlign w:val="top"/>
          </w:tcPr>
          <w:p w14:paraId="0E42058E">
            <w:pPr>
              <w:spacing w:before="216" w:line="230" w:lineRule="auto"/>
              <w:ind w:left="122"/>
              <w:rPr>
                <w:rFonts w:ascii="宋体" w:hAnsi="宋体" w:eastAsia="宋体" w:cs="宋体"/>
                <w:sz w:val="24"/>
                <w:szCs w:val="24"/>
              </w:rPr>
            </w:pPr>
            <w:r>
              <w:rPr>
                <w:rFonts w:ascii="宋体" w:hAnsi="宋体" w:eastAsia="宋体" w:cs="宋体"/>
                <w:spacing w:val="7"/>
                <w:sz w:val="24"/>
                <w:szCs w:val="24"/>
              </w:rPr>
              <w:t>设备网络图</w:t>
            </w:r>
          </w:p>
        </w:tc>
        <w:tc>
          <w:tcPr>
            <w:tcW w:w="9017" w:type="dxa"/>
            <w:vAlign w:val="top"/>
          </w:tcPr>
          <w:p w14:paraId="7555F91D">
            <w:pPr>
              <w:spacing w:before="60" w:line="271" w:lineRule="auto"/>
              <w:ind w:left="113" w:right="120" w:firstLine="19"/>
              <w:rPr>
                <w:rFonts w:ascii="宋体" w:hAnsi="宋体" w:eastAsia="宋体" w:cs="宋体"/>
                <w:sz w:val="24"/>
                <w:szCs w:val="24"/>
              </w:rPr>
            </w:pPr>
            <w:r>
              <w:rPr>
                <w:rFonts w:ascii="宋体" w:hAnsi="宋体" w:eastAsia="宋体" w:cs="宋体"/>
                <w:spacing w:val="9"/>
                <w:sz w:val="24"/>
                <w:szCs w:val="24"/>
              </w:rPr>
              <w:t>以图形化的形式显示系统内各设备的整体状态和运行状态。对于存在预警信息的</w:t>
            </w:r>
            <w:r>
              <w:rPr>
                <w:rFonts w:ascii="宋体" w:hAnsi="宋体" w:eastAsia="宋体" w:cs="宋体"/>
                <w:spacing w:val="1"/>
                <w:sz w:val="24"/>
                <w:szCs w:val="24"/>
              </w:rPr>
              <w:t xml:space="preserve"> </w:t>
            </w:r>
            <w:r>
              <w:rPr>
                <w:rFonts w:ascii="宋体" w:hAnsi="宋体" w:eastAsia="宋体" w:cs="宋体"/>
                <w:spacing w:val="9"/>
                <w:sz w:val="24"/>
                <w:szCs w:val="24"/>
              </w:rPr>
              <w:t>设备，可以在网络图上予以直观的显示</w:t>
            </w:r>
          </w:p>
        </w:tc>
        <w:tc>
          <w:tcPr>
            <w:tcW w:w="715" w:type="dxa"/>
            <w:vAlign w:val="top"/>
          </w:tcPr>
          <w:p w14:paraId="7C6BD70A">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D7C6510">
            <w:pPr>
              <w:rPr>
                <w:rFonts w:ascii="Arial"/>
                <w:sz w:val="32"/>
                <w:szCs w:val="32"/>
              </w:rPr>
            </w:pPr>
          </w:p>
        </w:tc>
      </w:tr>
      <w:tr w14:paraId="48EECB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trPr>
        <w:tc>
          <w:tcPr>
            <w:tcW w:w="901" w:type="dxa"/>
            <w:gridSpan w:val="2"/>
            <w:vAlign w:val="top"/>
          </w:tcPr>
          <w:p w14:paraId="6990E050">
            <w:pPr>
              <w:spacing w:before="95" w:line="189" w:lineRule="auto"/>
              <w:ind w:left="298"/>
              <w:rPr>
                <w:rFonts w:hint="eastAsia" w:ascii="宋体" w:hAnsi="宋体" w:eastAsia="宋体" w:cs="宋体"/>
                <w:sz w:val="24"/>
                <w:szCs w:val="24"/>
                <w:lang w:val="en-US" w:eastAsia="zh-CN"/>
              </w:rPr>
            </w:pPr>
            <w:r>
              <w:rPr>
                <w:rFonts w:ascii="宋体" w:hAnsi="宋体" w:eastAsia="宋体" w:cs="宋体"/>
                <w:spacing w:val="-2"/>
                <w:sz w:val="24"/>
                <w:szCs w:val="24"/>
              </w:rPr>
              <w:t>7</w:t>
            </w:r>
            <w:r>
              <w:rPr>
                <w:rFonts w:hint="eastAsia" w:ascii="宋体" w:hAnsi="宋体" w:eastAsia="宋体" w:cs="宋体"/>
                <w:spacing w:val="-2"/>
                <w:sz w:val="24"/>
                <w:szCs w:val="24"/>
                <w:lang w:val="en-US" w:eastAsia="zh-CN"/>
              </w:rPr>
              <w:t>8</w:t>
            </w:r>
          </w:p>
        </w:tc>
        <w:tc>
          <w:tcPr>
            <w:tcW w:w="1189" w:type="dxa"/>
            <w:vMerge w:val="continue"/>
            <w:tcBorders>
              <w:top w:val="nil"/>
              <w:bottom w:val="nil"/>
            </w:tcBorders>
            <w:vAlign w:val="top"/>
          </w:tcPr>
          <w:p w14:paraId="25FD7213">
            <w:pPr>
              <w:rPr>
                <w:rFonts w:ascii="Arial"/>
                <w:sz w:val="32"/>
                <w:szCs w:val="32"/>
              </w:rPr>
            </w:pPr>
          </w:p>
        </w:tc>
        <w:tc>
          <w:tcPr>
            <w:tcW w:w="1797" w:type="dxa"/>
            <w:vAlign w:val="top"/>
          </w:tcPr>
          <w:p w14:paraId="7720BCE4">
            <w:pPr>
              <w:spacing w:before="63" w:line="228" w:lineRule="auto"/>
              <w:ind w:left="222"/>
              <w:rPr>
                <w:rFonts w:ascii="宋体" w:hAnsi="宋体" w:eastAsia="宋体" w:cs="宋体"/>
                <w:sz w:val="24"/>
                <w:szCs w:val="24"/>
              </w:rPr>
            </w:pPr>
            <w:r>
              <w:rPr>
                <w:rFonts w:ascii="宋体" w:hAnsi="宋体" w:eastAsia="宋体" w:cs="宋体"/>
                <w:spacing w:val="7"/>
                <w:sz w:val="24"/>
                <w:szCs w:val="24"/>
              </w:rPr>
              <w:t>预警查看</w:t>
            </w:r>
          </w:p>
        </w:tc>
        <w:tc>
          <w:tcPr>
            <w:tcW w:w="9017" w:type="dxa"/>
            <w:vAlign w:val="top"/>
          </w:tcPr>
          <w:p w14:paraId="5774D513">
            <w:pPr>
              <w:spacing w:before="63" w:line="228" w:lineRule="auto"/>
              <w:ind w:left="113"/>
              <w:rPr>
                <w:rFonts w:ascii="宋体" w:hAnsi="宋体" w:eastAsia="宋体" w:cs="宋体"/>
                <w:sz w:val="24"/>
                <w:szCs w:val="24"/>
              </w:rPr>
            </w:pPr>
            <w:r>
              <w:rPr>
                <w:rFonts w:ascii="宋体" w:hAnsi="宋体" w:eastAsia="宋体" w:cs="宋体"/>
                <w:spacing w:val="9"/>
                <w:sz w:val="24"/>
                <w:szCs w:val="24"/>
              </w:rPr>
              <w:t>查看总体预警情况，以列表形式查看系统运行过程中发出的各项预警信息。</w:t>
            </w:r>
          </w:p>
        </w:tc>
        <w:tc>
          <w:tcPr>
            <w:tcW w:w="715" w:type="dxa"/>
            <w:vAlign w:val="top"/>
          </w:tcPr>
          <w:p w14:paraId="2E5482C0">
            <w:pPr>
              <w:spacing w:before="94"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FB16C53">
            <w:pPr>
              <w:rPr>
                <w:rFonts w:ascii="Arial"/>
                <w:sz w:val="32"/>
                <w:szCs w:val="32"/>
              </w:rPr>
            </w:pPr>
          </w:p>
        </w:tc>
      </w:tr>
      <w:tr w14:paraId="4B1188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1" w:hRule="atLeast"/>
        </w:trPr>
        <w:tc>
          <w:tcPr>
            <w:tcW w:w="901" w:type="dxa"/>
            <w:gridSpan w:val="2"/>
            <w:vAlign w:val="top"/>
          </w:tcPr>
          <w:p w14:paraId="066B001E">
            <w:pPr>
              <w:spacing w:line="343" w:lineRule="auto"/>
              <w:rPr>
                <w:rFonts w:ascii="Arial"/>
                <w:sz w:val="32"/>
                <w:szCs w:val="32"/>
              </w:rPr>
            </w:pPr>
          </w:p>
          <w:p w14:paraId="3B7DA407">
            <w:pPr>
              <w:spacing w:before="61" w:line="189" w:lineRule="auto"/>
              <w:ind w:left="294"/>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79</w:t>
            </w:r>
          </w:p>
        </w:tc>
        <w:tc>
          <w:tcPr>
            <w:tcW w:w="1189" w:type="dxa"/>
            <w:vMerge w:val="continue"/>
            <w:tcBorders>
              <w:top w:val="nil"/>
            </w:tcBorders>
            <w:vAlign w:val="top"/>
          </w:tcPr>
          <w:p w14:paraId="25C72C6C">
            <w:pPr>
              <w:rPr>
                <w:rFonts w:ascii="Arial"/>
                <w:sz w:val="32"/>
                <w:szCs w:val="32"/>
              </w:rPr>
            </w:pPr>
          </w:p>
        </w:tc>
        <w:tc>
          <w:tcPr>
            <w:tcW w:w="1797" w:type="dxa"/>
            <w:vAlign w:val="top"/>
          </w:tcPr>
          <w:p w14:paraId="540047A8">
            <w:pPr>
              <w:spacing w:line="311" w:lineRule="auto"/>
              <w:rPr>
                <w:rFonts w:ascii="Arial"/>
                <w:sz w:val="32"/>
                <w:szCs w:val="32"/>
              </w:rPr>
            </w:pPr>
          </w:p>
          <w:p w14:paraId="1572B7BE">
            <w:pPr>
              <w:spacing w:before="62" w:line="229" w:lineRule="auto"/>
              <w:ind w:left="222"/>
              <w:rPr>
                <w:rFonts w:ascii="宋体" w:hAnsi="宋体" w:eastAsia="宋体" w:cs="宋体"/>
                <w:sz w:val="24"/>
                <w:szCs w:val="24"/>
              </w:rPr>
            </w:pPr>
            <w:r>
              <w:rPr>
                <w:rFonts w:ascii="宋体" w:hAnsi="宋体" w:eastAsia="宋体" w:cs="宋体"/>
                <w:spacing w:val="7"/>
                <w:sz w:val="24"/>
                <w:szCs w:val="24"/>
              </w:rPr>
              <w:t>预警认领</w:t>
            </w:r>
          </w:p>
        </w:tc>
        <w:tc>
          <w:tcPr>
            <w:tcW w:w="9017" w:type="dxa"/>
            <w:vAlign w:val="top"/>
          </w:tcPr>
          <w:p w14:paraId="12D1D670">
            <w:pPr>
              <w:spacing w:before="62" w:line="282" w:lineRule="auto"/>
              <w:ind w:left="110" w:right="120" w:firstLine="24"/>
              <w:jc w:val="both"/>
              <w:rPr>
                <w:rFonts w:ascii="宋体" w:hAnsi="宋体" w:eastAsia="宋体" w:cs="宋体"/>
                <w:sz w:val="24"/>
                <w:szCs w:val="24"/>
              </w:rPr>
            </w:pPr>
            <w:r>
              <w:rPr>
                <w:rFonts w:ascii="宋体" w:hAnsi="宋体" w:eastAsia="宋体" w:cs="宋体"/>
                <w:spacing w:val="9"/>
                <w:sz w:val="24"/>
                <w:szCs w:val="24"/>
              </w:rPr>
              <w:t>由工作人员对预警进行认领，表示该项预警已经获悉并已经开始着手处理。经认</w:t>
            </w:r>
            <w:r>
              <w:rPr>
                <w:rFonts w:ascii="宋体" w:hAnsi="宋体" w:eastAsia="宋体" w:cs="宋体"/>
                <w:sz w:val="24"/>
                <w:szCs w:val="24"/>
              </w:rPr>
              <w:t xml:space="preserve"> </w:t>
            </w:r>
            <w:r>
              <w:rPr>
                <w:rFonts w:ascii="宋体" w:hAnsi="宋体" w:eastAsia="宋体" w:cs="宋体"/>
                <w:spacing w:val="10"/>
                <w:sz w:val="24"/>
                <w:szCs w:val="24"/>
              </w:rPr>
              <w:t>领的预警变为已认领状态，系统会记录预警的认领人，</w:t>
            </w:r>
            <w:r>
              <w:rPr>
                <w:rFonts w:ascii="宋体" w:hAnsi="宋体" w:eastAsia="宋体" w:cs="宋体"/>
                <w:spacing w:val="9"/>
                <w:sz w:val="24"/>
                <w:szCs w:val="24"/>
              </w:rPr>
              <w:t>并由认领人更新记录预警</w:t>
            </w:r>
            <w:r>
              <w:rPr>
                <w:rFonts w:ascii="宋体" w:hAnsi="宋体" w:eastAsia="宋体" w:cs="宋体"/>
                <w:sz w:val="24"/>
                <w:szCs w:val="24"/>
              </w:rPr>
              <w:t xml:space="preserve"> </w:t>
            </w:r>
            <w:r>
              <w:rPr>
                <w:rFonts w:ascii="宋体" w:hAnsi="宋体" w:eastAsia="宋体" w:cs="宋体"/>
                <w:spacing w:val="6"/>
                <w:sz w:val="24"/>
                <w:szCs w:val="24"/>
              </w:rPr>
              <w:t>处理结果。</w:t>
            </w:r>
          </w:p>
        </w:tc>
        <w:tc>
          <w:tcPr>
            <w:tcW w:w="715" w:type="dxa"/>
            <w:vAlign w:val="top"/>
          </w:tcPr>
          <w:p w14:paraId="0AEA1721">
            <w:pPr>
              <w:spacing w:line="341" w:lineRule="auto"/>
              <w:rPr>
                <w:rFonts w:ascii="Arial"/>
                <w:sz w:val="32"/>
                <w:szCs w:val="32"/>
              </w:rPr>
            </w:pPr>
          </w:p>
          <w:p w14:paraId="56E332C6">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85409CD">
            <w:pPr>
              <w:rPr>
                <w:rFonts w:ascii="Arial"/>
                <w:sz w:val="32"/>
                <w:szCs w:val="32"/>
              </w:rPr>
            </w:pPr>
          </w:p>
        </w:tc>
      </w:tr>
      <w:tr w14:paraId="7CFEE3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01" w:type="dxa"/>
            <w:gridSpan w:val="2"/>
            <w:vAlign w:val="top"/>
          </w:tcPr>
          <w:p w14:paraId="0F97C9CB">
            <w:pPr>
              <w:spacing w:before="93" w:line="190" w:lineRule="auto"/>
              <w:ind w:left="294"/>
              <w:rPr>
                <w:rFonts w:hint="eastAsia" w:ascii="宋体" w:hAnsi="宋体" w:eastAsia="宋体" w:cs="宋体"/>
                <w:sz w:val="24"/>
                <w:szCs w:val="24"/>
                <w:lang w:val="en-US" w:eastAsia="zh-CN"/>
              </w:rPr>
            </w:pPr>
            <w:r>
              <w:rPr>
                <w:rFonts w:ascii="宋体" w:hAnsi="宋体" w:eastAsia="宋体" w:cs="宋体"/>
                <w:sz w:val="24"/>
                <w:szCs w:val="24"/>
              </w:rPr>
              <w:t>8</w:t>
            </w:r>
            <w:r>
              <w:rPr>
                <w:rFonts w:hint="eastAsia" w:ascii="宋体" w:hAnsi="宋体" w:eastAsia="宋体" w:cs="宋体"/>
                <w:sz w:val="24"/>
                <w:szCs w:val="24"/>
                <w:lang w:val="en-US" w:eastAsia="zh-CN"/>
              </w:rPr>
              <w:t>0</w:t>
            </w:r>
          </w:p>
        </w:tc>
        <w:tc>
          <w:tcPr>
            <w:tcW w:w="1189" w:type="dxa"/>
            <w:vMerge w:val="restart"/>
            <w:tcBorders>
              <w:bottom w:val="nil"/>
            </w:tcBorders>
            <w:vAlign w:val="top"/>
          </w:tcPr>
          <w:p w14:paraId="7E3A03E4">
            <w:pPr>
              <w:rPr>
                <w:rFonts w:ascii="Arial"/>
                <w:sz w:val="32"/>
                <w:szCs w:val="32"/>
              </w:rPr>
            </w:pPr>
          </w:p>
        </w:tc>
        <w:tc>
          <w:tcPr>
            <w:tcW w:w="1797" w:type="dxa"/>
            <w:vAlign w:val="top"/>
          </w:tcPr>
          <w:p w14:paraId="67B7BB6F">
            <w:pPr>
              <w:spacing w:before="62" w:line="228" w:lineRule="auto"/>
              <w:ind w:left="222"/>
              <w:rPr>
                <w:rFonts w:ascii="宋体" w:hAnsi="宋体" w:eastAsia="宋体" w:cs="宋体"/>
                <w:sz w:val="24"/>
                <w:szCs w:val="24"/>
              </w:rPr>
            </w:pPr>
            <w:r>
              <w:rPr>
                <w:rFonts w:ascii="宋体" w:hAnsi="宋体" w:eastAsia="宋体" w:cs="宋体"/>
                <w:spacing w:val="7"/>
                <w:sz w:val="24"/>
                <w:szCs w:val="24"/>
              </w:rPr>
              <w:t>用户管理</w:t>
            </w:r>
          </w:p>
        </w:tc>
        <w:tc>
          <w:tcPr>
            <w:tcW w:w="9017" w:type="dxa"/>
            <w:vAlign w:val="top"/>
          </w:tcPr>
          <w:p w14:paraId="663B1701">
            <w:pPr>
              <w:spacing w:before="63" w:line="227" w:lineRule="auto"/>
              <w:ind w:left="111"/>
              <w:rPr>
                <w:rFonts w:ascii="宋体" w:hAnsi="宋体" w:eastAsia="宋体" w:cs="宋体"/>
                <w:sz w:val="24"/>
                <w:szCs w:val="24"/>
              </w:rPr>
            </w:pPr>
            <w:r>
              <w:rPr>
                <w:rFonts w:ascii="宋体" w:hAnsi="宋体" w:eastAsia="宋体" w:cs="宋体"/>
                <w:spacing w:val="10"/>
                <w:sz w:val="24"/>
                <w:szCs w:val="24"/>
              </w:rPr>
              <w:t>提供系统整体的用户管理功能，包括用户管理</w:t>
            </w:r>
            <w:r>
              <w:rPr>
                <w:rFonts w:ascii="宋体" w:hAnsi="宋体" w:eastAsia="宋体" w:cs="宋体"/>
                <w:spacing w:val="9"/>
                <w:sz w:val="24"/>
                <w:szCs w:val="24"/>
              </w:rPr>
              <w:t>、密码修改、会话管理等</w:t>
            </w:r>
          </w:p>
        </w:tc>
        <w:tc>
          <w:tcPr>
            <w:tcW w:w="715" w:type="dxa"/>
            <w:vAlign w:val="top"/>
          </w:tcPr>
          <w:p w14:paraId="6EABA7C6">
            <w:pPr>
              <w:spacing w:before="93"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698A0CA6">
            <w:pPr>
              <w:rPr>
                <w:rFonts w:ascii="Arial"/>
                <w:sz w:val="32"/>
                <w:szCs w:val="32"/>
              </w:rPr>
            </w:pPr>
          </w:p>
        </w:tc>
      </w:tr>
      <w:tr w14:paraId="17F7F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901" w:type="dxa"/>
            <w:gridSpan w:val="2"/>
            <w:vAlign w:val="top"/>
          </w:tcPr>
          <w:p w14:paraId="004E018C">
            <w:pPr>
              <w:spacing w:before="245" w:line="189" w:lineRule="auto"/>
              <w:ind w:left="294"/>
              <w:rPr>
                <w:rFonts w:hint="eastAsia" w:ascii="宋体" w:hAnsi="宋体" w:eastAsia="宋体" w:cs="宋体"/>
                <w:sz w:val="24"/>
                <w:szCs w:val="24"/>
                <w:lang w:val="en-US" w:eastAsia="zh-CN"/>
              </w:rPr>
            </w:pPr>
            <w:r>
              <w:rPr>
                <w:rFonts w:ascii="宋体" w:hAnsi="宋体" w:eastAsia="宋体" w:cs="宋体"/>
                <w:sz w:val="24"/>
                <w:szCs w:val="24"/>
              </w:rPr>
              <w:t>8</w:t>
            </w:r>
            <w:r>
              <w:rPr>
                <w:rFonts w:hint="eastAsia" w:ascii="宋体" w:hAnsi="宋体" w:eastAsia="宋体" w:cs="宋体"/>
                <w:sz w:val="24"/>
                <w:szCs w:val="24"/>
                <w:lang w:val="en-US" w:eastAsia="zh-CN"/>
              </w:rPr>
              <w:t>1</w:t>
            </w:r>
          </w:p>
        </w:tc>
        <w:tc>
          <w:tcPr>
            <w:tcW w:w="1189" w:type="dxa"/>
            <w:vMerge w:val="continue"/>
            <w:tcBorders>
              <w:top w:val="nil"/>
            </w:tcBorders>
            <w:vAlign w:val="top"/>
          </w:tcPr>
          <w:p w14:paraId="3BEE6122">
            <w:pPr>
              <w:rPr>
                <w:rFonts w:ascii="Arial"/>
                <w:sz w:val="32"/>
                <w:szCs w:val="32"/>
              </w:rPr>
            </w:pPr>
          </w:p>
        </w:tc>
        <w:tc>
          <w:tcPr>
            <w:tcW w:w="1797" w:type="dxa"/>
            <w:vAlign w:val="top"/>
          </w:tcPr>
          <w:p w14:paraId="6B941967">
            <w:pPr>
              <w:spacing w:before="214" w:line="228" w:lineRule="auto"/>
              <w:ind w:left="219"/>
              <w:rPr>
                <w:rFonts w:ascii="宋体" w:hAnsi="宋体" w:eastAsia="宋体" w:cs="宋体"/>
                <w:sz w:val="24"/>
                <w:szCs w:val="24"/>
              </w:rPr>
            </w:pPr>
            <w:r>
              <w:rPr>
                <w:rFonts w:ascii="宋体" w:hAnsi="宋体" w:eastAsia="宋体" w:cs="宋体"/>
                <w:spacing w:val="8"/>
                <w:sz w:val="24"/>
                <w:szCs w:val="24"/>
              </w:rPr>
              <w:t>权限管理</w:t>
            </w:r>
          </w:p>
        </w:tc>
        <w:tc>
          <w:tcPr>
            <w:tcW w:w="9017" w:type="dxa"/>
            <w:vAlign w:val="top"/>
          </w:tcPr>
          <w:p w14:paraId="3413B352">
            <w:pPr>
              <w:spacing w:before="58" w:line="272" w:lineRule="auto"/>
              <w:ind w:left="126" w:right="120" w:hanging="15"/>
              <w:rPr>
                <w:rFonts w:ascii="宋体" w:hAnsi="宋体" w:eastAsia="宋体" w:cs="宋体"/>
                <w:sz w:val="24"/>
                <w:szCs w:val="24"/>
              </w:rPr>
            </w:pPr>
            <w:r>
              <w:rPr>
                <w:rFonts w:ascii="宋体" w:hAnsi="宋体" w:eastAsia="宋体" w:cs="宋体"/>
                <w:spacing w:val="10"/>
                <w:sz w:val="24"/>
                <w:szCs w:val="24"/>
              </w:rPr>
              <w:t>提供系统权限管理功能，包括角色管理、数据权限管</w:t>
            </w:r>
            <w:r>
              <w:rPr>
                <w:rFonts w:ascii="宋体" w:hAnsi="宋体" w:eastAsia="宋体" w:cs="宋体"/>
                <w:spacing w:val="9"/>
                <w:sz w:val="24"/>
                <w:szCs w:val="24"/>
              </w:rPr>
              <w:t>理等，支持三员分立为基础</w:t>
            </w:r>
            <w:r>
              <w:rPr>
                <w:rFonts w:ascii="宋体" w:hAnsi="宋体" w:eastAsia="宋体" w:cs="宋体"/>
                <w:sz w:val="24"/>
                <w:szCs w:val="24"/>
              </w:rPr>
              <w:t xml:space="preserve"> </w:t>
            </w:r>
            <w:r>
              <w:rPr>
                <w:rFonts w:ascii="宋体" w:hAnsi="宋体" w:eastAsia="宋体" w:cs="宋体"/>
                <w:spacing w:val="4"/>
                <w:sz w:val="24"/>
                <w:szCs w:val="24"/>
              </w:rPr>
              <w:t>的权限体系</w:t>
            </w:r>
          </w:p>
        </w:tc>
        <w:tc>
          <w:tcPr>
            <w:tcW w:w="715" w:type="dxa"/>
            <w:vAlign w:val="top"/>
          </w:tcPr>
          <w:p w14:paraId="611FC618">
            <w:pPr>
              <w:spacing w:before="244"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10B4AA38">
            <w:pPr>
              <w:rPr>
                <w:rFonts w:ascii="Arial"/>
                <w:sz w:val="32"/>
                <w:szCs w:val="32"/>
              </w:rPr>
            </w:pPr>
          </w:p>
        </w:tc>
      </w:tr>
      <w:tr w14:paraId="632BC6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3" w:hRule="atLeast"/>
        </w:trPr>
        <w:tc>
          <w:tcPr>
            <w:tcW w:w="901" w:type="dxa"/>
            <w:gridSpan w:val="2"/>
            <w:vAlign w:val="top"/>
          </w:tcPr>
          <w:p w14:paraId="26C4DA58">
            <w:pPr>
              <w:spacing w:line="247" w:lineRule="auto"/>
              <w:rPr>
                <w:rFonts w:ascii="Arial"/>
                <w:sz w:val="32"/>
                <w:szCs w:val="32"/>
              </w:rPr>
            </w:pPr>
          </w:p>
          <w:p w14:paraId="2076A4F8">
            <w:pPr>
              <w:spacing w:line="248" w:lineRule="auto"/>
              <w:rPr>
                <w:rFonts w:ascii="Arial"/>
                <w:sz w:val="32"/>
                <w:szCs w:val="32"/>
              </w:rPr>
            </w:pPr>
          </w:p>
          <w:p w14:paraId="5E72E5DE">
            <w:pPr>
              <w:spacing w:before="62" w:line="189" w:lineRule="auto"/>
              <w:ind w:left="294"/>
              <w:rPr>
                <w:rFonts w:hint="eastAsia" w:ascii="宋体" w:hAnsi="宋体" w:eastAsia="宋体" w:cs="宋体"/>
                <w:sz w:val="24"/>
                <w:szCs w:val="24"/>
                <w:lang w:val="en-US" w:eastAsia="zh-CN"/>
              </w:rPr>
            </w:pPr>
            <w:r>
              <w:rPr>
                <w:rFonts w:ascii="宋体" w:hAnsi="宋体" w:eastAsia="宋体" w:cs="宋体"/>
                <w:sz w:val="24"/>
                <w:szCs w:val="24"/>
              </w:rPr>
              <w:t>8</w:t>
            </w:r>
            <w:r>
              <w:rPr>
                <w:rFonts w:hint="eastAsia" w:ascii="宋体" w:hAnsi="宋体" w:eastAsia="宋体" w:cs="宋体"/>
                <w:sz w:val="24"/>
                <w:szCs w:val="24"/>
                <w:lang w:val="en-US" w:eastAsia="zh-CN"/>
              </w:rPr>
              <w:t>2</w:t>
            </w:r>
          </w:p>
        </w:tc>
        <w:tc>
          <w:tcPr>
            <w:tcW w:w="1189" w:type="dxa"/>
            <w:vAlign w:val="top"/>
          </w:tcPr>
          <w:p w14:paraId="45CB9BBE">
            <w:pPr>
              <w:spacing w:before="216" w:line="229" w:lineRule="auto"/>
              <w:ind w:left="115"/>
              <w:rPr>
                <w:rFonts w:ascii="宋体" w:hAnsi="宋体" w:eastAsia="宋体" w:cs="宋体"/>
                <w:sz w:val="24"/>
                <w:szCs w:val="24"/>
              </w:rPr>
            </w:pPr>
            <w:r>
              <w:rPr>
                <w:rFonts w:ascii="宋体" w:hAnsi="宋体" w:eastAsia="宋体" w:cs="宋体"/>
                <w:spacing w:val="5"/>
                <w:sz w:val="24"/>
                <w:szCs w:val="24"/>
              </w:rPr>
              <w:t>系统切换、</w:t>
            </w:r>
          </w:p>
          <w:p w14:paraId="0ECF7793">
            <w:pPr>
              <w:spacing w:before="76" w:line="228" w:lineRule="auto"/>
              <w:ind w:left="173"/>
              <w:rPr>
                <w:rFonts w:ascii="宋体" w:hAnsi="宋体" w:eastAsia="宋体" w:cs="宋体"/>
                <w:sz w:val="24"/>
                <w:szCs w:val="24"/>
              </w:rPr>
            </w:pPr>
            <w:r>
              <w:rPr>
                <w:rFonts w:ascii="宋体" w:hAnsi="宋体" w:eastAsia="宋体" w:cs="宋体"/>
                <w:spacing w:val="7"/>
                <w:sz w:val="24"/>
                <w:szCs w:val="24"/>
              </w:rPr>
              <w:t>数据挂接</w:t>
            </w:r>
          </w:p>
          <w:p w14:paraId="53842712">
            <w:pPr>
              <w:spacing w:before="76" w:line="230" w:lineRule="auto"/>
              <w:ind w:left="370"/>
              <w:rPr>
                <w:rFonts w:ascii="宋体" w:hAnsi="宋体" w:eastAsia="宋体" w:cs="宋体"/>
                <w:sz w:val="24"/>
                <w:szCs w:val="24"/>
              </w:rPr>
            </w:pPr>
            <w:r>
              <w:rPr>
                <w:rFonts w:ascii="宋体" w:hAnsi="宋体" w:eastAsia="宋体" w:cs="宋体"/>
                <w:spacing w:val="5"/>
                <w:sz w:val="24"/>
                <w:szCs w:val="24"/>
              </w:rPr>
              <w:t>迁移</w:t>
            </w:r>
          </w:p>
        </w:tc>
        <w:tc>
          <w:tcPr>
            <w:tcW w:w="10814" w:type="dxa"/>
            <w:gridSpan w:val="2"/>
            <w:vAlign w:val="top"/>
          </w:tcPr>
          <w:p w14:paraId="2966D945">
            <w:pPr>
              <w:spacing w:before="60" w:line="228" w:lineRule="auto"/>
              <w:ind w:left="127"/>
              <w:rPr>
                <w:rFonts w:ascii="宋体" w:hAnsi="宋体" w:eastAsia="宋体" w:cs="宋体"/>
                <w:sz w:val="24"/>
                <w:szCs w:val="24"/>
              </w:rPr>
            </w:pPr>
            <w:r>
              <w:rPr>
                <w:rFonts w:ascii="宋体" w:hAnsi="宋体" w:eastAsia="宋体" w:cs="宋体"/>
                <w:spacing w:val="8"/>
                <w:sz w:val="24"/>
                <w:szCs w:val="24"/>
              </w:rPr>
              <w:t>1.现有数据及两年内档案进馆挂接服务</w:t>
            </w:r>
          </w:p>
          <w:p w14:paraId="06CB0774">
            <w:pPr>
              <w:spacing w:before="78" w:line="288" w:lineRule="auto"/>
              <w:ind w:left="115" w:right="4451" w:hanging="1"/>
              <w:rPr>
                <w:rFonts w:ascii="宋体" w:hAnsi="宋体" w:eastAsia="宋体" w:cs="宋体"/>
                <w:sz w:val="24"/>
                <w:szCs w:val="24"/>
              </w:rPr>
            </w:pPr>
            <w:r>
              <w:rPr>
                <w:rFonts w:ascii="宋体" w:hAnsi="宋体" w:eastAsia="宋体" w:cs="宋体"/>
                <w:spacing w:val="8"/>
                <w:sz w:val="24"/>
                <w:szCs w:val="24"/>
              </w:rPr>
              <w:t xml:space="preserve">2.系统切换、数据文件迁移及核对、备份等  </w:t>
            </w:r>
            <w:r>
              <w:rPr>
                <w:rFonts w:ascii="宋体" w:hAnsi="宋体" w:eastAsia="宋体" w:cs="宋体"/>
                <w:spacing w:val="7"/>
                <w:sz w:val="24"/>
                <w:szCs w:val="24"/>
              </w:rPr>
              <w:t>3.对现有</w:t>
            </w:r>
            <w:r>
              <w:rPr>
                <w:rFonts w:ascii="宋体" w:hAnsi="宋体" w:eastAsia="宋体" w:cs="宋体"/>
                <w:spacing w:val="-30"/>
                <w:sz w:val="24"/>
                <w:szCs w:val="24"/>
              </w:rPr>
              <w:t xml:space="preserve"> </w:t>
            </w:r>
            <w:r>
              <w:rPr>
                <w:rFonts w:ascii="宋体" w:hAnsi="宋体" w:eastAsia="宋体" w:cs="宋体"/>
                <w:spacing w:val="7"/>
                <w:sz w:val="24"/>
                <w:szCs w:val="24"/>
              </w:rPr>
              <w:t>40</w:t>
            </w:r>
            <w:r>
              <w:rPr>
                <w:rFonts w:ascii="宋体" w:hAnsi="宋体" w:eastAsia="宋体" w:cs="宋体"/>
                <w:spacing w:val="-33"/>
                <w:sz w:val="24"/>
                <w:szCs w:val="24"/>
              </w:rPr>
              <w:t xml:space="preserve"> </w:t>
            </w:r>
            <w:r>
              <w:rPr>
                <w:rFonts w:ascii="宋体" w:hAnsi="宋体" w:eastAsia="宋体" w:cs="宋体"/>
                <w:spacing w:val="7"/>
                <w:sz w:val="24"/>
                <w:szCs w:val="24"/>
              </w:rPr>
              <w:t>万个原文分级存储、文件名更改</w:t>
            </w:r>
          </w:p>
          <w:p w14:paraId="2F447838">
            <w:pPr>
              <w:spacing w:before="30" w:line="228" w:lineRule="auto"/>
              <w:ind w:left="111"/>
              <w:rPr>
                <w:rFonts w:ascii="宋体" w:hAnsi="宋体" w:eastAsia="宋体" w:cs="宋体"/>
                <w:sz w:val="24"/>
                <w:szCs w:val="24"/>
              </w:rPr>
            </w:pPr>
            <w:r>
              <w:rPr>
                <w:rFonts w:ascii="宋体" w:hAnsi="宋体" w:eastAsia="宋体" w:cs="宋体"/>
                <w:spacing w:val="9"/>
                <w:sz w:val="24"/>
                <w:szCs w:val="24"/>
              </w:rPr>
              <w:t>4.门类定义、元数据定义、界面配置，报表配置等</w:t>
            </w:r>
          </w:p>
        </w:tc>
        <w:tc>
          <w:tcPr>
            <w:tcW w:w="715" w:type="dxa"/>
            <w:vAlign w:val="top"/>
          </w:tcPr>
          <w:p w14:paraId="47AD8E1A">
            <w:pPr>
              <w:spacing w:line="247" w:lineRule="auto"/>
              <w:rPr>
                <w:rFonts w:ascii="Arial"/>
                <w:sz w:val="32"/>
                <w:szCs w:val="32"/>
              </w:rPr>
            </w:pPr>
          </w:p>
          <w:p w14:paraId="47CD1F88">
            <w:pPr>
              <w:spacing w:line="247" w:lineRule="auto"/>
              <w:rPr>
                <w:rFonts w:ascii="Arial"/>
                <w:sz w:val="32"/>
                <w:szCs w:val="32"/>
              </w:rPr>
            </w:pPr>
          </w:p>
          <w:p w14:paraId="62DB8F7C">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BF764EE">
            <w:pPr>
              <w:rPr>
                <w:rFonts w:ascii="Arial"/>
                <w:sz w:val="32"/>
                <w:szCs w:val="32"/>
              </w:rPr>
            </w:pPr>
          </w:p>
        </w:tc>
      </w:tr>
      <w:tr w14:paraId="22492A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9" w:hRule="atLeast"/>
        </w:trPr>
        <w:tc>
          <w:tcPr>
            <w:tcW w:w="901" w:type="dxa"/>
            <w:gridSpan w:val="2"/>
            <w:vAlign w:val="top"/>
          </w:tcPr>
          <w:p w14:paraId="52D85254">
            <w:pPr>
              <w:spacing w:line="256" w:lineRule="auto"/>
              <w:rPr>
                <w:rFonts w:ascii="Arial"/>
                <w:sz w:val="32"/>
                <w:szCs w:val="32"/>
              </w:rPr>
            </w:pPr>
          </w:p>
          <w:p w14:paraId="1A5B26A0">
            <w:pPr>
              <w:spacing w:line="256" w:lineRule="auto"/>
              <w:rPr>
                <w:rFonts w:ascii="Arial"/>
                <w:sz w:val="32"/>
                <w:szCs w:val="32"/>
              </w:rPr>
            </w:pPr>
          </w:p>
          <w:p w14:paraId="0DF4C573">
            <w:pPr>
              <w:spacing w:before="62" w:line="189" w:lineRule="auto"/>
              <w:ind w:left="294"/>
              <w:rPr>
                <w:rFonts w:hint="eastAsia" w:ascii="宋体" w:hAnsi="宋体" w:eastAsia="宋体" w:cs="宋体"/>
                <w:sz w:val="24"/>
                <w:szCs w:val="24"/>
                <w:lang w:val="en-US" w:eastAsia="zh-CN"/>
              </w:rPr>
            </w:pPr>
            <w:r>
              <w:rPr>
                <w:rFonts w:ascii="宋体" w:hAnsi="宋体" w:eastAsia="宋体" w:cs="宋体"/>
                <w:sz w:val="24"/>
                <w:szCs w:val="24"/>
              </w:rPr>
              <w:t>8</w:t>
            </w:r>
            <w:r>
              <w:rPr>
                <w:rFonts w:hint="eastAsia" w:ascii="宋体" w:hAnsi="宋体" w:eastAsia="宋体" w:cs="宋体"/>
                <w:sz w:val="24"/>
                <w:szCs w:val="24"/>
                <w:lang w:val="en-US" w:eastAsia="zh-CN"/>
              </w:rPr>
              <w:t>3</w:t>
            </w:r>
          </w:p>
        </w:tc>
        <w:tc>
          <w:tcPr>
            <w:tcW w:w="1189" w:type="dxa"/>
            <w:vAlign w:val="top"/>
          </w:tcPr>
          <w:p w14:paraId="31F9038F">
            <w:pPr>
              <w:spacing w:line="327" w:lineRule="auto"/>
              <w:rPr>
                <w:rFonts w:ascii="Arial"/>
                <w:sz w:val="32"/>
                <w:szCs w:val="32"/>
              </w:rPr>
            </w:pPr>
          </w:p>
          <w:p w14:paraId="75CED721">
            <w:pPr>
              <w:spacing w:before="62" w:line="288" w:lineRule="auto"/>
              <w:ind w:left="373" w:right="168" w:hanging="182"/>
              <w:rPr>
                <w:rFonts w:ascii="宋体" w:hAnsi="宋体" w:eastAsia="宋体" w:cs="宋体"/>
                <w:sz w:val="24"/>
                <w:szCs w:val="24"/>
              </w:rPr>
            </w:pPr>
            <w:r>
              <w:rPr>
                <w:rFonts w:ascii="宋体" w:hAnsi="宋体" w:eastAsia="宋体" w:cs="宋体"/>
                <w:spacing w:val="2"/>
                <w:sz w:val="24"/>
                <w:szCs w:val="24"/>
              </w:rPr>
              <w:t xml:space="preserve">图片查看 </w:t>
            </w:r>
            <w:r>
              <w:rPr>
                <w:rFonts w:ascii="宋体" w:hAnsi="宋体" w:eastAsia="宋体" w:cs="宋体"/>
                <w:spacing w:val="4"/>
                <w:sz w:val="24"/>
                <w:szCs w:val="24"/>
              </w:rPr>
              <w:t>软件</w:t>
            </w:r>
          </w:p>
        </w:tc>
        <w:tc>
          <w:tcPr>
            <w:tcW w:w="10814" w:type="dxa"/>
            <w:gridSpan w:val="2"/>
            <w:vAlign w:val="top"/>
          </w:tcPr>
          <w:p w14:paraId="6DB506D3">
            <w:pPr>
              <w:spacing w:before="78" w:line="288" w:lineRule="auto"/>
              <w:ind w:left="110" w:right="151" w:firstLine="3"/>
              <w:rPr>
                <w:rFonts w:ascii="宋体" w:hAnsi="宋体" w:eastAsia="宋体" w:cs="宋体"/>
                <w:sz w:val="24"/>
                <w:szCs w:val="24"/>
              </w:rPr>
            </w:pPr>
            <w:r>
              <w:rPr>
                <w:rFonts w:ascii="宋体" w:hAnsi="宋体" w:eastAsia="宋体" w:cs="宋体"/>
                <w:spacing w:val="11"/>
                <w:sz w:val="24"/>
                <w:szCs w:val="24"/>
              </w:rPr>
              <w:t>支持所有主流图片格式浏览：包括</w:t>
            </w:r>
            <w:r>
              <w:rPr>
                <w:rFonts w:ascii="宋体" w:hAnsi="宋体" w:eastAsia="宋体" w:cs="宋体"/>
                <w:spacing w:val="-42"/>
                <w:sz w:val="24"/>
                <w:szCs w:val="24"/>
              </w:rPr>
              <w:t xml:space="preserve"> </w:t>
            </w:r>
            <w:r>
              <w:rPr>
                <w:rFonts w:ascii="宋体" w:hAnsi="宋体" w:eastAsia="宋体" w:cs="宋体"/>
                <w:sz w:val="24"/>
                <w:szCs w:val="24"/>
              </w:rPr>
              <w:t>PNG</w:t>
            </w:r>
            <w:r>
              <w:rPr>
                <w:rFonts w:ascii="宋体" w:hAnsi="宋体" w:eastAsia="宋体" w:cs="宋体"/>
                <w:spacing w:val="11"/>
                <w:sz w:val="24"/>
                <w:szCs w:val="24"/>
              </w:rPr>
              <w:t>、</w:t>
            </w:r>
            <w:r>
              <w:rPr>
                <w:rFonts w:ascii="宋体" w:hAnsi="宋体" w:eastAsia="宋体" w:cs="宋体"/>
                <w:sz w:val="24"/>
                <w:szCs w:val="24"/>
              </w:rPr>
              <w:t>JPEG</w:t>
            </w:r>
            <w:r>
              <w:rPr>
                <w:rFonts w:ascii="宋体" w:hAnsi="宋体" w:eastAsia="宋体" w:cs="宋体"/>
                <w:spacing w:val="11"/>
                <w:sz w:val="24"/>
                <w:szCs w:val="24"/>
              </w:rPr>
              <w:t>、</w:t>
            </w:r>
            <w:r>
              <w:rPr>
                <w:rFonts w:ascii="宋体" w:hAnsi="宋体" w:eastAsia="宋体" w:cs="宋体"/>
                <w:sz w:val="24"/>
                <w:szCs w:val="24"/>
              </w:rPr>
              <w:t>GIF</w:t>
            </w:r>
            <w:r>
              <w:rPr>
                <w:rFonts w:ascii="宋体" w:hAnsi="宋体" w:eastAsia="宋体" w:cs="宋体"/>
                <w:spacing w:val="11"/>
                <w:sz w:val="24"/>
                <w:szCs w:val="24"/>
              </w:rPr>
              <w:t>、</w:t>
            </w:r>
            <w:r>
              <w:rPr>
                <w:rFonts w:ascii="宋体" w:hAnsi="宋体" w:eastAsia="宋体" w:cs="宋体"/>
                <w:sz w:val="24"/>
                <w:szCs w:val="24"/>
              </w:rPr>
              <w:t>BMP</w:t>
            </w:r>
            <w:r>
              <w:rPr>
                <w:rFonts w:ascii="宋体" w:hAnsi="宋体" w:eastAsia="宋体" w:cs="宋体"/>
                <w:spacing w:val="11"/>
                <w:sz w:val="24"/>
                <w:szCs w:val="24"/>
              </w:rPr>
              <w:t>、</w:t>
            </w:r>
            <w:r>
              <w:rPr>
                <w:rFonts w:ascii="宋体" w:hAnsi="宋体" w:eastAsia="宋体" w:cs="宋体"/>
                <w:sz w:val="24"/>
                <w:szCs w:val="24"/>
              </w:rPr>
              <w:t>PSD</w:t>
            </w:r>
            <w:r>
              <w:rPr>
                <w:rFonts w:ascii="宋体" w:hAnsi="宋体" w:eastAsia="宋体" w:cs="宋体"/>
                <w:spacing w:val="-36"/>
                <w:sz w:val="24"/>
                <w:szCs w:val="24"/>
              </w:rPr>
              <w:t xml:space="preserve"> </w:t>
            </w:r>
            <w:r>
              <w:rPr>
                <w:rFonts w:ascii="宋体" w:hAnsi="宋体" w:eastAsia="宋体" w:cs="宋体"/>
                <w:spacing w:val="11"/>
                <w:sz w:val="24"/>
                <w:szCs w:val="24"/>
              </w:rPr>
              <w:t>等。</w:t>
            </w:r>
            <w:r>
              <w:rPr>
                <w:rFonts w:ascii="宋体" w:hAnsi="宋体" w:eastAsia="宋体" w:cs="宋体"/>
                <w:spacing w:val="31"/>
                <w:sz w:val="24"/>
                <w:szCs w:val="24"/>
              </w:rPr>
              <w:t xml:space="preserve"> </w:t>
            </w:r>
            <w:r>
              <w:rPr>
                <w:rFonts w:ascii="宋体" w:hAnsi="宋体" w:eastAsia="宋体" w:cs="宋体"/>
                <w:spacing w:val="11"/>
                <w:sz w:val="24"/>
                <w:szCs w:val="24"/>
              </w:rPr>
              <w:t>多帧图片播放：独家</w:t>
            </w:r>
            <w:r>
              <w:rPr>
                <w:rFonts w:ascii="宋体" w:hAnsi="宋体" w:eastAsia="宋体" w:cs="宋体"/>
                <w:spacing w:val="10"/>
                <w:sz w:val="24"/>
                <w:szCs w:val="24"/>
              </w:rPr>
              <w:t>支持</w:t>
            </w:r>
            <w:r>
              <w:rPr>
                <w:rFonts w:ascii="宋体" w:hAnsi="宋体" w:eastAsia="宋体" w:cs="宋体"/>
                <w:sz w:val="24"/>
                <w:szCs w:val="24"/>
              </w:rPr>
              <w:t xml:space="preserve"> GIF</w:t>
            </w:r>
            <w:r>
              <w:rPr>
                <w:rFonts w:ascii="宋体" w:hAnsi="宋体" w:eastAsia="宋体" w:cs="宋体"/>
                <w:spacing w:val="-36"/>
                <w:sz w:val="24"/>
                <w:szCs w:val="24"/>
              </w:rPr>
              <w:t xml:space="preserve"> </w:t>
            </w:r>
            <w:r>
              <w:rPr>
                <w:rFonts w:ascii="宋体" w:hAnsi="宋体" w:eastAsia="宋体" w:cs="宋体"/>
                <w:spacing w:val="10"/>
                <w:sz w:val="24"/>
                <w:szCs w:val="24"/>
              </w:rPr>
              <w:t>等多帧图片的播放与单帧保存。全屏查看与幻灯片查看：提供更好的视觉体验，缩</w:t>
            </w:r>
            <w:r>
              <w:rPr>
                <w:rFonts w:ascii="宋体" w:hAnsi="宋体" w:eastAsia="宋体" w:cs="宋体"/>
                <w:spacing w:val="9"/>
                <w:sz w:val="24"/>
                <w:szCs w:val="24"/>
              </w:rPr>
              <w:t>略图预</w:t>
            </w:r>
          </w:p>
          <w:p w14:paraId="521EEF04">
            <w:pPr>
              <w:spacing w:before="31" w:line="227" w:lineRule="auto"/>
              <w:ind w:left="116"/>
              <w:rPr>
                <w:rFonts w:ascii="宋体" w:hAnsi="宋体" w:eastAsia="宋体" w:cs="宋体"/>
                <w:sz w:val="24"/>
                <w:szCs w:val="24"/>
              </w:rPr>
            </w:pPr>
            <w:r>
              <w:rPr>
                <w:rFonts w:ascii="宋体" w:hAnsi="宋体" w:eastAsia="宋体" w:cs="宋体"/>
                <w:spacing w:val="10"/>
                <w:sz w:val="24"/>
                <w:szCs w:val="24"/>
              </w:rPr>
              <w:t>览：可一次性预览当前目录下所有图片，提高查找图片的效率。</w:t>
            </w:r>
            <w:r>
              <w:rPr>
                <w:rFonts w:ascii="宋体" w:hAnsi="宋体" w:eastAsia="宋体" w:cs="宋体"/>
                <w:spacing w:val="9"/>
                <w:sz w:val="24"/>
                <w:szCs w:val="24"/>
              </w:rPr>
              <w:t>文件夹内图片翻页、缩放、打</w:t>
            </w:r>
          </w:p>
          <w:p w14:paraId="1C49EB59">
            <w:pPr>
              <w:spacing w:before="78" w:line="228" w:lineRule="auto"/>
              <w:ind w:left="128"/>
              <w:rPr>
                <w:rFonts w:ascii="宋体" w:hAnsi="宋体" w:eastAsia="宋体" w:cs="宋体"/>
                <w:sz w:val="24"/>
                <w:szCs w:val="24"/>
              </w:rPr>
            </w:pPr>
            <w:r>
              <w:rPr>
                <w:rFonts w:ascii="宋体" w:hAnsi="宋体" w:eastAsia="宋体" w:cs="宋体"/>
                <w:spacing w:val="8"/>
                <w:sz w:val="24"/>
                <w:szCs w:val="24"/>
              </w:rPr>
              <w:t>印：用户可迅速浏览、放大图片，支持打印功能</w:t>
            </w:r>
          </w:p>
        </w:tc>
        <w:tc>
          <w:tcPr>
            <w:tcW w:w="715" w:type="dxa"/>
            <w:vAlign w:val="top"/>
          </w:tcPr>
          <w:p w14:paraId="7B95FDFC">
            <w:pPr>
              <w:spacing w:line="255" w:lineRule="auto"/>
              <w:rPr>
                <w:rFonts w:ascii="Arial"/>
                <w:sz w:val="32"/>
                <w:szCs w:val="32"/>
              </w:rPr>
            </w:pPr>
          </w:p>
          <w:p w14:paraId="0C42D3C5">
            <w:pPr>
              <w:spacing w:line="256" w:lineRule="auto"/>
              <w:rPr>
                <w:rFonts w:ascii="Arial"/>
                <w:sz w:val="32"/>
                <w:szCs w:val="32"/>
              </w:rPr>
            </w:pPr>
          </w:p>
          <w:p w14:paraId="5228A6B5">
            <w:pPr>
              <w:spacing w:before="62"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5BAE0D6">
            <w:pPr>
              <w:rPr>
                <w:rFonts w:ascii="Arial"/>
                <w:sz w:val="32"/>
                <w:szCs w:val="32"/>
              </w:rPr>
            </w:pPr>
          </w:p>
        </w:tc>
      </w:tr>
      <w:tr w14:paraId="4BC2A9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901" w:type="dxa"/>
            <w:gridSpan w:val="2"/>
            <w:vAlign w:val="top"/>
          </w:tcPr>
          <w:p w14:paraId="4EA75689">
            <w:pPr>
              <w:spacing w:before="248" w:line="189" w:lineRule="auto"/>
              <w:ind w:left="294"/>
              <w:rPr>
                <w:rFonts w:hint="eastAsia" w:ascii="宋体" w:hAnsi="宋体" w:eastAsia="宋体" w:cs="宋体"/>
                <w:sz w:val="24"/>
                <w:szCs w:val="24"/>
                <w:lang w:val="en-US" w:eastAsia="zh-CN"/>
              </w:rPr>
            </w:pPr>
            <w:r>
              <w:rPr>
                <w:rFonts w:ascii="宋体" w:hAnsi="宋体" w:eastAsia="宋体" w:cs="宋体"/>
                <w:sz w:val="24"/>
                <w:szCs w:val="24"/>
              </w:rPr>
              <w:t>8</w:t>
            </w:r>
            <w:r>
              <w:rPr>
                <w:rFonts w:hint="eastAsia" w:ascii="宋体" w:hAnsi="宋体" w:eastAsia="宋体" w:cs="宋体"/>
                <w:sz w:val="24"/>
                <w:szCs w:val="24"/>
                <w:lang w:val="en-US" w:eastAsia="zh-CN"/>
              </w:rPr>
              <w:t>4</w:t>
            </w:r>
          </w:p>
        </w:tc>
        <w:tc>
          <w:tcPr>
            <w:tcW w:w="1189" w:type="dxa"/>
            <w:vAlign w:val="top"/>
          </w:tcPr>
          <w:p w14:paraId="71195001">
            <w:pPr>
              <w:spacing w:before="60" w:line="271" w:lineRule="auto"/>
              <w:ind w:left="373" w:right="168" w:hanging="202"/>
              <w:rPr>
                <w:rFonts w:ascii="宋体" w:hAnsi="宋体" w:eastAsia="宋体" w:cs="宋体"/>
                <w:sz w:val="24"/>
                <w:szCs w:val="24"/>
              </w:rPr>
            </w:pPr>
            <w:r>
              <w:rPr>
                <w:rFonts w:ascii="宋体" w:hAnsi="宋体" w:eastAsia="宋体" w:cs="宋体"/>
                <w:spacing w:val="8"/>
                <w:sz w:val="24"/>
                <w:szCs w:val="24"/>
              </w:rPr>
              <w:t>视频查看</w:t>
            </w:r>
            <w:r>
              <w:rPr>
                <w:rFonts w:ascii="宋体" w:hAnsi="宋体" w:eastAsia="宋体" w:cs="宋体"/>
                <w:sz w:val="24"/>
                <w:szCs w:val="24"/>
              </w:rPr>
              <w:t xml:space="preserve"> </w:t>
            </w:r>
            <w:r>
              <w:rPr>
                <w:rFonts w:ascii="宋体" w:hAnsi="宋体" w:eastAsia="宋体" w:cs="宋体"/>
                <w:spacing w:val="4"/>
                <w:sz w:val="24"/>
                <w:szCs w:val="24"/>
              </w:rPr>
              <w:t>软件</w:t>
            </w:r>
          </w:p>
        </w:tc>
        <w:tc>
          <w:tcPr>
            <w:tcW w:w="10814" w:type="dxa"/>
            <w:gridSpan w:val="2"/>
            <w:vAlign w:val="top"/>
          </w:tcPr>
          <w:p w14:paraId="19935255">
            <w:pPr>
              <w:spacing w:before="60" w:line="271" w:lineRule="auto"/>
              <w:ind w:left="111" w:right="201" w:firstLine="1"/>
              <w:rPr>
                <w:rFonts w:ascii="宋体" w:hAnsi="宋体" w:eastAsia="宋体" w:cs="宋体"/>
                <w:sz w:val="24"/>
                <w:szCs w:val="24"/>
              </w:rPr>
            </w:pPr>
            <w:r>
              <w:rPr>
                <w:rFonts w:ascii="宋体" w:hAnsi="宋体" w:eastAsia="宋体" w:cs="宋体"/>
                <w:spacing w:val="11"/>
                <w:sz w:val="24"/>
                <w:szCs w:val="24"/>
              </w:rPr>
              <w:t>支持所有常见的媒体文件格式，从高清视频如</w:t>
            </w:r>
            <w:r>
              <w:rPr>
                <w:rFonts w:ascii="宋体" w:hAnsi="宋体" w:eastAsia="宋体" w:cs="宋体"/>
                <w:spacing w:val="-43"/>
                <w:sz w:val="24"/>
                <w:szCs w:val="24"/>
              </w:rPr>
              <w:t xml:space="preserve"> </w:t>
            </w:r>
            <w:r>
              <w:rPr>
                <w:rFonts w:ascii="宋体" w:hAnsi="宋体" w:eastAsia="宋体" w:cs="宋体"/>
                <w:sz w:val="24"/>
                <w:szCs w:val="24"/>
              </w:rPr>
              <w:t>MKV</w:t>
            </w:r>
            <w:r>
              <w:rPr>
                <w:rFonts w:ascii="宋体" w:hAnsi="宋体" w:eastAsia="宋体" w:cs="宋体"/>
                <w:spacing w:val="11"/>
                <w:sz w:val="24"/>
                <w:szCs w:val="24"/>
              </w:rPr>
              <w:t>、</w:t>
            </w:r>
            <w:r>
              <w:rPr>
                <w:rFonts w:ascii="宋体" w:hAnsi="宋体" w:eastAsia="宋体" w:cs="宋体"/>
                <w:sz w:val="24"/>
                <w:szCs w:val="24"/>
              </w:rPr>
              <w:t>AVI</w:t>
            </w:r>
            <w:r>
              <w:rPr>
                <w:rFonts w:ascii="宋体" w:hAnsi="宋体" w:eastAsia="宋体" w:cs="宋体"/>
                <w:spacing w:val="11"/>
                <w:sz w:val="24"/>
                <w:szCs w:val="24"/>
              </w:rPr>
              <w:t>、</w:t>
            </w:r>
            <w:r>
              <w:rPr>
                <w:rFonts w:ascii="宋体" w:hAnsi="宋体" w:eastAsia="宋体" w:cs="宋体"/>
                <w:sz w:val="24"/>
                <w:szCs w:val="24"/>
              </w:rPr>
              <w:t>MP</w:t>
            </w:r>
            <w:r>
              <w:rPr>
                <w:rFonts w:ascii="宋体" w:hAnsi="宋体" w:eastAsia="宋体" w:cs="宋体"/>
                <w:spacing w:val="11"/>
                <w:sz w:val="24"/>
                <w:szCs w:val="24"/>
              </w:rPr>
              <w:t>4</w:t>
            </w:r>
            <w:r>
              <w:rPr>
                <w:rFonts w:ascii="宋体" w:hAnsi="宋体" w:eastAsia="宋体" w:cs="宋体"/>
                <w:spacing w:val="-33"/>
                <w:sz w:val="24"/>
                <w:szCs w:val="24"/>
              </w:rPr>
              <w:t xml:space="preserve"> </w:t>
            </w:r>
            <w:r>
              <w:rPr>
                <w:rFonts w:ascii="宋体" w:hAnsi="宋体" w:eastAsia="宋体" w:cs="宋体"/>
                <w:spacing w:val="11"/>
                <w:sz w:val="24"/>
                <w:szCs w:val="24"/>
              </w:rPr>
              <w:t>到音频如</w:t>
            </w:r>
            <w:r>
              <w:rPr>
                <w:rFonts w:ascii="宋体" w:hAnsi="宋体" w:eastAsia="宋体" w:cs="宋体"/>
                <w:spacing w:val="-42"/>
                <w:sz w:val="24"/>
                <w:szCs w:val="24"/>
              </w:rPr>
              <w:t xml:space="preserve"> </w:t>
            </w:r>
            <w:r>
              <w:rPr>
                <w:rFonts w:ascii="宋体" w:hAnsi="宋体" w:eastAsia="宋体" w:cs="宋体"/>
                <w:sz w:val="24"/>
                <w:szCs w:val="24"/>
              </w:rPr>
              <w:t>MP</w:t>
            </w:r>
            <w:r>
              <w:rPr>
                <w:rFonts w:ascii="宋体" w:hAnsi="宋体" w:eastAsia="宋体" w:cs="宋体"/>
                <w:spacing w:val="11"/>
                <w:sz w:val="24"/>
                <w:szCs w:val="24"/>
              </w:rPr>
              <w:t>3、</w:t>
            </w:r>
            <w:r>
              <w:rPr>
                <w:rFonts w:ascii="宋体" w:hAnsi="宋体" w:eastAsia="宋体" w:cs="宋体"/>
                <w:sz w:val="24"/>
                <w:szCs w:val="24"/>
              </w:rPr>
              <w:t>FLAC</w:t>
            </w:r>
            <w:r>
              <w:rPr>
                <w:rFonts w:ascii="宋体" w:hAnsi="宋体" w:eastAsia="宋体" w:cs="宋体"/>
                <w:spacing w:val="11"/>
                <w:sz w:val="24"/>
                <w:szCs w:val="24"/>
              </w:rPr>
              <w:t>，再</w:t>
            </w:r>
            <w:r>
              <w:rPr>
                <w:rFonts w:ascii="宋体" w:hAnsi="宋体" w:eastAsia="宋体" w:cs="宋体"/>
                <w:spacing w:val="10"/>
                <w:sz w:val="24"/>
                <w:szCs w:val="24"/>
              </w:rPr>
              <w:t>到各类</w:t>
            </w:r>
            <w:r>
              <w:rPr>
                <w:rFonts w:ascii="宋体" w:hAnsi="宋体" w:eastAsia="宋体" w:cs="宋体"/>
                <w:sz w:val="24"/>
                <w:szCs w:val="24"/>
              </w:rPr>
              <w:t xml:space="preserve"> </w:t>
            </w:r>
            <w:r>
              <w:rPr>
                <w:rFonts w:ascii="宋体" w:hAnsi="宋体" w:eastAsia="宋体" w:cs="宋体"/>
                <w:spacing w:val="9"/>
                <w:sz w:val="24"/>
                <w:szCs w:val="24"/>
              </w:rPr>
              <w:t>封装格式，无需额外安装编解码器即可流畅播放。</w:t>
            </w:r>
          </w:p>
        </w:tc>
        <w:tc>
          <w:tcPr>
            <w:tcW w:w="715" w:type="dxa"/>
            <w:vAlign w:val="top"/>
          </w:tcPr>
          <w:p w14:paraId="6F8C1589">
            <w:pPr>
              <w:spacing w:before="247" w:line="190" w:lineRule="auto"/>
              <w:ind w:left="392"/>
              <w:rPr>
                <w:rFonts w:ascii="宋体" w:hAnsi="宋体" w:eastAsia="宋体" w:cs="宋体"/>
                <w:sz w:val="24"/>
                <w:szCs w:val="24"/>
              </w:rPr>
            </w:pPr>
            <w:r>
              <w:rPr>
                <w:rFonts w:ascii="宋体" w:hAnsi="宋体" w:eastAsia="宋体" w:cs="宋体"/>
                <w:sz w:val="24"/>
                <w:szCs w:val="24"/>
              </w:rPr>
              <w:t>1</w:t>
            </w:r>
          </w:p>
        </w:tc>
        <w:tc>
          <w:tcPr>
            <w:tcW w:w="1099" w:type="dxa"/>
            <w:vAlign w:val="top"/>
          </w:tcPr>
          <w:p w14:paraId="252FF81A">
            <w:pPr>
              <w:rPr>
                <w:rFonts w:ascii="Arial"/>
                <w:sz w:val="32"/>
                <w:szCs w:val="32"/>
              </w:rPr>
            </w:pPr>
          </w:p>
        </w:tc>
      </w:tr>
    </w:tbl>
    <w:p w14:paraId="1C7C146D">
      <w:pPr>
        <w:spacing w:before="101" w:line="228" w:lineRule="auto"/>
        <w:ind w:left="37"/>
        <w:outlineLvl w:val="3"/>
        <w:rPr>
          <w:rFonts w:ascii="仿宋" w:hAnsi="仿宋" w:eastAsia="仿宋" w:cs="仿宋"/>
          <w:b/>
          <w:bCs/>
          <w:spacing w:val="3"/>
          <w:sz w:val="40"/>
          <w:szCs w:val="40"/>
        </w:rPr>
      </w:pPr>
    </w:p>
    <w:p w14:paraId="1C82B245">
      <w:pPr>
        <w:pStyle w:val="3"/>
        <w:rPr>
          <w:rFonts w:ascii="仿宋" w:hAnsi="仿宋" w:eastAsia="仿宋" w:cs="仿宋"/>
          <w:b/>
          <w:bCs/>
          <w:spacing w:val="3"/>
          <w:sz w:val="40"/>
          <w:szCs w:val="40"/>
        </w:rPr>
      </w:pPr>
    </w:p>
    <w:p w14:paraId="32288298">
      <w:pPr>
        <w:pStyle w:val="27"/>
        <w:rPr>
          <w:rFonts w:ascii="仿宋" w:hAnsi="仿宋" w:eastAsia="仿宋" w:cs="仿宋"/>
          <w:b/>
          <w:bCs/>
          <w:spacing w:val="3"/>
          <w:sz w:val="40"/>
          <w:szCs w:val="40"/>
        </w:rPr>
      </w:pPr>
    </w:p>
    <w:p w14:paraId="55ECAAE4">
      <w:pPr>
        <w:rPr>
          <w:rFonts w:ascii="仿宋" w:hAnsi="仿宋" w:eastAsia="仿宋" w:cs="仿宋"/>
          <w:b/>
          <w:bCs/>
          <w:spacing w:val="3"/>
          <w:sz w:val="40"/>
          <w:szCs w:val="40"/>
        </w:rPr>
      </w:pPr>
    </w:p>
    <w:p w14:paraId="054543AB">
      <w:pPr>
        <w:pStyle w:val="3"/>
        <w:rPr>
          <w:rFonts w:ascii="仿宋" w:hAnsi="仿宋" w:eastAsia="仿宋" w:cs="仿宋"/>
          <w:b/>
          <w:bCs/>
          <w:spacing w:val="3"/>
          <w:sz w:val="40"/>
          <w:szCs w:val="40"/>
        </w:rPr>
      </w:pPr>
    </w:p>
    <w:p w14:paraId="1D4E2A6F">
      <w:pPr>
        <w:pStyle w:val="27"/>
      </w:pPr>
    </w:p>
    <w:p w14:paraId="50E31831">
      <w:pPr>
        <w:spacing w:before="101" w:line="228" w:lineRule="auto"/>
        <w:ind w:left="37"/>
        <w:outlineLvl w:val="3"/>
        <w:rPr>
          <w:sz w:val="28"/>
          <w:szCs w:val="28"/>
        </w:rPr>
      </w:pPr>
      <w:r>
        <w:rPr>
          <w:rFonts w:ascii="仿宋" w:hAnsi="仿宋" w:eastAsia="仿宋" w:cs="仿宋"/>
          <w:b/>
          <w:bCs/>
          <w:spacing w:val="3"/>
          <w:sz w:val="40"/>
          <w:szCs w:val="40"/>
        </w:rPr>
        <w:t>3</w:t>
      </w:r>
      <w:r>
        <w:rPr>
          <w:rFonts w:hint="eastAsia" w:ascii="仿宋" w:hAnsi="仿宋" w:eastAsia="仿宋" w:cs="仿宋"/>
          <w:b/>
          <w:bCs/>
          <w:spacing w:val="3"/>
          <w:sz w:val="40"/>
          <w:szCs w:val="40"/>
          <w:lang w:eastAsia="zh-CN"/>
        </w:rPr>
        <w:t>、</w:t>
      </w:r>
      <w:r>
        <w:rPr>
          <w:rFonts w:ascii="仿宋" w:hAnsi="仿宋" w:eastAsia="仿宋" w:cs="仿宋"/>
          <w:spacing w:val="-52"/>
          <w:sz w:val="40"/>
          <w:szCs w:val="40"/>
        </w:rPr>
        <w:t xml:space="preserve"> </w:t>
      </w:r>
      <w:r>
        <w:rPr>
          <w:rFonts w:ascii="仿宋" w:hAnsi="仿宋" w:eastAsia="仿宋" w:cs="仿宋"/>
          <w:b/>
          <w:bCs/>
          <w:spacing w:val="3"/>
          <w:sz w:val="40"/>
          <w:szCs w:val="40"/>
        </w:rPr>
        <w:t>政务外网馆室一体化</w:t>
      </w:r>
    </w:p>
    <w:p w14:paraId="3CCC8A8C">
      <w:pPr>
        <w:spacing w:before="72" w:line="220" w:lineRule="auto"/>
        <w:jc w:val="left"/>
        <w:rPr>
          <w:rFonts w:ascii="宋体" w:hAnsi="宋体" w:eastAsia="宋体" w:cs="宋体"/>
          <w:sz w:val="32"/>
          <w:szCs w:val="32"/>
        </w:rPr>
      </w:pPr>
      <w:r>
        <w:rPr>
          <w:rFonts w:ascii="宋体" w:hAnsi="宋体" w:eastAsia="宋体" w:cs="宋体"/>
          <w:b/>
          <w:bCs/>
          <w:spacing w:val="-3"/>
          <w:sz w:val="32"/>
          <w:szCs w:val="32"/>
        </w:rPr>
        <w:t>政务外网馆室一体化</w:t>
      </w:r>
    </w:p>
    <w:p w14:paraId="100C4BB8">
      <w:pPr>
        <w:spacing w:line="40" w:lineRule="auto"/>
        <w:rPr>
          <w:rFonts w:ascii="Arial"/>
          <w:sz w:val="8"/>
          <w:szCs w:val="28"/>
        </w:rPr>
      </w:pPr>
    </w:p>
    <w:tbl>
      <w:tblPr>
        <w:tblStyle w:val="30"/>
        <w:tblW w:w="1443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5"/>
        <w:gridCol w:w="1144"/>
        <w:gridCol w:w="971"/>
        <w:gridCol w:w="702"/>
        <w:gridCol w:w="8837"/>
        <w:gridCol w:w="751"/>
        <w:gridCol w:w="1077"/>
      </w:tblGrid>
      <w:tr w14:paraId="482FA2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97" w:hRule="atLeast"/>
        </w:trPr>
        <w:tc>
          <w:tcPr>
            <w:tcW w:w="955" w:type="dxa"/>
            <w:vAlign w:val="top"/>
          </w:tcPr>
          <w:p w14:paraId="79D75F64">
            <w:pPr>
              <w:spacing w:line="443" w:lineRule="auto"/>
              <w:rPr>
                <w:rFonts w:ascii="Arial"/>
                <w:color w:val="000000" w:themeColor="text1"/>
                <w:sz w:val="28"/>
                <w:szCs w:val="28"/>
                <w14:textFill>
                  <w14:solidFill>
                    <w14:schemeClr w14:val="tx1"/>
                  </w14:solidFill>
                </w14:textFill>
              </w:rPr>
            </w:pPr>
          </w:p>
          <w:p w14:paraId="0EC97C2A">
            <w:pPr>
              <w:spacing w:before="72" w:line="222" w:lineRule="auto"/>
              <w:ind w:left="171"/>
              <w:rPr>
                <w:rFonts w:ascii="宋体" w:hAnsi="宋体" w:eastAsia="宋体" w:cs="宋体"/>
                <w:color w:val="000000" w:themeColor="text1"/>
                <w:sz w:val="32"/>
                <w:szCs w:val="32"/>
                <w14:textFill>
                  <w14:solidFill>
                    <w14:schemeClr w14:val="tx1"/>
                  </w14:solidFill>
                </w14:textFill>
              </w:rPr>
            </w:pPr>
            <w:r>
              <w:rPr>
                <w:rFonts w:ascii="宋体" w:hAnsi="宋体" w:eastAsia="宋体" w:cs="宋体"/>
                <w:b/>
                <w:bCs/>
                <w:color w:val="000000" w:themeColor="text1"/>
                <w:spacing w:val="-6"/>
                <w:sz w:val="32"/>
                <w:szCs w:val="32"/>
                <w14:textFill>
                  <w14:solidFill>
                    <w14:schemeClr w14:val="tx1"/>
                  </w14:solidFill>
                </w14:textFill>
              </w:rPr>
              <w:t>序号</w:t>
            </w:r>
          </w:p>
        </w:tc>
        <w:tc>
          <w:tcPr>
            <w:tcW w:w="1144" w:type="dxa"/>
            <w:vAlign w:val="top"/>
          </w:tcPr>
          <w:p w14:paraId="000D81E3">
            <w:pPr>
              <w:spacing w:line="288" w:lineRule="auto"/>
              <w:rPr>
                <w:rFonts w:ascii="Arial"/>
                <w:color w:val="000000" w:themeColor="text1"/>
                <w:sz w:val="28"/>
                <w:szCs w:val="28"/>
                <w14:textFill>
                  <w14:solidFill>
                    <w14:schemeClr w14:val="tx1"/>
                  </w14:solidFill>
                </w14:textFill>
              </w:rPr>
            </w:pPr>
          </w:p>
          <w:p w14:paraId="2CA67898">
            <w:pPr>
              <w:spacing w:before="71" w:line="249" w:lineRule="auto"/>
              <w:ind w:left="381" w:right="155" w:hanging="217"/>
              <w:rPr>
                <w:rFonts w:ascii="宋体" w:hAnsi="宋体" w:eastAsia="宋体" w:cs="宋体"/>
                <w:color w:val="000000" w:themeColor="text1"/>
                <w:sz w:val="32"/>
                <w:szCs w:val="32"/>
                <w14:textFill>
                  <w14:solidFill>
                    <w14:schemeClr w14:val="tx1"/>
                  </w14:solidFill>
                </w14:textFill>
              </w:rPr>
            </w:pPr>
            <w:r>
              <w:rPr>
                <w:rFonts w:ascii="宋体" w:hAnsi="宋体" w:eastAsia="宋体" w:cs="宋体"/>
                <w:b/>
                <w:bCs/>
                <w:color w:val="000000" w:themeColor="text1"/>
                <w:spacing w:val="-6"/>
                <w:sz w:val="32"/>
                <w:szCs w:val="32"/>
                <w14:textFill>
                  <w14:solidFill>
                    <w14:schemeClr w14:val="tx1"/>
                  </w14:solidFill>
                </w14:textFill>
              </w:rPr>
              <w:t>功能模</w:t>
            </w:r>
            <w:r>
              <w:rPr>
                <w:rFonts w:ascii="宋体" w:hAnsi="宋体" w:eastAsia="宋体" w:cs="宋体"/>
                <w:color w:val="000000" w:themeColor="text1"/>
                <w:sz w:val="32"/>
                <w:szCs w:val="32"/>
                <w14:textFill>
                  <w14:solidFill>
                    <w14:schemeClr w14:val="tx1"/>
                  </w14:solidFill>
                </w14:textFill>
              </w:rPr>
              <w:t xml:space="preserve"> </w:t>
            </w:r>
            <w:r>
              <w:rPr>
                <w:rFonts w:ascii="宋体" w:hAnsi="宋体" w:eastAsia="宋体" w:cs="宋体"/>
                <w:b/>
                <w:bCs/>
                <w:color w:val="000000" w:themeColor="text1"/>
                <w:spacing w:val="-3"/>
                <w:sz w:val="32"/>
                <w:szCs w:val="32"/>
                <w14:textFill>
                  <w14:solidFill>
                    <w14:schemeClr w14:val="tx1"/>
                  </w14:solidFill>
                </w14:textFill>
              </w:rPr>
              <w:t>块</w:t>
            </w:r>
          </w:p>
        </w:tc>
        <w:tc>
          <w:tcPr>
            <w:tcW w:w="971" w:type="dxa"/>
            <w:vAlign w:val="top"/>
          </w:tcPr>
          <w:p w14:paraId="390DB669">
            <w:pPr>
              <w:spacing w:line="289" w:lineRule="auto"/>
              <w:rPr>
                <w:rFonts w:ascii="Arial"/>
                <w:color w:val="000000" w:themeColor="text1"/>
                <w:sz w:val="28"/>
                <w:szCs w:val="28"/>
                <w14:textFill>
                  <w14:solidFill>
                    <w14:schemeClr w14:val="tx1"/>
                  </w14:solidFill>
                </w14:textFill>
              </w:rPr>
            </w:pPr>
          </w:p>
          <w:p w14:paraId="050EE61D">
            <w:pPr>
              <w:spacing w:before="71" w:line="249" w:lineRule="auto"/>
              <w:ind w:left="192" w:right="182"/>
              <w:rPr>
                <w:rFonts w:ascii="宋体" w:hAnsi="宋体" w:eastAsia="宋体" w:cs="宋体"/>
                <w:color w:val="000000" w:themeColor="text1"/>
                <w:sz w:val="32"/>
                <w:szCs w:val="32"/>
                <w14:textFill>
                  <w14:solidFill>
                    <w14:schemeClr w14:val="tx1"/>
                  </w14:solidFill>
                </w14:textFill>
              </w:rPr>
            </w:pPr>
            <w:r>
              <w:rPr>
                <w:rFonts w:ascii="宋体" w:hAnsi="宋体" w:eastAsia="宋体" w:cs="宋体"/>
                <w:b/>
                <w:bCs/>
                <w:color w:val="000000" w:themeColor="text1"/>
                <w:spacing w:val="-8"/>
                <w:sz w:val="32"/>
                <w:szCs w:val="32"/>
                <w14:textFill>
                  <w14:solidFill>
                    <w14:schemeClr w14:val="tx1"/>
                  </w14:solidFill>
                </w14:textFill>
              </w:rPr>
              <w:t>一级</w:t>
            </w:r>
            <w:r>
              <w:rPr>
                <w:rFonts w:ascii="宋体" w:hAnsi="宋体" w:eastAsia="宋体" w:cs="宋体"/>
                <w:color w:val="000000" w:themeColor="text1"/>
                <w:sz w:val="32"/>
                <w:szCs w:val="32"/>
                <w14:textFill>
                  <w14:solidFill>
                    <w14:schemeClr w14:val="tx1"/>
                  </w14:solidFill>
                </w14:textFill>
              </w:rPr>
              <w:t xml:space="preserve"> </w:t>
            </w:r>
            <w:r>
              <w:rPr>
                <w:rFonts w:ascii="宋体" w:hAnsi="宋体" w:eastAsia="宋体" w:cs="宋体"/>
                <w:b/>
                <w:bCs/>
                <w:color w:val="000000" w:themeColor="text1"/>
                <w:spacing w:val="-8"/>
                <w:sz w:val="32"/>
                <w:szCs w:val="32"/>
                <w14:textFill>
                  <w14:solidFill>
                    <w14:schemeClr w14:val="tx1"/>
                  </w14:solidFill>
                </w14:textFill>
              </w:rPr>
              <w:t>功能</w:t>
            </w:r>
          </w:p>
        </w:tc>
        <w:tc>
          <w:tcPr>
            <w:tcW w:w="702" w:type="dxa"/>
            <w:textDirection w:val="tbRlV"/>
            <w:vAlign w:val="top"/>
          </w:tcPr>
          <w:p w14:paraId="1B4DF063">
            <w:pPr>
              <w:spacing w:before="182" w:line="207" w:lineRule="auto"/>
              <w:ind w:left="91"/>
              <w:rPr>
                <w:rFonts w:ascii="宋体" w:hAnsi="宋体" w:eastAsia="宋体" w:cs="宋体"/>
                <w:color w:val="000000" w:themeColor="text1"/>
                <w:sz w:val="32"/>
                <w:szCs w:val="32"/>
                <w14:textFill>
                  <w14:solidFill>
                    <w14:schemeClr w14:val="tx1"/>
                  </w14:solidFill>
                </w14:textFill>
              </w:rPr>
            </w:pPr>
            <w:r>
              <w:rPr>
                <w:rFonts w:ascii="宋体" w:hAnsi="宋体" w:eastAsia="宋体" w:cs="宋体"/>
                <w:b/>
                <w:bCs/>
                <w:color w:val="000000" w:themeColor="text1"/>
                <w:spacing w:val="-22"/>
                <w:sz w:val="32"/>
                <w:szCs w:val="32"/>
                <w14:textFill>
                  <w14:solidFill>
                    <w14:schemeClr w14:val="tx1"/>
                  </w14:solidFill>
                </w14:textFill>
              </w:rPr>
              <w:t>二</w:t>
            </w:r>
            <w:r>
              <w:rPr>
                <w:rFonts w:ascii="宋体" w:hAnsi="宋体" w:eastAsia="宋体" w:cs="宋体"/>
                <w:color w:val="000000" w:themeColor="text1"/>
                <w:spacing w:val="21"/>
                <w:sz w:val="32"/>
                <w:szCs w:val="32"/>
                <w14:textFill>
                  <w14:solidFill>
                    <w14:schemeClr w14:val="tx1"/>
                  </w14:solidFill>
                </w14:textFill>
              </w:rPr>
              <w:t xml:space="preserve"> </w:t>
            </w:r>
            <w:r>
              <w:rPr>
                <w:rFonts w:ascii="宋体" w:hAnsi="宋体" w:eastAsia="宋体" w:cs="宋体"/>
                <w:b/>
                <w:bCs/>
                <w:color w:val="000000" w:themeColor="text1"/>
                <w:spacing w:val="-22"/>
                <w:sz w:val="32"/>
                <w:szCs w:val="32"/>
                <w14:textFill>
                  <w14:solidFill>
                    <w14:schemeClr w14:val="tx1"/>
                  </w14:solidFill>
                </w14:textFill>
              </w:rPr>
              <w:t>级</w:t>
            </w:r>
            <w:r>
              <w:rPr>
                <w:rFonts w:ascii="宋体" w:hAnsi="宋体" w:eastAsia="宋体" w:cs="宋体"/>
                <w:color w:val="000000" w:themeColor="text1"/>
                <w:spacing w:val="-19"/>
                <w:sz w:val="32"/>
                <w:szCs w:val="32"/>
                <w14:textFill>
                  <w14:solidFill>
                    <w14:schemeClr w14:val="tx1"/>
                  </w14:solidFill>
                </w14:textFill>
              </w:rPr>
              <w:t xml:space="preserve"> </w:t>
            </w:r>
            <w:r>
              <w:rPr>
                <w:rFonts w:ascii="宋体" w:hAnsi="宋体" w:eastAsia="宋体" w:cs="宋体"/>
                <w:b/>
                <w:bCs/>
                <w:color w:val="000000" w:themeColor="text1"/>
                <w:spacing w:val="-22"/>
                <w:sz w:val="32"/>
                <w:szCs w:val="32"/>
                <w14:textFill>
                  <w14:solidFill>
                    <w14:schemeClr w14:val="tx1"/>
                  </w14:solidFill>
                </w14:textFill>
              </w:rPr>
              <w:t>功</w:t>
            </w:r>
            <w:r>
              <w:rPr>
                <w:rFonts w:ascii="宋体" w:hAnsi="宋体" w:eastAsia="宋体" w:cs="宋体"/>
                <w:color w:val="000000" w:themeColor="text1"/>
                <w:spacing w:val="-19"/>
                <w:sz w:val="32"/>
                <w:szCs w:val="32"/>
                <w14:textFill>
                  <w14:solidFill>
                    <w14:schemeClr w14:val="tx1"/>
                  </w14:solidFill>
                </w14:textFill>
              </w:rPr>
              <w:t xml:space="preserve"> </w:t>
            </w:r>
            <w:r>
              <w:rPr>
                <w:rFonts w:ascii="宋体" w:hAnsi="宋体" w:eastAsia="宋体" w:cs="宋体"/>
                <w:b/>
                <w:bCs/>
                <w:color w:val="000000" w:themeColor="text1"/>
                <w:spacing w:val="-22"/>
                <w:sz w:val="32"/>
                <w:szCs w:val="32"/>
                <w14:textFill>
                  <w14:solidFill>
                    <w14:schemeClr w14:val="tx1"/>
                  </w14:solidFill>
                </w14:textFill>
              </w:rPr>
              <w:t>能</w:t>
            </w:r>
          </w:p>
        </w:tc>
        <w:tc>
          <w:tcPr>
            <w:tcW w:w="8837" w:type="dxa"/>
            <w:vAlign w:val="top"/>
          </w:tcPr>
          <w:p w14:paraId="2FDEA39F">
            <w:pPr>
              <w:spacing w:line="444" w:lineRule="auto"/>
              <w:rPr>
                <w:rFonts w:ascii="Arial"/>
                <w:color w:val="000000" w:themeColor="text1"/>
                <w:sz w:val="28"/>
                <w:szCs w:val="28"/>
                <w14:textFill>
                  <w14:solidFill>
                    <w14:schemeClr w14:val="tx1"/>
                  </w14:solidFill>
                </w14:textFill>
              </w:rPr>
            </w:pPr>
          </w:p>
          <w:p w14:paraId="3E09937F">
            <w:pPr>
              <w:spacing w:before="71" w:line="220" w:lineRule="auto"/>
              <w:ind w:left="3179"/>
              <w:rPr>
                <w:rFonts w:ascii="宋体" w:hAnsi="宋体" w:eastAsia="宋体" w:cs="宋体"/>
                <w:color w:val="000000" w:themeColor="text1"/>
                <w:sz w:val="32"/>
                <w:szCs w:val="32"/>
                <w14:textFill>
                  <w14:solidFill>
                    <w14:schemeClr w14:val="tx1"/>
                  </w14:solidFill>
                </w14:textFill>
              </w:rPr>
            </w:pPr>
            <w:r>
              <w:rPr>
                <w:rFonts w:ascii="宋体" w:hAnsi="宋体" w:eastAsia="宋体" w:cs="宋体"/>
                <w:b/>
                <w:bCs/>
                <w:color w:val="000000" w:themeColor="text1"/>
                <w:spacing w:val="-5"/>
                <w:sz w:val="32"/>
                <w:szCs w:val="32"/>
                <w14:textFill>
                  <w14:solidFill>
                    <w14:schemeClr w14:val="tx1"/>
                  </w14:solidFill>
                </w14:textFill>
              </w:rPr>
              <w:t>功能概述</w:t>
            </w:r>
          </w:p>
        </w:tc>
        <w:tc>
          <w:tcPr>
            <w:tcW w:w="751" w:type="dxa"/>
            <w:vAlign w:val="top"/>
          </w:tcPr>
          <w:p w14:paraId="4F7F7BF1">
            <w:pPr>
              <w:spacing w:line="444" w:lineRule="auto"/>
              <w:rPr>
                <w:rFonts w:ascii="Arial"/>
                <w:color w:val="000000" w:themeColor="text1"/>
                <w:sz w:val="28"/>
                <w:szCs w:val="28"/>
                <w14:textFill>
                  <w14:solidFill>
                    <w14:schemeClr w14:val="tx1"/>
                  </w14:solidFill>
                </w14:textFill>
              </w:rPr>
            </w:pPr>
          </w:p>
          <w:p w14:paraId="393FE9F1">
            <w:pPr>
              <w:spacing w:before="71" w:line="220" w:lineRule="auto"/>
              <w:ind w:left="207"/>
              <w:rPr>
                <w:rFonts w:ascii="宋体" w:hAnsi="宋体" w:eastAsia="宋体" w:cs="宋体"/>
                <w:color w:val="000000" w:themeColor="text1"/>
                <w:sz w:val="32"/>
                <w:szCs w:val="32"/>
                <w14:textFill>
                  <w14:solidFill>
                    <w14:schemeClr w14:val="tx1"/>
                  </w14:solidFill>
                </w14:textFill>
              </w:rPr>
            </w:pPr>
            <w:r>
              <w:rPr>
                <w:rFonts w:ascii="宋体" w:hAnsi="宋体" w:eastAsia="宋体" w:cs="宋体"/>
                <w:b/>
                <w:bCs/>
                <w:color w:val="000000" w:themeColor="text1"/>
                <w:spacing w:val="-7"/>
                <w:sz w:val="32"/>
                <w:szCs w:val="32"/>
                <w14:textFill>
                  <w14:solidFill>
                    <w14:schemeClr w14:val="tx1"/>
                  </w14:solidFill>
                </w14:textFill>
              </w:rPr>
              <w:t>数量</w:t>
            </w:r>
          </w:p>
        </w:tc>
        <w:tc>
          <w:tcPr>
            <w:tcW w:w="1077" w:type="dxa"/>
            <w:vAlign w:val="top"/>
          </w:tcPr>
          <w:p w14:paraId="5D6D5B50">
            <w:pPr>
              <w:spacing w:line="443" w:lineRule="auto"/>
              <w:rPr>
                <w:rFonts w:ascii="Arial"/>
                <w:color w:val="000000" w:themeColor="text1"/>
                <w:sz w:val="28"/>
                <w:szCs w:val="28"/>
                <w14:textFill>
                  <w14:solidFill>
                    <w14:schemeClr w14:val="tx1"/>
                  </w14:solidFill>
                </w14:textFill>
              </w:rPr>
            </w:pPr>
          </w:p>
          <w:p w14:paraId="78480AFC">
            <w:pPr>
              <w:spacing w:before="72" w:line="222" w:lineRule="auto"/>
              <w:ind w:left="175"/>
              <w:rPr>
                <w:rFonts w:ascii="宋体" w:hAnsi="宋体" w:eastAsia="宋体" w:cs="宋体"/>
                <w:color w:val="000000" w:themeColor="text1"/>
                <w:sz w:val="32"/>
                <w:szCs w:val="32"/>
                <w14:textFill>
                  <w14:solidFill>
                    <w14:schemeClr w14:val="tx1"/>
                  </w14:solidFill>
                </w14:textFill>
              </w:rPr>
            </w:pPr>
            <w:r>
              <w:rPr>
                <w:rFonts w:ascii="宋体" w:hAnsi="宋体" w:eastAsia="宋体" w:cs="宋体"/>
                <w:b/>
                <w:bCs/>
                <w:color w:val="000000" w:themeColor="text1"/>
                <w:spacing w:val="-8"/>
                <w:sz w:val="32"/>
                <w:szCs w:val="32"/>
                <w14:textFill>
                  <w14:solidFill>
                    <w14:schemeClr w14:val="tx1"/>
                  </w14:solidFill>
                </w14:textFill>
              </w:rPr>
              <w:t>备注</w:t>
            </w:r>
          </w:p>
        </w:tc>
      </w:tr>
      <w:tr w14:paraId="67BCF8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955" w:type="dxa"/>
            <w:vAlign w:val="top"/>
          </w:tcPr>
          <w:p w14:paraId="2C233E8A">
            <w:pPr>
              <w:spacing w:before="88" w:line="190" w:lineRule="auto"/>
              <w:ind w:left="358"/>
              <w:rPr>
                <w:rFonts w:ascii="宋体" w:hAnsi="宋体" w:eastAsia="宋体" w:cs="宋体"/>
                <w:sz w:val="24"/>
                <w:szCs w:val="24"/>
              </w:rPr>
            </w:pPr>
            <w:r>
              <w:rPr>
                <w:rFonts w:ascii="宋体" w:hAnsi="宋体" w:eastAsia="宋体" w:cs="宋体"/>
                <w:sz w:val="24"/>
                <w:szCs w:val="24"/>
              </w:rPr>
              <w:t>1</w:t>
            </w:r>
          </w:p>
        </w:tc>
        <w:tc>
          <w:tcPr>
            <w:tcW w:w="1144" w:type="dxa"/>
            <w:vMerge w:val="restart"/>
            <w:tcBorders>
              <w:bottom w:val="nil"/>
            </w:tcBorders>
            <w:vAlign w:val="top"/>
          </w:tcPr>
          <w:p w14:paraId="6099BBFE">
            <w:pPr>
              <w:spacing w:line="318" w:lineRule="auto"/>
              <w:rPr>
                <w:rFonts w:ascii="Arial"/>
                <w:sz w:val="32"/>
                <w:szCs w:val="32"/>
              </w:rPr>
            </w:pPr>
          </w:p>
          <w:p w14:paraId="3DC91DE6">
            <w:pPr>
              <w:spacing w:line="319" w:lineRule="auto"/>
              <w:rPr>
                <w:rFonts w:ascii="Arial"/>
                <w:sz w:val="32"/>
                <w:szCs w:val="32"/>
              </w:rPr>
            </w:pPr>
          </w:p>
          <w:p w14:paraId="14935A85">
            <w:pPr>
              <w:spacing w:before="62" w:line="229" w:lineRule="auto"/>
              <w:ind w:left="292"/>
              <w:rPr>
                <w:rFonts w:ascii="宋体" w:hAnsi="宋体" w:eastAsia="宋体" w:cs="宋体"/>
                <w:sz w:val="24"/>
                <w:szCs w:val="24"/>
              </w:rPr>
            </w:pPr>
            <w:r>
              <w:rPr>
                <w:rFonts w:ascii="宋体" w:hAnsi="宋体" w:eastAsia="宋体" w:cs="宋体"/>
                <w:spacing w:val="3"/>
                <w:sz w:val="24"/>
                <w:szCs w:val="24"/>
              </w:rPr>
              <w:t>首页</w:t>
            </w:r>
          </w:p>
        </w:tc>
        <w:tc>
          <w:tcPr>
            <w:tcW w:w="1673" w:type="dxa"/>
            <w:gridSpan w:val="2"/>
            <w:vAlign w:val="top"/>
          </w:tcPr>
          <w:p w14:paraId="090EC212">
            <w:pPr>
              <w:spacing w:before="58" w:line="229" w:lineRule="auto"/>
              <w:ind w:left="302"/>
              <w:rPr>
                <w:rFonts w:ascii="宋体" w:hAnsi="宋体" w:eastAsia="宋体" w:cs="宋体"/>
                <w:sz w:val="24"/>
                <w:szCs w:val="24"/>
              </w:rPr>
            </w:pPr>
            <w:r>
              <w:rPr>
                <w:rFonts w:ascii="宋体" w:hAnsi="宋体" w:eastAsia="宋体" w:cs="宋体"/>
                <w:spacing w:val="7"/>
                <w:sz w:val="24"/>
                <w:szCs w:val="24"/>
              </w:rPr>
              <w:t>用户登录</w:t>
            </w:r>
          </w:p>
        </w:tc>
        <w:tc>
          <w:tcPr>
            <w:tcW w:w="8837" w:type="dxa"/>
            <w:vAlign w:val="top"/>
          </w:tcPr>
          <w:p w14:paraId="43AD4A83">
            <w:pPr>
              <w:spacing w:before="58" w:line="228" w:lineRule="auto"/>
              <w:ind w:left="112"/>
              <w:rPr>
                <w:rFonts w:ascii="宋体" w:hAnsi="宋体" w:eastAsia="宋体" w:cs="宋体"/>
                <w:sz w:val="24"/>
                <w:szCs w:val="24"/>
              </w:rPr>
            </w:pPr>
            <w:r>
              <w:rPr>
                <w:rFonts w:ascii="宋体" w:hAnsi="宋体" w:eastAsia="宋体" w:cs="宋体"/>
                <w:spacing w:val="9"/>
                <w:sz w:val="24"/>
                <w:szCs w:val="24"/>
              </w:rPr>
              <w:t>支持密码验证的方式</w:t>
            </w:r>
          </w:p>
        </w:tc>
        <w:tc>
          <w:tcPr>
            <w:tcW w:w="751" w:type="dxa"/>
            <w:vAlign w:val="top"/>
          </w:tcPr>
          <w:p w14:paraId="378F1191">
            <w:pPr>
              <w:spacing w:before="8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2A43A195">
            <w:pPr>
              <w:rPr>
                <w:rFonts w:ascii="Arial"/>
                <w:sz w:val="28"/>
                <w:szCs w:val="28"/>
              </w:rPr>
            </w:pPr>
          </w:p>
        </w:tc>
      </w:tr>
      <w:tr w14:paraId="224E65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955" w:type="dxa"/>
            <w:vAlign w:val="top"/>
          </w:tcPr>
          <w:p w14:paraId="49B6DA80">
            <w:pPr>
              <w:spacing w:before="89" w:line="189" w:lineRule="auto"/>
              <w:ind w:left="346"/>
              <w:rPr>
                <w:rFonts w:ascii="宋体" w:hAnsi="宋体" w:eastAsia="宋体" w:cs="宋体"/>
                <w:sz w:val="24"/>
                <w:szCs w:val="24"/>
              </w:rPr>
            </w:pPr>
            <w:r>
              <w:rPr>
                <w:rFonts w:ascii="宋体" w:hAnsi="宋体" w:eastAsia="宋体" w:cs="宋体"/>
                <w:sz w:val="24"/>
                <w:szCs w:val="24"/>
              </w:rPr>
              <w:t>2</w:t>
            </w:r>
          </w:p>
        </w:tc>
        <w:tc>
          <w:tcPr>
            <w:tcW w:w="1144" w:type="dxa"/>
            <w:vMerge w:val="continue"/>
            <w:tcBorders>
              <w:top w:val="nil"/>
              <w:bottom w:val="nil"/>
            </w:tcBorders>
            <w:vAlign w:val="top"/>
          </w:tcPr>
          <w:p w14:paraId="71CA596A">
            <w:pPr>
              <w:rPr>
                <w:rFonts w:ascii="Arial"/>
                <w:sz w:val="32"/>
                <w:szCs w:val="32"/>
              </w:rPr>
            </w:pPr>
          </w:p>
        </w:tc>
        <w:tc>
          <w:tcPr>
            <w:tcW w:w="1673" w:type="dxa"/>
            <w:gridSpan w:val="2"/>
            <w:vAlign w:val="top"/>
          </w:tcPr>
          <w:p w14:paraId="44855E58">
            <w:pPr>
              <w:spacing w:before="57" w:line="228" w:lineRule="auto"/>
              <w:ind w:left="301"/>
              <w:rPr>
                <w:rFonts w:ascii="宋体" w:hAnsi="宋体" w:eastAsia="宋体" w:cs="宋体"/>
                <w:sz w:val="24"/>
                <w:szCs w:val="24"/>
              </w:rPr>
            </w:pPr>
            <w:r>
              <w:rPr>
                <w:rFonts w:ascii="宋体" w:hAnsi="宋体" w:eastAsia="宋体" w:cs="宋体"/>
                <w:spacing w:val="7"/>
                <w:sz w:val="24"/>
                <w:szCs w:val="24"/>
              </w:rPr>
              <w:t>密码修改</w:t>
            </w:r>
          </w:p>
        </w:tc>
        <w:tc>
          <w:tcPr>
            <w:tcW w:w="8837" w:type="dxa"/>
            <w:vAlign w:val="top"/>
          </w:tcPr>
          <w:p w14:paraId="5C3357BE">
            <w:pPr>
              <w:spacing w:before="58" w:line="227" w:lineRule="auto"/>
              <w:ind w:left="113"/>
              <w:rPr>
                <w:rFonts w:ascii="宋体" w:hAnsi="宋体" w:eastAsia="宋体" w:cs="宋体"/>
                <w:sz w:val="24"/>
                <w:szCs w:val="24"/>
              </w:rPr>
            </w:pPr>
            <w:r>
              <w:rPr>
                <w:rFonts w:ascii="宋体" w:hAnsi="宋体" w:eastAsia="宋体" w:cs="宋体"/>
                <w:spacing w:val="9"/>
                <w:sz w:val="24"/>
                <w:szCs w:val="24"/>
              </w:rPr>
              <w:t>用户可在该项修改本人个人密码，密码要求复杂度验证</w:t>
            </w:r>
          </w:p>
        </w:tc>
        <w:tc>
          <w:tcPr>
            <w:tcW w:w="751" w:type="dxa"/>
            <w:vAlign w:val="top"/>
          </w:tcPr>
          <w:p w14:paraId="2B97AAE2">
            <w:pPr>
              <w:spacing w:before="8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D5FA364">
            <w:pPr>
              <w:rPr>
                <w:rFonts w:ascii="Arial"/>
                <w:sz w:val="28"/>
                <w:szCs w:val="28"/>
              </w:rPr>
            </w:pPr>
          </w:p>
        </w:tc>
      </w:tr>
      <w:tr w14:paraId="2CDA8F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955" w:type="dxa"/>
            <w:vAlign w:val="top"/>
          </w:tcPr>
          <w:p w14:paraId="47823BBD">
            <w:pPr>
              <w:spacing w:before="91" w:line="189" w:lineRule="auto"/>
              <w:ind w:left="348"/>
              <w:rPr>
                <w:rFonts w:ascii="宋体" w:hAnsi="宋体" w:eastAsia="宋体" w:cs="宋体"/>
                <w:sz w:val="24"/>
                <w:szCs w:val="24"/>
              </w:rPr>
            </w:pPr>
            <w:r>
              <w:rPr>
                <w:rFonts w:ascii="宋体" w:hAnsi="宋体" w:eastAsia="宋体" w:cs="宋体"/>
                <w:sz w:val="24"/>
                <w:szCs w:val="24"/>
              </w:rPr>
              <w:t>3</w:t>
            </w:r>
          </w:p>
        </w:tc>
        <w:tc>
          <w:tcPr>
            <w:tcW w:w="1144" w:type="dxa"/>
            <w:vMerge w:val="continue"/>
            <w:tcBorders>
              <w:top w:val="nil"/>
              <w:bottom w:val="nil"/>
            </w:tcBorders>
            <w:vAlign w:val="top"/>
          </w:tcPr>
          <w:p w14:paraId="38373E28">
            <w:pPr>
              <w:rPr>
                <w:rFonts w:ascii="Arial"/>
                <w:sz w:val="32"/>
                <w:szCs w:val="32"/>
              </w:rPr>
            </w:pPr>
          </w:p>
        </w:tc>
        <w:tc>
          <w:tcPr>
            <w:tcW w:w="1673" w:type="dxa"/>
            <w:gridSpan w:val="2"/>
            <w:vAlign w:val="top"/>
          </w:tcPr>
          <w:p w14:paraId="7AF60508">
            <w:pPr>
              <w:spacing w:before="59" w:line="227" w:lineRule="auto"/>
              <w:ind w:left="304"/>
              <w:rPr>
                <w:rFonts w:ascii="宋体" w:hAnsi="宋体" w:eastAsia="宋体" w:cs="宋体"/>
                <w:sz w:val="24"/>
                <w:szCs w:val="24"/>
              </w:rPr>
            </w:pPr>
            <w:r>
              <w:rPr>
                <w:rFonts w:ascii="宋体" w:hAnsi="宋体" w:eastAsia="宋体" w:cs="宋体"/>
                <w:spacing w:val="6"/>
                <w:sz w:val="24"/>
                <w:szCs w:val="24"/>
              </w:rPr>
              <w:t>系统公告</w:t>
            </w:r>
          </w:p>
        </w:tc>
        <w:tc>
          <w:tcPr>
            <w:tcW w:w="8837" w:type="dxa"/>
            <w:vAlign w:val="top"/>
          </w:tcPr>
          <w:p w14:paraId="272C75AB">
            <w:pPr>
              <w:spacing w:before="59" w:line="227" w:lineRule="auto"/>
              <w:ind w:left="113"/>
              <w:rPr>
                <w:rFonts w:ascii="宋体" w:hAnsi="宋体" w:eastAsia="宋体" w:cs="宋体"/>
                <w:sz w:val="24"/>
                <w:szCs w:val="24"/>
              </w:rPr>
            </w:pPr>
            <w:r>
              <w:rPr>
                <w:rFonts w:ascii="宋体" w:hAnsi="宋体" w:eastAsia="宋体" w:cs="宋体"/>
                <w:spacing w:val="9"/>
                <w:sz w:val="24"/>
                <w:szCs w:val="24"/>
              </w:rPr>
              <w:t>用户可在该项快速查看系统管理员发布的公</w:t>
            </w:r>
            <w:r>
              <w:rPr>
                <w:rFonts w:ascii="宋体" w:hAnsi="宋体" w:eastAsia="宋体" w:cs="宋体"/>
                <w:spacing w:val="8"/>
                <w:sz w:val="24"/>
                <w:szCs w:val="24"/>
              </w:rPr>
              <w:t>告。</w:t>
            </w:r>
          </w:p>
        </w:tc>
        <w:tc>
          <w:tcPr>
            <w:tcW w:w="751" w:type="dxa"/>
            <w:vAlign w:val="top"/>
          </w:tcPr>
          <w:p w14:paraId="7E1DBADC">
            <w:pPr>
              <w:spacing w:before="90"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4915460D">
            <w:pPr>
              <w:rPr>
                <w:rFonts w:ascii="Arial"/>
                <w:sz w:val="28"/>
                <w:szCs w:val="28"/>
              </w:rPr>
            </w:pPr>
          </w:p>
        </w:tc>
      </w:tr>
      <w:tr w14:paraId="3D5845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955" w:type="dxa"/>
            <w:vAlign w:val="top"/>
          </w:tcPr>
          <w:p w14:paraId="536EBCAA">
            <w:pPr>
              <w:spacing w:before="90" w:line="189" w:lineRule="auto"/>
              <w:ind w:left="343"/>
              <w:rPr>
                <w:rFonts w:ascii="宋体" w:hAnsi="宋体" w:eastAsia="宋体" w:cs="宋体"/>
                <w:sz w:val="24"/>
                <w:szCs w:val="24"/>
              </w:rPr>
            </w:pPr>
            <w:r>
              <w:rPr>
                <w:rFonts w:ascii="宋体" w:hAnsi="宋体" w:eastAsia="宋体" w:cs="宋体"/>
                <w:sz w:val="24"/>
                <w:szCs w:val="24"/>
              </w:rPr>
              <w:t>4</w:t>
            </w:r>
          </w:p>
        </w:tc>
        <w:tc>
          <w:tcPr>
            <w:tcW w:w="1144" w:type="dxa"/>
            <w:vMerge w:val="continue"/>
            <w:tcBorders>
              <w:top w:val="nil"/>
              <w:bottom w:val="nil"/>
            </w:tcBorders>
            <w:vAlign w:val="top"/>
          </w:tcPr>
          <w:p w14:paraId="3733036F">
            <w:pPr>
              <w:rPr>
                <w:rFonts w:ascii="Arial"/>
                <w:sz w:val="32"/>
                <w:szCs w:val="32"/>
              </w:rPr>
            </w:pPr>
          </w:p>
        </w:tc>
        <w:tc>
          <w:tcPr>
            <w:tcW w:w="1673" w:type="dxa"/>
            <w:gridSpan w:val="2"/>
            <w:vAlign w:val="top"/>
          </w:tcPr>
          <w:p w14:paraId="3FD76B45">
            <w:pPr>
              <w:spacing w:before="59" w:line="228" w:lineRule="auto"/>
              <w:ind w:left="302"/>
              <w:rPr>
                <w:rFonts w:ascii="宋体" w:hAnsi="宋体" w:eastAsia="宋体" w:cs="宋体"/>
                <w:sz w:val="24"/>
                <w:szCs w:val="24"/>
              </w:rPr>
            </w:pPr>
            <w:r>
              <w:rPr>
                <w:rFonts w:ascii="宋体" w:hAnsi="宋体" w:eastAsia="宋体" w:cs="宋体"/>
                <w:spacing w:val="7"/>
                <w:sz w:val="24"/>
                <w:szCs w:val="24"/>
              </w:rPr>
              <w:t>待办提醒</w:t>
            </w:r>
          </w:p>
        </w:tc>
        <w:tc>
          <w:tcPr>
            <w:tcW w:w="8837" w:type="dxa"/>
            <w:vAlign w:val="top"/>
          </w:tcPr>
          <w:p w14:paraId="35D2CC5C">
            <w:pPr>
              <w:spacing w:before="59" w:line="228" w:lineRule="auto"/>
              <w:ind w:left="113"/>
              <w:rPr>
                <w:rFonts w:ascii="宋体" w:hAnsi="宋体" w:eastAsia="宋体" w:cs="宋体"/>
                <w:sz w:val="24"/>
                <w:szCs w:val="24"/>
              </w:rPr>
            </w:pPr>
            <w:r>
              <w:rPr>
                <w:rFonts w:ascii="宋体" w:hAnsi="宋体" w:eastAsia="宋体" w:cs="宋体"/>
                <w:spacing w:val="9"/>
                <w:sz w:val="24"/>
                <w:szCs w:val="24"/>
              </w:rPr>
              <w:t>用户可在该项查看各类待办事项，如：查档审批、保管期满鉴定等。</w:t>
            </w:r>
          </w:p>
        </w:tc>
        <w:tc>
          <w:tcPr>
            <w:tcW w:w="751" w:type="dxa"/>
            <w:vAlign w:val="top"/>
          </w:tcPr>
          <w:p w14:paraId="5F9CFF0A">
            <w:pPr>
              <w:spacing w:before="89"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405DC1F">
            <w:pPr>
              <w:rPr>
                <w:rFonts w:ascii="Arial"/>
                <w:sz w:val="28"/>
                <w:szCs w:val="28"/>
              </w:rPr>
            </w:pPr>
          </w:p>
        </w:tc>
      </w:tr>
      <w:tr w14:paraId="0B1ECB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955" w:type="dxa"/>
            <w:vAlign w:val="top"/>
          </w:tcPr>
          <w:p w14:paraId="3EF944FF">
            <w:pPr>
              <w:spacing w:before="91" w:line="188" w:lineRule="auto"/>
              <w:ind w:left="348"/>
              <w:rPr>
                <w:rFonts w:ascii="宋体" w:hAnsi="宋体" w:eastAsia="宋体" w:cs="宋体"/>
                <w:sz w:val="24"/>
                <w:szCs w:val="24"/>
              </w:rPr>
            </w:pPr>
            <w:r>
              <w:rPr>
                <w:rFonts w:ascii="宋体" w:hAnsi="宋体" w:eastAsia="宋体" w:cs="宋体"/>
                <w:sz w:val="24"/>
                <w:szCs w:val="24"/>
              </w:rPr>
              <w:t>5</w:t>
            </w:r>
          </w:p>
        </w:tc>
        <w:tc>
          <w:tcPr>
            <w:tcW w:w="1144" w:type="dxa"/>
            <w:vMerge w:val="continue"/>
            <w:tcBorders>
              <w:top w:val="nil"/>
            </w:tcBorders>
            <w:vAlign w:val="top"/>
          </w:tcPr>
          <w:p w14:paraId="3D90A8CC">
            <w:pPr>
              <w:rPr>
                <w:rFonts w:ascii="Arial"/>
                <w:sz w:val="32"/>
                <w:szCs w:val="32"/>
              </w:rPr>
            </w:pPr>
          </w:p>
        </w:tc>
        <w:tc>
          <w:tcPr>
            <w:tcW w:w="1673" w:type="dxa"/>
            <w:gridSpan w:val="2"/>
            <w:vAlign w:val="top"/>
          </w:tcPr>
          <w:p w14:paraId="6B24DE7B">
            <w:pPr>
              <w:spacing w:before="58" w:line="229" w:lineRule="auto"/>
              <w:ind w:left="304"/>
              <w:rPr>
                <w:rFonts w:ascii="宋体" w:hAnsi="宋体" w:eastAsia="宋体" w:cs="宋体"/>
                <w:sz w:val="24"/>
                <w:szCs w:val="24"/>
              </w:rPr>
            </w:pPr>
            <w:r>
              <w:rPr>
                <w:rFonts w:ascii="宋体" w:hAnsi="宋体" w:eastAsia="宋体" w:cs="宋体"/>
                <w:spacing w:val="7"/>
                <w:sz w:val="24"/>
                <w:szCs w:val="24"/>
              </w:rPr>
              <w:t>皮肤切换</w:t>
            </w:r>
          </w:p>
        </w:tc>
        <w:tc>
          <w:tcPr>
            <w:tcW w:w="8837" w:type="dxa"/>
            <w:vAlign w:val="top"/>
          </w:tcPr>
          <w:p w14:paraId="51D84214">
            <w:pPr>
              <w:spacing w:before="59" w:line="227" w:lineRule="auto"/>
              <w:ind w:left="115"/>
              <w:rPr>
                <w:rFonts w:ascii="宋体" w:hAnsi="宋体" w:eastAsia="宋体" w:cs="宋体"/>
                <w:sz w:val="24"/>
                <w:szCs w:val="24"/>
              </w:rPr>
            </w:pPr>
            <w:r>
              <w:rPr>
                <w:rFonts w:ascii="宋体" w:hAnsi="宋体" w:eastAsia="宋体" w:cs="宋体"/>
                <w:spacing w:val="8"/>
                <w:sz w:val="24"/>
                <w:szCs w:val="24"/>
              </w:rPr>
              <w:t>系统提供皮肤供用户切换，用户可按喜好，</w:t>
            </w:r>
            <w:r>
              <w:rPr>
                <w:rFonts w:ascii="宋体" w:hAnsi="宋体" w:eastAsia="宋体" w:cs="宋体"/>
                <w:spacing w:val="-48"/>
                <w:sz w:val="24"/>
                <w:szCs w:val="24"/>
              </w:rPr>
              <w:t xml:space="preserve"> </w:t>
            </w:r>
            <w:r>
              <w:rPr>
                <w:rFonts w:ascii="宋体" w:hAnsi="宋体" w:eastAsia="宋体" w:cs="宋体"/>
                <w:spacing w:val="8"/>
                <w:sz w:val="24"/>
                <w:szCs w:val="24"/>
              </w:rPr>
              <w:t>自行切换系</w:t>
            </w:r>
            <w:r>
              <w:rPr>
                <w:rFonts w:ascii="宋体" w:hAnsi="宋体" w:eastAsia="宋体" w:cs="宋体"/>
                <w:spacing w:val="7"/>
                <w:sz w:val="24"/>
                <w:szCs w:val="24"/>
              </w:rPr>
              <w:t>统主题颜色风格。</w:t>
            </w:r>
          </w:p>
        </w:tc>
        <w:tc>
          <w:tcPr>
            <w:tcW w:w="751" w:type="dxa"/>
            <w:vAlign w:val="top"/>
          </w:tcPr>
          <w:p w14:paraId="45457B2E">
            <w:pPr>
              <w:spacing w:before="89"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6DC9A3D">
            <w:pPr>
              <w:rPr>
                <w:rFonts w:ascii="Arial"/>
                <w:sz w:val="28"/>
                <w:szCs w:val="28"/>
              </w:rPr>
            </w:pPr>
          </w:p>
        </w:tc>
      </w:tr>
      <w:tr w14:paraId="762D59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8" w:hRule="atLeast"/>
        </w:trPr>
        <w:tc>
          <w:tcPr>
            <w:tcW w:w="955" w:type="dxa"/>
            <w:vAlign w:val="top"/>
          </w:tcPr>
          <w:p w14:paraId="052A13A6">
            <w:pPr>
              <w:spacing w:line="246" w:lineRule="auto"/>
              <w:rPr>
                <w:rFonts w:ascii="Arial"/>
                <w:sz w:val="32"/>
                <w:szCs w:val="32"/>
              </w:rPr>
            </w:pPr>
          </w:p>
          <w:p w14:paraId="75DAFC78">
            <w:pPr>
              <w:spacing w:line="247" w:lineRule="auto"/>
              <w:rPr>
                <w:rFonts w:ascii="Arial"/>
                <w:sz w:val="32"/>
                <w:szCs w:val="32"/>
              </w:rPr>
            </w:pPr>
          </w:p>
          <w:p w14:paraId="38399BC6">
            <w:pPr>
              <w:spacing w:before="62" w:line="189" w:lineRule="auto"/>
              <w:ind w:left="345"/>
              <w:rPr>
                <w:rFonts w:ascii="宋体" w:hAnsi="宋体" w:eastAsia="宋体" w:cs="宋体"/>
                <w:sz w:val="24"/>
                <w:szCs w:val="24"/>
              </w:rPr>
            </w:pPr>
            <w:r>
              <w:rPr>
                <w:rFonts w:ascii="宋体" w:hAnsi="宋体" w:eastAsia="宋体" w:cs="宋体"/>
                <w:sz w:val="24"/>
                <w:szCs w:val="24"/>
              </w:rPr>
              <w:t>6</w:t>
            </w:r>
          </w:p>
        </w:tc>
        <w:tc>
          <w:tcPr>
            <w:tcW w:w="1144" w:type="dxa"/>
            <w:vMerge w:val="restart"/>
            <w:tcBorders>
              <w:bottom w:val="nil"/>
            </w:tcBorders>
            <w:vAlign w:val="top"/>
          </w:tcPr>
          <w:p w14:paraId="0D2416FA">
            <w:pPr>
              <w:spacing w:line="268" w:lineRule="auto"/>
              <w:rPr>
                <w:rFonts w:ascii="Arial"/>
                <w:sz w:val="32"/>
                <w:szCs w:val="32"/>
              </w:rPr>
            </w:pPr>
          </w:p>
          <w:p w14:paraId="607A9B8E">
            <w:pPr>
              <w:spacing w:line="268" w:lineRule="auto"/>
              <w:rPr>
                <w:rFonts w:ascii="Arial"/>
                <w:sz w:val="32"/>
                <w:szCs w:val="32"/>
              </w:rPr>
            </w:pPr>
          </w:p>
          <w:p w14:paraId="0EFB2357">
            <w:pPr>
              <w:spacing w:line="268" w:lineRule="auto"/>
              <w:rPr>
                <w:rFonts w:ascii="Arial"/>
                <w:sz w:val="32"/>
                <w:szCs w:val="32"/>
              </w:rPr>
            </w:pPr>
          </w:p>
          <w:p w14:paraId="0506228E">
            <w:pPr>
              <w:spacing w:line="268" w:lineRule="auto"/>
              <w:rPr>
                <w:rFonts w:ascii="Arial"/>
                <w:sz w:val="32"/>
                <w:szCs w:val="32"/>
              </w:rPr>
            </w:pPr>
          </w:p>
          <w:p w14:paraId="1A63242A">
            <w:pPr>
              <w:spacing w:line="268" w:lineRule="auto"/>
              <w:rPr>
                <w:rFonts w:ascii="Arial"/>
                <w:sz w:val="32"/>
                <w:szCs w:val="32"/>
              </w:rPr>
            </w:pPr>
          </w:p>
          <w:p w14:paraId="037A68FB">
            <w:pPr>
              <w:spacing w:line="268" w:lineRule="auto"/>
              <w:rPr>
                <w:rFonts w:ascii="Arial"/>
                <w:sz w:val="32"/>
                <w:szCs w:val="32"/>
              </w:rPr>
            </w:pPr>
          </w:p>
          <w:p w14:paraId="32F10A73">
            <w:pPr>
              <w:spacing w:line="269" w:lineRule="auto"/>
              <w:rPr>
                <w:rFonts w:ascii="Arial"/>
                <w:sz w:val="32"/>
                <w:szCs w:val="32"/>
              </w:rPr>
            </w:pPr>
          </w:p>
          <w:p w14:paraId="1021E38E">
            <w:pPr>
              <w:spacing w:before="62" w:line="288" w:lineRule="auto"/>
              <w:ind w:left="293" w:right="186" w:hanging="101"/>
              <w:rPr>
                <w:rFonts w:ascii="宋体" w:hAnsi="宋体" w:eastAsia="宋体" w:cs="宋体"/>
                <w:sz w:val="24"/>
                <w:szCs w:val="24"/>
              </w:rPr>
            </w:pPr>
            <w:r>
              <w:rPr>
                <w:rFonts w:ascii="宋体" w:hAnsi="宋体" w:eastAsia="宋体" w:cs="宋体"/>
                <w:spacing w:val="6"/>
                <w:sz w:val="24"/>
                <w:szCs w:val="24"/>
              </w:rPr>
              <w:t>预归档</w:t>
            </w:r>
            <w:r>
              <w:rPr>
                <w:rFonts w:ascii="宋体" w:hAnsi="宋体" w:eastAsia="宋体" w:cs="宋体"/>
                <w:spacing w:val="1"/>
                <w:sz w:val="24"/>
                <w:szCs w:val="24"/>
              </w:rPr>
              <w:t xml:space="preserve"> </w:t>
            </w:r>
            <w:r>
              <w:rPr>
                <w:rFonts w:ascii="宋体" w:hAnsi="宋体" w:eastAsia="宋体" w:cs="宋体"/>
                <w:spacing w:val="2"/>
                <w:sz w:val="24"/>
                <w:szCs w:val="24"/>
              </w:rPr>
              <w:t>管理</w:t>
            </w:r>
          </w:p>
        </w:tc>
        <w:tc>
          <w:tcPr>
            <w:tcW w:w="1673" w:type="dxa"/>
            <w:gridSpan w:val="2"/>
            <w:vAlign w:val="top"/>
          </w:tcPr>
          <w:p w14:paraId="0E3E3C9A">
            <w:pPr>
              <w:spacing w:line="462" w:lineRule="auto"/>
              <w:rPr>
                <w:rFonts w:ascii="Arial"/>
                <w:sz w:val="32"/>
                <w:szCs w:val="32"/>
              </w:rPr>
            </w:pPr>
          </w:p>
          <w:p w14:paraId="5F9C0A6F">
            <w:pPr>
              <w:spacing w:before="61" w:line="228" w:lineRule="auto"/>
              <w:ind w:left="300"/>
              <w:rPr>
                <w:rFonts w:ascii="宋体" w:hAnsi="宋体" w:eastAsia="宋体" w:cs="宋体"/>
                <w:sz w:val="24"/>
                <w:szCs w:val="24"/>
              </w:rPr>
            </w:pPr>
            <w:r>
              <w:rPr>
                <w:rFonts w:ascii="宋体" w:hAnsi="宋体" w:eastAsia="宋体" w:cs="宋体"/>
                <w:spacing w:val="8"/>
                <w:sz w:val="24"/>
                <w:szCs w:val="24"/>
              </w:rPr>
              <w:t>在线接收</w:t>
            </w:r>
          </w:p>
        </w:tc>
        <w:tc>
          <w:tcPr>
            <w:tcW w:w="8837" w:type="dxa"/>
            <w:vAlign w:val="top"/>
          </w:tcPr>
          <w:p w14:paraId="70B3553F">
            <w:pPr>
              <w:spacing w:before="60" w:line="287" w:lineRule="auto"/>
              <w:ind w:left="110" w:right="36"/>
              <w:jc w:val="both"/>
              <w:rPr>
                <w:rFonts w:ascii="宋体" w:hAnsi="宋体" w:eastAsia="宋体" w:cs="宋体"/>
                <w:sz w:val="24"/>
                <w:szCs w:val="24"/>
              </w:rPr>
            </w:pPr>
            <w:r>
              <w:rPr>
                <w:rFonts w:ascii="宋体" w:hAnsi="宋体" w:eastAsia="宋体" w:cs="宋体"/>
                <w:spacing w:val="10"/>
                <w:sz w:val="24"/>
                <w:szCs w:val="24"/>
              </w:rPr>
              <w:t>在线数据采集是指从立档单位相关系统中获取待移交的</w:t>
            </w:r>
            <w:r>
              <w:rPr>
                <w:rFonts w:ascii="宋体" w:hAnsi="宋体" w:eastAsia="宋体" w:cs="宋体"/>
                <w:spacing w:val="9"/>
                <w:sz w:val="24"/>
                <w:szCs w:val="24"/>
              </w:rPr>
              <w:t>数据。实现元数据信息和</w:t>
            </w:r>
            <w:r>
              <w:rPr>
                <w:rFonts w:ascii="宋体" w:hAnsi="宋体" w:eastAsia="宋体" w:cs="宋体"/>
                <w:sz w:val="24"/>
                <w:szCs w:val="24"/>
              </w:rPr>
              <w:t xml:space="preserve">  </w:t>
            </w:r>
            <w:r>
              <w:rPr>
                <w:rFonts w:ascii="宋体" w:hAnsi="宋体" w:eastAsia="宋体" w:cs="宋体"/>
                <w:spacing w:val="7"/>
                <w:sz w:val="24"/>
                <w:szCs w:val="24"/>
              </w:rPr>
              <w:t>电子文件的在线采集；通过接口调用，自动采集从前置</w:t>
            </w:r>
            <w:r>
              <w:rPr>
                <w:rFonts w:ascii="宋体" w:hAnsi="宋体" w:eastAsia="宋体" w:cs="宋体"/>
                <w:spacing w:val="-38"/>
                <w:sz w:val="24"/>
                <w:szCs w:val="24"/>
              </w:rPr>
              <w:t xml:space="preserve"> </w:t>
            </w:r>
            <w:r>
              <w:rPr>
                <w:rFonts w:ascii="宋体" w:hAnsi="宋体" w:eastAsia="宋体" w:cs="宋体"/>
                <w:sz w:val="24"/>
                <w:szCs w:val="24"/>
              </w:rPr>
              <w:t>OA</w:t>
            </w:r>
            <w:r>
              <w:rPr>
                <w:rFonts w:ascii="宋体" w:hAnsi="宋体" w:eastAsia="宋体" w:cs="宋体"/>
                <w:spacing w:val="-34"/>
                <w:sz w:val="24"/>
                <w:szCs w:val="24"/>
              </w:rPr>
              <w:t xml:space="preserve"> </w:t>
            </w:r>
            <w:r>
              <w:rPr>
                <w:rFonts w:ascii="宋体" w:hAnsi="宋体" w:eastAsia="宋体" w:cs="宋体"/>
                <w:spacing w:val="7"/>
                <w:sz w:val="24"/>
                <w:szCs w:val="24"/>
              </w:rPr>
              <w:t>系统的电子文件</w:t>
            </w:r>
            <w:r>
              <w:rPr>
                <w:rFonts w:ascii="宋体" w:hAnsi="宋体" w:eastAsia="宋体" w:cs="宋体"/>
                <w:spacing w:val="6"/>
                <w:sz w:val="24"/>
                <w:szCs w:val="24"/>
              </w:rPr>
              <w:t>预归档</w:t>
            </w:r>
            <w:r>
              <w:rPr>
                <w:rFonts w:ascii="宋体" w:hAnsi="宋体" w:eastAsia="宋体" w:cs="宋体"/>
                <w:sz w:val="24"/>
                <w:szCs w:val="24"/>
              </w:rPr>
              <w:t xml:space="preserve"> </w:t>
            </w:r>
            <w:r>
              <w:rPr>
                <w:rFonts w:ascii="宋体" w:hAnsi="宋体" w:eastAsia="宋体" w:cs="宋体"/>
                <w:spacing w:val="6"/>
                <w:sz w:val="24"/>
                <w:szCs w:val="24"/>
              </w:rPr>
              <w:t>信息包：提供数据获取功能，可支持批量操作、通过定时任务自动获取，可查看、</w:t>
            </w:r>
            <w:r>
              <w:rPr>
                <w:rFonts w:ascii="宋体" w:hAnsi="宋体" w:eastAsia="宋体" w:cs="宋体"/>
                <w:spacing w:val="15"/>
                <w:sz w:val="24"/>
                <w:szCs w:val="24"/>
              </w:rPr>
              <w:t xml:space="preserve"> </w:t>
            </w:r>
            <w:r>
              <w:rPr>
                <w:rFonts w:ascii="宋体" w:hAnsi="宋体" w:eastAsia="宋体" w:cs="宋体"/>
                <w:spacing w:val="9"/>
                <w:sz w:val="24"/>
                <w:szCs w:val="24"/>
              </w:rPr>
              <w:t>查询接收的数据包信息及阅办单</w:t>
            </w:r>
          </w:p>
        </w:tc>
        <w:tc>
          <w:tcPr>
            <w:tcW w:w="751" w:type="dxa"/>
            <w:vAlign w:val="top"/>
          </w:tcPr>
          <w:p w14:paraId="3C96C80C">
            <w:pPr>
              <w:spacing w:line="246" w:lineRule="auto"/>
              <w:rPr>
                <w:rFonts w:ascii="Arial"/>
                <w:sz w:val="32"/>
                <w:szCs w:val="32"/>
              </w:rPr>
            </w:pPr>
          </w:p>
          <w:p w14:paraId="5C40A236">
            <w:pPr>
              <w:spacing w:line="246" w:lineRule="auto"/>
              <w:rPr>
                <w:rFonts w:ascii="Arial"/>
                <w:sz w:val="32"/>
                <w:szCs w:val="32"/>
              </w:rPr>
            </w:pPr>
          </w:p>
          <w:p w14:paraId="78B2AB7E">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E7E21D0">
            <w:pPr>
              <w:rPr>
                <w:rFonts w:ascii="Arial"/>
                <w:sz w:val="28"/>
                <w:szCs w:val="28"/>
              </w:rPr>
            </w:pPr>
          </w:p>
        </w:tc>
      </w:tr>
      <w:tr w14:paraId="23973B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0" w:hRule="atLeast"/>
        </w:trPr>
        <w:tc>
          <w:tcPr>
            <w:tcW w:w="955" w:type="dxa"/>
            <w:vAlign w:val="top"/>
          </w:tcPr>
          <w:p w14:paraId="188EE7DD">
            <w:pPr>
              <w:spacing w:before="247" w:line="188" w:lineRule="auto"/>
              <w:ind w:left="348"/>
              <w:rPr>
                <w:rFonts w:ascii="宋体" w:hAnsi="宋体" w:eastAsia="宋体" w:cs="宋体"/>
                <w:sz w:val="24"/>
                <w:szCs w:val="24"/>
              </w:rPr>
            </w:pPr>
            <w:r>
              <w:rPr>
                <w:rFonts w:ascii="宋体" w:hAnsi="宋体" w:eastAsia="宋体" w:cs="宋体"/>
                <w:sz w:val="24"/>
                <w:szCs w:val="24"/>
              </w:rPr>
              <w:t>7</w:t>
            </w:r>
          </w:p>
        </w:tc>
        <w:tc>
          <w:tcPr>
            <w:tcW w:w="1144" w:type="dxa"/>
            <w:vMerge w:val="continue"/>
            <w:tcBorders>
              <w:top w:val="nil"/>
              <w:bottom w:val="nil"/>
            </w:tcBorders>
            <w:vAlign w:val="top"/>
          </w:tcPr>
          <w:p w14:paraId="4B031EE1">
            <w:pPr>
              <w:rPr>
                <w:rFonts w:ascii="Arial"/>
                <w:sz w:val="32"/>
                <w:szCs w:val="32"/>
              </w:rPr>
            </w:pPr>
          </w:p>
        </w:tc>
        <w:tc>
          <w:tcPr>
            <w:tcW w:w="1673" w:type="dxa"/>
            <w:gridSpan w:val="2"/>
            <w:vAlign w:val="top"/>
          </w:tcPr>
          <w:p w14:paraId="1F80AEA8">
            <w:pPr>
              <w:spacing w:before="215" w:line="228" w:lineRule="auto"/>
              <w:ind w:left="304"/>
              <w:rPr>
                <w:rFonts w:ascii="宋体" w:hAnsi="宋体" w:eastAsia="宋体" w:cs="宋体"/>
                <w:sz w:val="24"/>
                <w:szCs w:val="24"/>
              </w:rPr>
            </w:pPr>
            <w:r>
              <w:rPr>
                <w:rFonts w:ascii="宋体" w:hAnsi="宋体" w:eastAsia="宋体" w:cs="宋体"/>
                <w:spacing w:val="7"/>
                <w:sz w:val="24"/>
                <w:szCs w:val="24"/>
              </w:rPr>
              <w:t>离线接收</w:t>
            </w:r>
          </w:p>
        </w:tc>
        <w:tc>
          <w:tcPr>
            <w:tcW w:w="8837" w:type="dxa"/>
            <w:vAlign w:val="top"/>
          </w:tcPr>
          <w:p w14:paraId="0E858B2B">
            <w:pPr>
              <w:spacing w:before="59" w:line="272" w:lineRule="auto"/>
              <w:ind w:left="110" w:right="119" w:firstLine="3"/>
              <w:rPr>
                <w:rFonts w:ascii="宋体" w:hAnsi="宋体" w:eastAsia="宋体" w:cs="宋体"/>
                <w:sz w:val="24"/>
                <w:szCs w:val="24"/>
              </w:rPr>
            </w:pPr>
            <w:r>
              <w:rPr>
                <w:rFonts w:ascii="宋体" w:hAnsi="宋体" w:eastAsia="宋体" w:cs="宋体"/>
                <w:spacing w:val="10"/>
                <w:sz w:val="24"/>
                <w:szCs w:val="24"/>
              </w:rPr>
              <w:t>离线数据采集利用统一数据采集平台中提供的</w:t>
            </w:r>
            <w:r>
              <w:rPr>
                <w:rFonts w:ascii="宋体" w:hAnsi="宋体" w:eastAsia="宋体" w:cs="宋体"/>
                <w:spacing w:val="9"/>
                <w:sz w:val="24"/>
                <w:szCs w:val="24"/>
              </w:rPr>
              <w:t>各种数据采集工具，通过人工配置</w:t>
            </w:r>
            <w:r>
              <w:rPr>
                <w:rFonts w:ascii="宋体" w:hAnsi="宋体" w:eastAsia="宋体" w:cs="宋体"/>
                <w:sz w:val="24"/>
                <w:szCs w:val="24"/>
              </w:rPr>
              <w:t xml:space="preserve"> </w:t>
            </w:r>
            <w:r>
              <w:rPr>
                <w:rFonts w:ascii="宋体" w:hAnsi="宋体" w:eastAsia="宋体" w:cs="宋体"/>
                <w:spacing w:val="9"/>
                <w:sz w:val="24"/>
                <w:szCs w:val="24"/>
              </w:rPr>
              <w:t>操作获取数据。支持目录批量导入、全文挂接</w:t>
            </w:r>
          </w:p>
        </w:tc>
        <w:tc>
          <w:tcPr>
            <w:tcW w:w="751" w:type="dxa"/>
            <w:vAlign w:val="top"/>
          </w:tcPr>
          <w:p w14:paraId="2E284F05">
            <w:pPr>
              <w:spacing w:before="245"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32B701A">
            <w:pPr>
              <w:rPr>
                <w:rFonts w:ascii="Arial"/>
                <w:sz w:val="28"/>
                <w:szCs w:val="28"/>
              </w:rPr>
            </w:pPr>
          </w:p>
        </w:tc>
      </w:tr>
      <w:tr w14:paraId="75919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7" w:hRule="atLeast"/>
        </w:trPr>
        <w:tc>
          <w:tcPr>
            <w:tcW w:w="955" w:type="dxa"/>
            <w:vAlign w:val="top"/>
          </w:tcPr>
          <w:p w14:paraId="7A4E7B90">
            <w:pPr>
              <w:spacing w:before="246" w:line="189" w:lineRule="auto"/>
              <w:ind w:left="344"/>
              <w:rPr>
                <w:rFonts w:ascii="宋体" w:hAnsi="宋体" w:eastAsia="宋体" w:cs="宋体"/>
                <w:sz w:val="24"/>
                <w:szCs w:val="24"/>
              </w:rPr>
            </w:pPr>
            <w:r>
              <w:rPr>
                <w:rFonts w:ascii="宋体" w:hAnsi="宋体" w:eastAsia="宋体" w:cs="宋体"/>
                <w:sz w:val="24"/>
                <w:szCs w:val="24"/>
              </w:rPr>
              <w:t>8</w:t>
            </w:r>
          </w:p>
        </w:tc>
        <w:tc>
          <w:tcPr>
            <w:tcW w:w="1144" w:type="dxa"/>
            <w:vMerge w:val="continue"/>
            <w:tcBorders>
              <w:top w:val="nil"/>
              <w:bottom w:val="nil"/>
            </w:tcBorders>
            <w:vAlign w:val="top"/>
          </w:tcPr>
          <w:p w14:paraId="58427FA8">
            <w:pPr>
              <w:rPr>
                <w:rFonts w:ascii="Arial"/>
                <w:sz w:val="32"/>
                <w:szCs w:val="32"/>
              </w:rPr>
            </w:pPr>
          </w:p>
        </w:tc>
        <w:tc>
          <w:tcPr>
            <w:tcW w:w="1673" w:type="dxa"/>
            <w:gridSpan w:val="2"/>
            <w:vAlign w:val="top"/>
          </w:tcPr>
          <w:p w14:paraId="732EDD90">
            <w:pPr>
              <w:spacing w:before="214" w:line="228" w:lineRule="auto"/>
              <w:ind w:left="324"/>
              <w:rPr>
                <w:rFonts w:ascii="宋体" w:hAnsi="宋体" w:eastAsia="宋体" w:cs="宋体"/>
                <w:sz w:val="24"/>
                <w:szCs w:val="24"/>
              </w:rPr>
            </w:pPr>
            <w:r>
              <w:rPr>
                <w:rFonts w:ascii="宋体" w:hAnsi="宋体" w:eastAsia="宋体" w:cs="宋体"/>
                <w:spacing w:val="1"/>
                <w:sz w:val="24"/>
                <w:szCs w:val="24"/>
              </w:rPr>
              <w:t>电子文件</w:t>
            </w:r>
          </w:p>
        </w:tc>
        <w:tc>
          <w:tcPr>
            <w:tcW w:w="8837" w:type="dxa"/>
            <w:vAlign w:val="top"/>
          </w:tcPr>
          <w:p w14:paraId="78CF9451">
            <w:pPr>
              <w:spacing w:before="59" w:line="272" w:lineRule="auto"/>
              <w:ind w:left="111" w:right="119" w:firstLine="23"/>
              <w:rPr>
                <w:rFonts w:ascii="宋体" w:hAnsi="宋体" w:eastAsia="宋体" w:cs="宋体"/>
                <w:sz w:val="24"/>
                <w:szCs w:val="24"/>
              </w:rPr>
            </w:pPr>
            <w:r>
              <w:rPr>
                <w:rFonts w:ascii="宋体" w:hAnsi="宋体" w:eastAsia="宋体" w:cs="宋体"/>
                <w:spacing w:val="9"/>
                <w:sz w:val="24"/>
                <w:szCs w:val="24"/>
              </w:rPr>
              <w:t>电子文件支持按收文、发文、部门进行分类存储，提供档案的手动著录功能，包</w:t>
            </w:r>
            <w:r>
              <w:rPr>
                <w:rFonts w:ascii="宋体" w:hAnsi="宋体" w:eastAsia="宋体" w:cs="宋体"/>
                <w:sz w:val="24"/>
                <w:szCs w:val="24"/>
              </w:rPr>
              <w:t xml:space="preserve"> </w:t>
            </w:r>
            <w:r>
              <w:rPr>
                <w:rFonts w:ascii="宋体" w:hAnsi="宋体" w:eastAsia="宋体" w:cs="宋体"/>
                <w:spacing w:val="10"/>
                <w:sz w:val="24"/>
                <w:szCs w:val="24"/>
              </w:rPr>
              <w:t>括新建、阅览、修改（单件修改、批量修改）、删除</w:t>
            </w:r>
            <w:r>
              <w:rPr>
                <w:rFonts w:ascii="宋体" w:hAnsi="宋体" w:eastAsia="宋体" w:cs="宋体"/>
                <w:spacing w:val="9"/>
                <w:sz w:val="24"/>
                <w:szCs w:val="24"/>
              </w:rPr>
              <w:t>、调整密级、检索等功能</w:t>
            </w:r>
          </w:p>
        </w:tc>
        <w:tc>
          <w:tcPr>
            <w:tcW w:w="751" w:type="dxa"/>
            <w:vAlign w:val="top"/>
          </w:tcPr>
          <w:p w14:paraId="08701CBF">
            <w:pPr>
              <w:spacing w:before="245"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29D7F67">
            <w:pPr>
              <w:rPr>
                <w:rFonts w:ascii="Arial"/>
                <w:sz w:val="28"/>
                <w:szCs w:val="28"/>
              </w:rPr>
            </w:pPr>
          </w:p>
        </w:tc>
      </w:tr>
      <w:tr w14:paraId="002FF0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6" w:hRule="atLeast"/>
        </w:trPr>
        <w:tc>
          <w:tcPr>
            <w:tcW w:w="955" w:type="dxa"/>
            <w:vAlign w:val="top"/>
          </w:tcPr>
          <w:p w14:paraId="6763D5E9">
            <w:pPr>
              <w:spacing w:line="340" w:lineRule="auto"/>
              <w:rPr>
                <w:rFonts w:ascii="Arial"/>
                <w:sz w:val="32"/>
                <w:szCs w:val="32"/>
              </w:rPr>
            </w:pPr>
          </w:p>
          <w:p w14:paraId="09545126">
            <w:pPr>
              <w:spacing w:before="62" w:line="189" w:lineRule="auto"/>
              <w:ind w:left="344"/>
              <w:rPr>
                <w:rFonts w:ascii="宋体" w:hAnsi="宋体" w:eastAsia="宋体" w:cs="宋体"/>
                <w:sz w:val="24"/>
                <w:szCs w:val="24"/>
              </w:rPr>
            </w:pPr>
            <w:r>
              <w:rPr>
                <w:rFonts w:ascii="宋体" w:hAnsi="宋体" w:eastAsia="宋体" w:cs="宋体"/>
                <w:sz w:val="24"/>
                <w:szCs w:val="24"/>
              </w:rPr>
              <w:t>9</w:t>
            </w:r>
          </w:p>
        </w:tc>
        <w:tc>
          <w:tcPr>
            <w:tcW w:w="1144" w:type="dxa"/>
            <w:vMerge w:val="continue"/>
            <w:tcBorders>
              <w:top w:val="nil"/>
              <w:bottom w:val="nil"/>
            </w:tcBorders>
            <w:vAlign w:val="top"/>
          </w:tcPr>
          <w:p w14:paraId="5EE0682F">
            <w:pPr>
              <w:rPr>
                <w:rFonts w:ascii="Arial"/>
                <w:sz w:val="32"/>
                <w:szCs w:val="32"/>
              </w:rPr>
            </w:pPr>
          </w:p>
        </w:tc>
        <w:tc>
          <w:tcPr>
            <w:tcW w:w="1673" w:type="dxa"/>
            <w:gridSpan w:val="2"/>
            <w:vAlign w:val="top"/>
          </w:tcPr>
          <w:p w14:paraId="21D64EE3">
            <w:pPr>
              <w:spacing w:line="309" w:lineRule="auto"/>
              <w:rPr>
                <w:rFonts w:ascii="Arial"/>
                <w:sz w:val="32"/>
                <w:szCs w:val="32"/>
              </w:rPr>
            </w:pPr>
          </w:p>
          <w:p w14:paraId="1C44A950">
            <w:pPr>
              <w:spacing w:before="62" w:line="228" w:lineRule="auto"/>
              <w:ind w:left="200"/>
              <w:rPr>
                <w:rFonts w:ascii="宋体" w:hAnsi="宋体" w:eastAsia="宋体" w:cs="宋体"/>
                <w:sz w:val="24"/>
                <w:szCs w:val="24"/>
              </w:rPr>
            </w:pPr>
            <w:r>
              <w:rPr>
                <w:rFonts w:ascii="宋体" w:hAnsi="宋体" w:eastAsia="宋体" w:cs="宋体"/>
                <w:spacing w:val="8"/>
                <w:sz w:val="24"/>
                <w:szCs w:val="24"/>
              </w:rPr>
              <w:t>加入待归档</w:t>
            </w:r>
          </w:p>
        </w:tc>
        <w:tc>
          <w:tcPr>
            <w:tcW w:w="8837" w:type="dxa"/>
            <w:vAlign w:val="top"/>
          </w:tcPr>
          <w:p w14:paraId="434D6D49">
            <w:pPr>
              <w:spacing w:before="59" w:line="282" w:lineRule="auto"/>
              <w:ind w:left="110" w:right="119"/>
              <w:jc w:val="both"/>
              <w:rPr>
                <w:rFonts w:ascii="宋体" w:hAnsi="宋体" w:eastAsia="宋体" w:cs="宋体"/>
                <w:sz w:val="24"/>
                <w:szCs w:val="24"/>
              </w:rPr>
            </w:pPr>
            <w:r>
              <w:rPr>
                <w:rFonts w:ascii="宋体" w:hAnsi="宋体" w:eastAsia="宋体" w:cs="宋体"/>
                <w:spacing w:val="8"/>
                <w:sz w:val="24"/>
                <w:szCs w:val="24"/>
              </w:rPr>
              <w:t>控制部门权限，禁止跨全宗操作；加入待归档时对文件进行年度、</w:t>
            </w:r>
            <w:r>
              <w:rPr>
                <w:rFonts w:ascii="宋体" w:hAnsi="宋体" w:eastAsia="宋体" w:cs="宋体"/>
                <w:spacing w:val="-36"/>
                <w:sz w:val="24"/>
                <w:szCs w:val="24"/>
              </w:rPr>
              <w:t xml:space="preserve"> </w:t>
            </w:r>
            <w:r>
              <w:rPr>
                <w:rFonts w:ascii="宋体" w:hAnsi="宋体" w:eastAsia="宋体" w:cs="宋体"/>
                <w:spacing w:val="8"/>
                <w:sz w:val="24"/>
                <w:szCs w:val="24"/>
              </w:rPr>
              <w:t>目号、保管期</w:t>
            </w:r>
            <w:r>
              <w:rPr>
                <w:rFonts w:ascii="宋体" w:hAnsi="宋体" w:eastAsia="宋体" w:cs="宋体"/>
                <w:sz w:val="24"/>
                <w:szCs w:val="24"/>
              </w:rPr>
              <w:t xml:space="preserve"> </w:t>
            </w:r>
            <w:r>
              <w:rPr>
                <w:rFonts w:ascii="宋体" w:hAnsi="宋体" w:eastAsia="宋体" w:cs="宋体"/>
                <w:spacing w:val="10"/>
                <w:sz w:val="24"/>
                <w:szCs w:val="24"/>
              </w:rPr>
              <w:t>限等元数据进行设置，元数据项可支持在不改代码的情</w:t>
            </w:r>
            <w:r>
              <w:rPr>
                <w:rFonts w:ascii="宋体" w:hAnsi="宋体" w:eastAsia="宋体" w:cs="宋体"/>
                <w:spacing w:val="9"/>
                <w:sz w:val="24"/>
                <w:szCs w:val="24"/>
              </w:rPr>
              <w:t>况下任意配置，包括下拉</w:t>
            </w:r>
            <w:r>
              <w:rPr>
                <w:rFonts w:ascii="宋体" w:hAnsi="宋体" w:eastAsia="宋体" w:cs="宋体"/>
                <w:sz w:val="24"/>
                <w:szCs w:val="24"/>
              </w:rPr>
              <w:t xml:space="preserve"> </w:t>
            </w:r>
            <w:r>
              <w:rPr>
                <w:rFonts w:ascii="宋体" w:hAnsi="宋体" w:eastAsia="宋体" w:cs="宋体"/>
                <w:spacing w:val="9"/>
                <w:sz w:val="24"/>
                <w:szCs w:val="24"/>
              </w:rPr>
              <w:t>框及弹框等，通过简化用户输入提高用户操作体验度。</w:t>
            </w:r>
          </w:p>
        </w:tc>
        <w:tc>
          <w:tcPr>
            <w:tcW w:w="751" w:type="dxa"/>
            <w:vAlign w:val="top"/>
          </w:tcPr>
          <w:p w14:paraId="67610715">
            <w:pPr>
              <w:spacing w:line="339" w:lineRule="auto"/>
              <w:rPr>
                <w:rFonts w:ascii="Arial"/>
                <w:sz w:val="32"/>
                <w:szCs w:val="32"/>
              </w:rPr>
            </w:pPr>
          </w:p>
          <w:p w14:paraId="6274578A">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6B1F222B">
            <w:pPr>
              <w:rPr>
                <w:rFonts w:ascii="Arial"/>
                <w:sz w:val="28"/>
                <w:szCs w:val="28"/>
              </w:rPr>
            </w:pPr>
          </w:p>
        </w:tc>
      </w:tr>
      <w:tr w14:paraId="7DE69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5" w:hRule="atLeast"/>
        </w:trPr>
        <w:tc>
          <w:tcPr>
            <w:tcW w:w="955" w:type="dxa"/>
            <w:vAlign w:val="top"/>
          </w:tcPr>
          <w:p w14:paraId="391BEE38">
            <w:pPr>
              <w:spacing w:line="340" w:lineRule="auto"/>
              <w:rPr>
                <w:rFonts w:ascii="Arial"/>
                <w:sz w:val="32"/>
                <w:szCs w:val="32"/>
              </w:rPr>
            </w:pPr>
          </w:p>
          <w:p w14:paraId="4F7CE026">
            <w:pPr>
              <w:spacing w:before="61" w:line="190" w:lineRule="auto"/>
              <w:ind w:left="308"/>
              <w:rPr>
                <w:rFonts w:ascii="宋体" w:hAnsi="宋体" w:eastAsia="宋体" w:cs="宋体"/>
                <w:sz w:val="24"/>
                <w:szCs w:val="24"/>
              </w:rPr>
            </w:pPr>
            <w:r>
              <w:rPr>
                <w:rFonts w:ascii="宋体" w:hAnsi="宋体" w:eastAsia="宋体" w:cs="宋体"/>
                <w:spacing w:val="-7"/>
                <w:sz w:val="24"/>
                <w:szCs w:val="24"/>
              </w:rPr>
              <w:t>10</w:t>
            </w:r>
          </w:p>
        </w:tc>
        <w:tc>
          <w:tcPr>
            <w:tcW w:w="1144" w:type="dxa"/>
            <w:vMerge w:val="continue"/>
            <w:tcBorders>
              <w:top w:val="nil"/>
            </w:tcBorders>
            <w:vAlign w:val="top"/>
          </w:tcPr>
          <w:p w14:paraId="16EED1C6">
            <w:pPr>
              <w:rPr>
                <w:rFonts w:ascii="Arial"/>
                <w:sz w:val="32"/>
                <w:szCs w:val="32"/>
              </w:rPr>
            </w:pPr>
          </w:p>
        </w:tc>
        <w:tc>
          <w:tcPr>
            <w:tcW w:w="1673" w:type="dxa"/>
            <w:gridSpan w:val="2"/>
            <w:vAlign w:val="top"/>
          </w:tcPr>
          <w:p w14:paraId="4E37307F">
            <w:pPr>
              <w:spacing w:line="309" w:lineRule="auto"/>
              <w:rPr>
                <w:rFonts w:ascii="Arial"/>
                <w:sz w:val="32"/>
                <w:szCs w:val="32"/>
              </w:rPr>
            </w:pPr>
          </w:p>
          <w:p w14:paraId="0B6CE3E8">
            <w:pPr>
              <w:spacing w:before="62" w:line="228" w:lineRule="auto"/>
              <w:ind w:left="507"/>
              <w:rPr>
                <w:rFonts w:ascii="宋体" w:hAnsi="宋体" w:eastAsia="宋体" w:cs="宋体"/>
                <w:sz w:val="24"/>
                <w:szCs w:val="24"/>
              </w:rPr>
            </w:pPr>
            <w:r>
              <w:rPr>
                <w:rFonts w:ascii="宋体" w:hAnsi="宋体" w:eastAsia="宋体" w:cs="宋体"/>
                <w:spacing w:val="1"/>
                <w:sz w:val="24"/>
                <w:szCs w:val="24"/>
              </w:rPr>
              <w:t>归档</w:t>
            </w:r>
          </w:p>
        </w:tc>
        <w:tc>
          <w:tcPr>
            <w:tcW w:w="8837" w:type="dxa"/>
            <w:vAlign w:val="top"/>
          </w:tcPr>
          <w:p w14:paraId="79123185">
            <w:pPr>
              <w:spacing w:before="62" w:line="281" w:lineRule="auto"/>
              <w:ind w:left="113" w:right="119" w:firstLine="21"/>
              <w:jc w:val="both"/>
              <w:rPr>
                <w:rFonts w:ascii="宋体" w:hAnsi="宋体" w:eastAsia="宋体" w:cs="宋体"/>
                <w:sz w:val="24"/>
                <w:szCs w:val="24"/>
              </w:rPr>
            </w:pPr>
            <w:r>
              <w:rPr>
                <w:rFonts w:ascii="宋体" w:hAnsi="宋体" w:eastAsia="宋体" w:cs="宋体"/>
                <w:spacing w:val="9"/>
                <w:sz w:val="24"/>
                <w:szCs w:val="24"/>
              </w:rPr>
              <w:t>电子文件按全宗、年度、部门、保管期限进行分类存储，操作人员可对数据进行</w:t>
            </w:r>
            <w:r>
              <w:rPr>
                <w:rFonts w:ascii="宋体" w:hAnsi="宋体" w:eastAsia="宋体" w:cs="宋体"/>
                <w:sz w:val="24"/>
                <w:szCs w:val="24"/>
              </w:rPr>
              <w:t xml:space="preserve"> </w:t>
            </w:r>
            <w:r>
              <w:rPr>
                <w:rFonts w:ascii="宋体" w:hAnsi="宋体" w:eastAsia="宋体" w:cs="宋体"/>
                <w:spacing w:val="10"/>
                <w:sz w:val="24"/>
                <w:szCs w:val="24"/>
              </w:rPr>
              <w:t>筛选分批加入预选列表和移出，同时对待归档数据</w:t>
            </w:r>
            <w:r>
              <w:rPr>
                <w:rFonts w:ascii="宋体" w:hAnsi="宋体" w:eastAsia="宋体" w:cs="宋体"/>
                <w:spacing w:val="9"/>
                <w:sz w:val="24"/>
                <w:szCs w:val="24"/>
              </w:rPr>
              <w:t>进行排序调整后进行归档，并</w:t>
            </w:r>
            <w:r>
              <w:rPr>
                <w:rFonts w:ascii="宋体" w:hAnsi="宋体" w:eastAsia="宋体" w:cs="宋体"/>
                <w:sz w:val="24"/>
                <w:szCs w:val="24"/>
              </w:rPr>
              <w:t xml:space="preserve"> </w:t>
            </w:r>
            <w:r>
              <w:rPr>
                <w:rFonts w:ascii="宋体" w:hAnsi="宋体" w:eastAsia="宋体" w:cs="宋体"/>
                <w:spacing w:val="7"/>
                <w:sz w:val="24"/>
                <w:szCs w:val="24"/>
              </w:rPr>
              <w:t>自动生成档号。</w:t>
            </w:r>
          </w:p>
        </w:tc>
        <w:tc>
          <w:tcPr>
            <w:tcW w:w="751" w:type="dxa"/>
            <w:vAlign w:val="top"/>
          </w:tcPr>
          <w:p w14:paraId="645473B0">
            <w:pPr>
              <w:spacing w:line="340" w:lineRule="auto"/>
              <w:rPr>
                <w:rFonts w:ascii="Arial"/>
                <w:sz w:val="32"/>
                <w:szCs w:val="32"/>
              </w:rPr>
            </w:pPr>
          </w:p>
          <w:p w14:paraId="64F6E09A">
            <w:pPr>
              <w:spacing w:before="61"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A9038C8">
            <w:pPr>
              <w:rPr>
                <w:rFonts w:ascii="Arial"/>
                <w:sz w:val="28"/>
                <w:szCs w:val="28"/>
              </w:rPr>
            </w:pPr>
          </w:p>
        </w:tc>
      </w:tr>
      <w:tr w14:paraId="4EB584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1" w:hRule="atLeast"/>
        </w:trPr>
        <w:tc>
          <w:tcPr>
            <w:tcW w:w="955" w:type="dxa"/>
            <w:vAlign w:val="top"/>
          </w:tcPr>
          <w:p w14:paraId="382264C8">
            <w:pPr>
              <w:spacing w:line="340" w:lineRule="auto"/>
              <w:rPr>
                <w:rFonts w:ascii="Arial"/>
                <w:sz w:val="32"/>
                <w:szCs w:val="32"/>
              </w:rPr>
            </w:pPr>
          </w:p>
          <w:p w14:paraId="339AFA43">
            <w:pPr>
              <w:spacing w:before="62" w:line="190" w:lineRule="auto"/>
              <w:ind w:left="308"/>
              <w:rPr>
                <w:rFonts w:ascii="宋体" w:hAnsi="宋体" w:eastAsia="宋体" w:cs="宋体"/>
                <w:sz w:val="24"/>
                <w:szCs w:val="24"/>
              </w:rPr>
            </w:pPr>
            <w:r>
              <w:rPr>
                <w:rFonts w:ascii="宋体" w:hAnsi="宋体" w:eastAsia="宋体" w:cs="宋体"/>
                <w:spacing w:val="-7"/>
                <w:sz w:val="24"/>
                <w:szCs w:val="24"/>
              </w:rPr>
              <w:t>11</w:t>
            </w:r>
          </w:p>
        </w:tc>
        <w:tc>
          <w:tcPr>
            <w:tcW w:w="1144" w:type="dxa"/>
            <w:vMerge w:val="restart"/>
            <w:tcBorders>
              <w:bottom w:val="nil"/>
            </w:tcBorders>
            <w:vAlign w:val="top"/>
          </w:tcPr>
          <w:p w14:paraId="46F3F5C7">
            <w:pPr>
              <w:spacing w:line="470" w:lineRule="auto"/>
              <w:rPr>
                <w:rFonts w:ascii="Arial"/>
                <w:sz w:val="32"/>
                <w:szCs w:val="32"/>
              </w:rPr>
            </w:pPr>
          </w:p>
          <w:p w14:paraId="663DFCE2">
            <w:pPr>
              <w:spacing w:before="62" w:line="289" w:lineRule="auto"/>
              <w:ind w:left="388" w:right="186" w:hanging="197"/>
              <w:rPr>
                <w:rFonts w:ascii="宋体" w:hAnsi="宋体" w:eastAsia="宋体" w:cs="宋体"/>
                <w:sz w:val="24"/>
                <w:szCs w:val="24"/>
              </w:rPr>
            </w:pPr>
            <w:r>
              <w:rPr>
                <w:rFonts w:ascii="宋体" w:hAnsi="宋体" w:eastAsia="宋体" w:cs="宋体"/>
                <w:spacing w:val="7"/>
                <w:sz w:val="24"/>
                <w:szCs w:val="24"/>
              </w:rPr>
              <w:t>移交进</w:t>
            </w:r>
            <w:r>
              <w:rPr>
                <w:rFonts w:ascii="宋体" w:hAnsi="宋体" w:eastAsia="宋体" w:cs="宋体"/>
                <w:sz w:val="24"/>
                <w:szCs w:val="24"/>
              </w:rPr>
              <w:t xml:space="preserve"> </w:t>
            </w:r>
            <w:r>
              <w:rPr>
                <w:rFonts w:ascii="宋体" w:hAnsi="宋体" w:eastAsia="宋体" w:cs="宋体"/>
                <w:spacing w:val="2"/>
                <w:sz w:val="24"/>
                <w:szCs w:val="24"/>
              </w:rPr>
              <w:t>馆</w:t>
            </w:r>
          </w:p>
        </w:tc>
        <w:tc>
          <w:tcPr>
            <w:tcW w:w="1673" w:type="dxa"/>
            <w:gridSpan w:val="2"/>
            <w:vAlign w:val="top"/>
          </w:tcPr>
          <w:p w14:paraId="2C9B49DF">
            <w:pPr>
              <w:spacing w:line="310" w:lineRule="auto"/>
              <w:rPr>
                <w:rFonts w:ascii="Arial"/>
                <w:sz w:val="32"/>
                <w:szCs w:val="32"/>
              </w:rPr>
            </w:pPr>
          </w:p>
          <w:p w14:paraId="593B57C8">
            <w:pPr>
              <w:spacing w:before="62" w:line="228" w:lineRule="auto"/>
              <w:ind w:left="301"/>
              <w:rPr>
                <w:rFonts w:ascii="宋体" w:hAnsi="宋体" w:eastAsia="宋体" w:cs="宋体"/>
                <w:sz w:val="24"/>
                <w:szCs w:val="24"/>
              </w:rPr>
            </w:pPr>
            <w:r>
              <w:rPr>
                <w:rFonts w:ascii="宋体" w:hAnsi="宋体" w:eastAsia="宋体" w:cs="宋体"/>
                <w:spacing w:val="7"/>
                <w:sz w:val="24"/>
                <w:szCs w:val="24"/>
              </w:rPr>
              <w:t>移交申请</w:t>
            </w:r>
          </w:p>
        </w:tc>
        <w:tc>
          <w:tcPr>
            <w:tcW w:w="8837" w:type="dxa"/>
            <w:vAlign w:val="top"/>
          </w:tcPr>
          <w:p w14:paraId="653FE3EE">
            <w:pPr>
              <w:spacing w:before="62" w:line="281" w:lineRule="auto"/>
              <w:ind w:left="113" w:right="119" w:firstLine="21"/>
              <w:jc w:val="both"/>
              <w:rPr>
                <w:rFonts w:ascii="宋体" w:hAnsi="宋体" w:eastAsia="宋体" w:cs="宋体"/>
                <w:sz w:val="24"/>
                <w:szCs w:val="24"/>
              </w:rPr>
            </w:pPr>
            <w:r>
              <w:rPr>
                <w:rFonts w:ascii="宋体" w:hAnsi="宋体" w:eastAsia="宋体" w:cs="宋体"/>
                <w:spacing w:val="9"/>
                <w:sz w:val="24"/>
                <w:szCs w:val="24"/>
              </w:rPr>
              <w:t>电子文件按全宗、年度、部门、保管期限进行分类存储，操作人员可对数据进行</w:t>
            </w:r>
            <w:r>
              <w:rPr>
                <w:rFonts w:ascii="宋体" w:hAnsi="宋体" w:eastAsia="宋体" w:cs="宋体"/>
                <w:sz w:val="24"/>
                <w:szCs w:val="24"/>
              </w:rPr>
              <w:t xml:space="preserve"> </w:t>
            </w:r>
            <w:r>
              <w:rPr>
                <w:rFonts w:ascii="宋体" w:hAnsi="宋体" w:eastAsia="宋体" w:cs="宋体"/>
                <w:spacing w:val="10"/>
                <w:sz w:val="24"/>
                <w:szCs w:val="24"/>
              </w:rPr>
              <w:t>筛选分批加入预选列表和移出，同时对待归档数据</w:t>
            </w:r>
            <w:r>
              <w:rPr>
                <w:rFonts w:ascii="宋体" w:hAnsi="宋体" w:eastAsia="宋体" w:cs="宋体"/>
                <w:spacing w:val="9"/>
                <w:sz w:val="24"/>
                <w:szCs w:val="24"/>
              </w:rPr>
              <w:t>进行排序调整后进行归档，并</w:t>
            </w:r>
            <w:r>
              <w:rPr>
                <w:rFonts w:ascii="宋体" w:hAnsi="宋体" w:eastAsia="宋体" w:cs="宋体"/>
                <w:sz w:val="24"/>
                <w:szCs w:val="24"/>
              </w:rPr>
              <w:t xml:space="preserve"> </w:t>
            </w:r>
            <w:r>
              <w:rPr>
                <w:rFonts w:ascii="宋体" w:hAnsi="宋体" w:eastAsia="宋体" w:cs="宋体"/>
                <w:spacing w:val="7"/>
                <w:sz w:val="24"/>
                <w:szCs w:val="24"/>
              </w:rPr>
              <w:t>自动生成档号。</w:t>
            </w:r>
          </w:p>
        </w:tc>
        <w:tc>
          <w:tcPr>
            <w:tcW w:w="751" w:type="dxa"/>
            <w:vAlign w:val="top"/>
          </w:tcPr>
          <w:p w14:paraId="4D8CCB12">
            <w:pPr>
              <w:spacing w:line="340" w:lineRule="auto"/>
              <w:rPr>
                <w:rFonts w:ascii="Arial"/>
                <w:sz w:val="32"/>
                <w:szCs w:val="32"/>
              </w:rPr>
            </w:pPr>
          </w:p>
          <w:p w14:paraId="03E85415">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42DC80B">
            <w:pPr>
              <w:rPr>
                <w:rFonts w:ascii="Arial"/>
                <w:sz w:val="28"/>
                <w:szCs w:val="28"/>
              </w:rPr>
            </w:pPr>
          </w:p>
        </w:tc>
      </w:tr>
      <w:tr w14:paraId="0BC477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11" w:hRule="atLeast"/>
        </w:trPr>
        <w:tc>
          <w:tcPr>
            <w:tcW w:w="955" w:type="dxa"/>
            <w:vAlign w:val="top"/>
          </w:tcPr>
          <w:p w14:paraId="23A834A6">
            <w:pPr>
              <w:spacing w:before="249" w:line="190" w:lineRule="auto"/>
              <w:ind w:left="308"/>
              <w:rPr>
                <w:rFonts w:ascii="宋体" w:hAnsi="宋体" w:eastAsia="宋体" w:cs="宋体"/>
                <w:sz w:val="24"/>
                <w:szCs w:val="24"/>
              </w:rPr>
            </w:pPr>
            <w:r>
              <w:rPr>
                <w:rFonts w:ascii="宋体" w:hAnsi="宋体" w:eastAsia="宋体" w:cs="宋体"/>
                <w:spacing w:val="-7"/>
                <w:sz w:val="24"/>
                <w:szCs w:val="24"/>
              </w:rPr>
              <w:t>12</w:t>
            </w:r>
          </w:p>
        </w:tc>
        <w:tc>
          <w:tcPr>
            <w:tcW w:w="1144" w:type="dxa"/>
            <w:vMerge w:val="continue"/>
            <w:tcBorders>
              <w:top w:val="nil"/>
            </w:tcBorders>
            <w:vAlign w:val="top"/>
          </w:tcPr>
          <w:p w14:paraId="4A337E3E">
            <w:pPr>
              <w:rPr>
                <w:rFonts w:ascii="Arial"/>
                <w:sz w:val="32"/>
                <w:szCs w:val="32"/>
              </w:rPr>
            </w:pPr>
          </w:p>
        </w:tc>
        <w:tc>
          <w:tcPr>
            <w:tcW w:w="1673" w:type="dxa"/>
            <w:gridSpan w:val="2"/>
            <w:vAlign w:val="top"/>
          </w:tcPr>
          <w:p w14:paraId="6ADD0458">
            <w:pPr>
              <w:spacing w:before="218" w:line="228" w:lineRule="auto"/>
              <w:ind w:left="304"/>
              <w:rPr>
                <w:rFonts w:ascii="宋体" w:hAnsi="宋体" w:eastAsia="宋体" w:cs="宋体"/>
                <w:sz w:val="24"/>
                <w:szCs w:val="24"/>
              </w:rPr>
            </w:pPr>
            <w:r>
              <w:rPr>
                <w:rFonts w:ascii="宋体" w:hAnsi="宋体" w:eastAsia="宋体" w:cs="宋体"/>
                <w:spacing w:val="7"/>
                <w:sz w:val="24"/>
                <w:szCs w:val="24"/>
              </w:rPr>
              <w:t>打包检测</w:t>
            </w:r>
          </w:p>
        </w:tc>
        <w:tc>
          <w:tcPr>
            <w:tcW w:w="8837" w:type="dxa"/>
            <w:vAlign w:val="top"/>
          </w:tcPr>
          <w:p w14:paraId="04F805F8">
            <w:pPr>
              <w:spacing w:before="63" w:line="271" w:lineRule="auto"/>
              <w:ind w:left="102" w:right="149" w:firstLine="8"/>
              <w:rPr>
                <w:rFonts w:ascii="宋体" w:hAnsi="宋体" w:eastAsia="宋体" w:cs="宋体"/>
                <w:sz w:val="24"/>
                <w:szCs w:val="24"/>
              </w:rPr>
            </w:pPr>
            <w:r>
              <w:rPr>
                <w:rFonts w:ascii="宋体" w:hAnsi="宋体" w:eastAsia="宋体" w:cs="宋体"/>
                <w:spacing w:val="8"/>
                <w:sz w:val="24"/>
                <w:szCs w:val="24"/>
              </w:rPr>
              <w:t>在接收前进行真实性、完整性、可用性、安全性检验，检验结论包括“合格</w:t>
            </w:r>
            <w:r>
              <w:rPr>
                <w:rFonts w:ascii="宋体" w:hAnsi="宋体" w:eastAsia="宋体" w:cs="宋体"/>
                <w:spacing w:val="-66"/>
                <w:sz w:val="24"/>
                <w:szCs w:val="24"/>
              </w:rPr>
              <w:t xml:space="preserve"> </w:t>
            </w:r>
            <w:r>
              <w:rPr>
                <w:rFonts w:ascii="宋体" w:hAnsi="宋体" w:eastAsia="宋体" w:cs="宋体"/>
                <w:spacing w:val="8"/>
                <w:sz w:val="24"/>
                <w:szCs w:val="24"/>
              </w:rPr>
              <w:t>”、</w:t>
            </w:r>
            <w:r>
              <w:rPr>
                <w:rFonts w:ascii="宋体" w:hAnsi="宋体" w:eastAsia="宋体" w:cs="宋体"/>
                <w:sz w:val="24"/>
                <w:szCs w:val="24"/>
              </w:rPr>
              <w:t xml:space="preserve"> </w:t>
            </w:r>
            <w:r>
              <w:rPr>
                <w:rFonts w:ascii="宋体" w:hAnsi="宋体" w:eastAsia="宋体" w:cs="宋体"/>
                <w:spacing w:val="7"/>
                <w:sz w:val="24"/>
                <w:szCs w:val="24"/>
              </w:rPr>
              <w:t>“不合格</w:t>
            </w:r>
            <w:r>
              <w:rPr>
                <w:rFonts w:ascii="宋体" w:hAnsi="宋体" w:eastAsia="宋体" w:cs="宋体"/>
                <w:spacing w:val="-59"/>
                <w:sz w:val="24"/>
                <w:szCs w:val="24"/>
              </w:rPr>
              <w:t xml:space="preserve"> </w:t>
            </w:r>
            <w:r>
              <w:rPr>
                <w:rFonts w:ascii="宋体" w:hAnsi="宋体" w:eastAsia="宋体" w:cs="宋体"/>
                <w:spacing w:val="7"/>
                <w:sz w:val="24"/>
                <w:szCs w:val="24"/>
              </w:rPr>
              <w:t>”、“不明确</w:t>
            </w:r>
            <w:r>
              <w:rPr>
                <w:rFonts w:ascii="宋体" w:hAnsi="宋体" w:eastAsia="宋体" w:cs="宋体"/>
                <w:spacing w:val="-68"/>
                <w:sz w:val="24"/>
                <w:szCs w:val="24"/>
              </w:rPr>
              <w:t xml:space="preserve"> </w:t>
            </w:r>
            <w:r>
              <w:rPr>
                <w:rFonts w:ascii="宋体" w:hAnsi="宋体" w:eastAsia="宋体" w:cs="宋体"/>
                <w:spacing w:val="7"/>
                <w:sz w:val="24"/>
                <w:szCs w:val="24"/>
              </w:rPr>
              <w:t>”三种状态，并生成检测报告。</w:t>
            </w:r>
          </w:p>
        </w:tc>
        <w:tc>
          <w:tcPr>
            <w:tcW w:w="751" w:type="dxa"/>
            <w:vAlign w:val="top"/>
          </w:tcPr>
          <w:p w14:paraId="5D52E983">
            <w:pPr>
              <w:spacing w:before="249"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6434BE91">
            <w:pPr>
              <w:rPr>
                <w:rFonts w:ascii="Arial"/>
                <w:sz w:val="28"/>
                <w:szCs w:val="28"/>
              </w:rPr>
            </w:pPr>
          </w:p>
        </w:tc>
      </w:tr>
      <w:tr w14:paraId="0870C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955" w:type="dxa"/>
            <w:vAlign w:val="top"/>
          </w:tcPr>
          <w:p w14:paraId="40D1F345">
            <w:pPr>
              <w:spacing w:before="249" w:line="190" w:lineRule="auto"/>
              <w:ind w:left="308"/>
              <w:rPr>
                <w:rFonts w:ascii="宋体" w:hAnsi="宋体" w:eastAsia="宋体" w:cs="宋体"/>
                <w:sz w:val="24"/>
                <w:szCs w:val="24"/>
              </w:rPr>
            </w:pPr>
            <w:r>
              <w:rPr>
                <w:rFonts w:ascii="宋体" w:hAnsi="宋体" w:eastAsia="宋体" w:cs="宋体"/>
                <w:spacing w:val="-7"/>
                <w:sz w:val="24"/>
                <w:szCs w:val="24"/>
              </w:rPr>
              <w:t>13</w:t>
            </w:r>
          </w:p>
        </w:tc>
        <w:tc>
          <w:tcPr>
            <w:tcW w:w="1144" w:type="dxa"/>
            <w:vMerge w:val="restart"/>
            <w:tcBorders>
              <w:bottom w:val="nil"/>
            </w:tcBorders>
            <w:vAlign w:val="top"/>
          </w:tcPr>
          <w:p w14:paraId="5B56D2DB">
            <w:pPr>
              <w:rPr>
                <w:rFonts w:ascii="Arial"/>
                <w:sz w:val="32"/>
                <w:szCs w:val="32"/>
              </w:rPr>
            </w:pPr>
          </w:p>
        </w:tc>
        <w:tc>
          <w:tcPr>
            <w:tcW w:w="1673" w:type="dxa"/>
            <w:gridSpan w:val="2"/>
            <w:vAlign w:val="top"/>
          </w:tcPr>
          <w:p w14:paraId="5E72C3E4">
            <w:pPr>
              <w:spacing w:before="218" w:line="229" w:lineRule="auto"/>
              <w:ind w:left="299"/>
              <w:rPr>
                <w:rFonts w:ascii="宋体" w:hAnsi="宋体" w:eastAsia="宋体" w:cs="宋体"/>
                <w:sz w:val="24"/>
                <w:szCs w:val="24"/>
              </w:rPr>
            </w:pPr>
            <w:r>
              <w:rPr>
                <w:rFonts w:ascii="宋体" w:hAnsi="宋体" w:eastAsia="宋体" w:cs="宋体"/>
                <w:spacing w:val="8"/>
                <w:sz w:val="24"/>
                <w:szCs w:val="24"/>
              </w:rPr>
              <w:t>进馆提交</w:t>
            </w:r>
          </w:p>
        </w:tc>
        <w:tc>
          <w:tcPr>
            <w:tcW w:w="8837" w:type="dxa"/>
            <w:vAlign w:val="top"/>
          </w:tcPr>
          <w:p w14:paraId="06B9C0BF">
            <w:pPr>
              <w:spacing w:before="63" w:line="272" w:lineRule="auto"/>
              <w:ind w:left="114" w:right="119" w:hanging="4"/>
              <w:rPr>
                <w:rFonts w:ascii="宋体" w:hAnsi="宋体" w:eastAsia="宋体" w:cs="宋体"/>
                <w:sz w:val="24"/>
                <w:szCs w:val="24"/>
              </w:rPr>
            </w:pPr>
            <w:r>
              <w:rPr>
                <w:rFonts w:ascii="宋体" w:hAnsi="宋体" w:eastAsia="宋体" w:cs="宋体"/>
                <w:spacing w:val="10"/>
                <w:sz w:val="24"/>
                <w:szCs w:val="24"/>
              </w:rPr>
              <w:t>对四性检测通过后的数据包可提交至馆内审核，同时生</w:t>
            </w:r>
            <w:r>
              <w:rPr>
                <w:rFonts w:ascii="宋体" w:hAnsi="宋体" w:eastAsia="宋体" w:cs="宋体"/>
                <w:spacing w:val="9"/>
                <w:sz w:val="24"/>
                <w:szCs w:val="24"/>
              </w:rPr>
              <w:t>成《电子档案移交与接收</w:t>
            </w:r>
            <w:r>
              <w:rPr>
                <w:rFonts w:ascii="宋体" w:hAnsi="宋体" w:eastAsia="宋体" w:cs="宋体"/>
                <w:sz w:val="24"/>
                <w:szCs w:val="24"/>
              </w:rPr>
              <w:t xml:space="preserve"> </w:t>
            </w:r>
            <w:r>
              <w:rPr>
                <w:rFonts w:ascii="宋体" w:hAnsi="宋体" w:eastAsia="宋体" w:cs="宋体"/>
                <w:spacing w:val="3"/>
                <w:sz w:val="24"/>
                <w:szCs w:val="24"/>
              </w:rPr>
              <w:t>登记表》。</w:t>
            </w:r>
          </w:p>
        </w:tc>
        <w:tc>
          <w:tcPr>
            <w:tcW w:w="751" w:type="dxa"/>
            <w:vAlign w:val="top"/>
          </w:tcPr>
          <w:p w14:paraId="420F177C">
            <w:pPr>
              <w:spacing w:before="249"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45C5E6F">
            <w:pPr>
              <w:rPr>
                <w:rFonts w:ascii="Arial"/>
                <w:sz w:val="28"/>
                <w:szCs w:val="28"/>
              </w:rPr>
            </w:pPr>
          </w:p>
        </w:tc>
      </w:tr>
      <w:tr w14:paraId="1D5449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0" w:hRule="atLeast"/>
        </w:trPr>
        <w:tc>
          <w:tcPr>
            <w:tcW w:w="955" w:type="dxa"/>
            <w:vAlign w:val="top"/>
          </w:tcPr>
          <w:p w14:paraId="5646C5D7">
            <w:pPr>
              <w:spacing w:before="244" w:line="190" w:lineRule="auto"/>
              <w:ind w:left="308"/>
              <w:rPr>
                <w:rFonts w:ascii="宋体" w:hAnsi="宋体" w:eastAsia="宋体" w:cs="宋体"/>
                <w:sz w:val="24"/>
                <w:szCs w:val="24"/>
              </w:rPr>
            </w:pPr>
            <w:r>
              <w:rPr>
                <w:rFonts w:ascii="宋体" w:hAnsi="宋体" w:eastAsia="宋体" w:cs="宋体"/>
                <w:spacing w:val="-7"/>
                <w:sz w:val="24"/>
                <w:szCs w:val="24"/>
              </w:rPr>
              <w:t>14</w:t>
            </w:r>
          </w:p>
        </w:tc>
        <w:tc>
          <w:tcPr>
            <w:tcW w:w="1144" w:type="dxa"/>
            <w:vMerge w:val="continue"/>
            <w:tcBorders>
              <w:top w:val="nil"/>
              <w:bottom w:val="nil"/>
            </w:tcBorders>
            <w:vAlign w:val="top"/>
          </w:tcPr>
          <w:p w14:paraId="2B6727C3">
            <w:pPr>
              <w:rPr>
                <w:rFonts w:ascii="Arial"/>
                <w:sz w:val="32"/>
                <w:szCs w:val="32"/>
              </w:rPr>
            </w:pPr>
          </w:p>
        </w:tc>
        <w:tc>
          <w:tcPr>
            <w:tcW w:w="1673" w:type="dxa"/>
            <w:gridSpan w:val="2"/>
            <w:vAlign w:val="top"/>
          </w:tcPr>
          <w:p w14:paraId="2F0B07B2">
            <w:pPr>
              <w:spacing w:before="214" w:line="229" w:lineRule="auto"/>
              <w:ind w:left="301"/>
              <w:rPr>
                <w:rFonts w:ascii="宋体" w:hAnsi="宋体" w:eastAsia="宋体" w:cs="宋体"/>
                <w:sz w:val="24"/>
                <w:szCs w:val="24"/>
              </w:rPr>
            </w:pPr>
            <w:r>
              <w:rPr>
                <w:rFonts w:ascii="宋体" w:hAnsi="宋体" w:eastAsia="宋体" w:cs="宋体"/>
                <w:spacing w:val="7"/>
                <w:sz w:val="24"/>
                <w:szCs w:val="24"/>
              </w:rPr>
              <w:t>移交历史</w:t>
            </w:r>
          </w:p>
        </w:tc>
        <w:tc>
          <w:tcPr>
            <w:tcW w:w="8837" w:type="dxa"/>
            <w:vAlign w:val="top"/>
          </w:tcPr>
          <w:p w14:paraId="1A99AFE1">
            <w:pPr>
              <w:spacing w:before="58" w:line="272" w:lineRule="auto"/>
              <w:ind w:left="113" w:right="36"/>
              <w:rPr>
                <w:rFonts w:ascii="宋体" w:hAnsi="宋体" w:eastAsia="宋体" w:cs="宋体"/>
                <w:sz w:val="24"/>
                <w:szCs w:val="24"/>
              </w:rPr>
            </w:pPr>
            <w:r>
              <w:rPr>
                <w:rFonts w:ascii="宋体" w:hAnsi="宋体" w:eastAsia="宋体" w:cs="宋体"/>
                <w:spacing w:val="6"/>
                <w:sz w:val="24"/>
                <w:szCs w:val="24"/>
              </w:rPr>
              <w:t>可查看所有移交单状态，并跟踪查看当前审批进度及审批意见等、可下载数据包、</w:t>
            </w:r>
            <w:r>
              <w:rPr>
                <w:rFonts w:ascii="宋体" w:hAnsi="宋体" w:eastAsia="宋体" w:cs="宋体"/>
                <w:spacing w:val="13"/>
                <w:sz w:val="24"/>
                <w:szCs w:val="24"/>
              </w:rPr>
              <w:t xml:space="preserve"> </w:t>
            </w:r>
            <w:r>
              <w:rPr>
                <w:rFonts w:ascii="宋体" w:hAnsi="宋体" w:eastAsia="宋体" w:cs="宋体"/>
                <w:spacing w:val="8"/>
                <w:sz w:val="24"/>
                <w:szCs w:val="24"/>
              </w:rPr>
              <w:t>可打印《电子档案移交与接收登记表》</w:t>
            </w:r>
          </w:p>
        </w:tc>
        <w:tc>
          <w:tcPr>
            <w:tcW w:w="751" w:type="dxa"/>
            <w:vAlign w:val="top"/>
          </w:tcPr>
          <w:p w14:paraId="5C018396">
            <w:pPr>
              <w:spacing w:before="244"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0825D7F">
            <w:pPr>
              <w:rPr>
                <w:rFonts w:ascii="Arial"/>
                <w:sz w:val="28"/>
                <w:szCs w:val="28"/>
              </w:rPr>
            </w:pPr>
          </w:p>
        </w:tc>
      </w:tr>
      <w:tr w14:paraId="266C2F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9" w:hRule="atLeast"/>
        </w:trPr>
        <w:tc>
          <w:tcPr>
            <w:tcW w:w="955" w:type="dxa"/>
            <w:vAlign w:val="top"/>
          </w:tcPr>
          <w:p w14:paraId="0E05CA75">
            <w:pPr>
              <w:spacing w:line="337" w:lineRule="auto"/>
              <w:rPr>
                <w:rFonts w:ascii="Arial"/>
                <w:sz w:val="32"/>
                <w:szCs w:val="32"/>
              </w:rPr>
            </w:pPr>
          </w:p>
          <w:p w14:paraId="32EAB962">
            <w:pPr>
              <w:spacing w:before="62" w:line="190" w:lineRule="auto"/>
              <w:ind w:left="308"/>
              <w:rPr>
                <w:rFonts w:ascii="宋体" w:hAnsi="宋体" w:eastAsia="宋体" w:cs="宋体"/>
                <w:sz w:val="24"/>
                <w:szCs w:val="24"/>
              </w:rPr>
            </w:pPr>
            <w:r>
              <w:rPr>
                <w:rFonts w:ascii="宋体" w:hAnsi="宋体" w:eastAsia="宋体" w:cs="宋体"/>
                <w:spacing w:val="-7"/>
                <w:sz w:val="24"/>
                <w:szCs w:val="24"/>
              </w:rPr>
              <w:t>15</w:t>
            </w:r>
          </w:p>
        </w:tc>
        <w:tc>
          <w:tcPr>
            <w:tcW w:w="1144" w:type="dxa"/>
            <w:vMerge w:val="continue"/>
            <w:tcBorders>
              <w:top w:val="nil"/>
              <w:bottom w:val="nil"/>
            </w:tcBorders>
            <w:vAlign w:val="top"/>
          </w:tcPr>
          <w:p w14:paraId="7B5A9BED">
            <w:pPr>
              <w:rPr>
                <w:rFonts w:ascii="Arial"/>
                <w:sz w:val="32"/>
                <w:szCs w:val="32"/>
              </w:rPr>
            </w:pPr>
          </w:p>
        </w:tc>
        <w:tc>
          <w:tcPr>
            <w:tcW w:w="1673" w:type="dxa"/>
            <w:gridSpan w:val="2"/>
            <w:vAlign w:val="top"/>
          </w:tcPr>
          <w:p w14:paraId="7EE91E8C">
            <w:pPr>
              <w:spacing w:line="307" w:lineRule="auto"/>
              <w:rPr>
                <w:rFonts w:ascii="Arial"/>
                <w:sz w:val="32"/>
                <w:szCs w:val="32"/>
              </w:rPr>
            </w:pPr>
          </w:p>
          <w:p w14:paraId="616B1049">
            <w:pPr>
              <w:spacing w:before="61" w:line="229" w:lineRule="auto"/>
              <w:ind w:left="299"/>
              <w:rPr>
                <w:rFonts w:ascii="宋体" w:hAnsi="宋体" w:eastAsia="宋体" w:cs="宋体"/>
                <w:sz w:val="24"/>
                <w:szCs w:val="24"/>
              </w:rPr>
            </w:pPr>
            <w:r>
              <w:rPr>
                <w:rFonts w:ascii="宋体" w:hAnsi="宋体" w:eastAsia="宋体" w:cs="宋体"/>
                <w:spacing w:val="8"/>
                <w:sz w:val="24"/>
                <w:szCs w:val="24"/>
              </w:rPr>
              <w:t>进馆审批</w:t>
            </w:r>
          </w:p>
        </w:tc>
        <w:tc>
          <w:tcPr>
            <w:tcW w:w="8837" w:type="dxa"/>
            <w:vAlign w:val="top"/>
          </w:tcPr>
          <w:p w14:paraId="220C4C9B">
            <w:pPr>
              <w:spacing w:before="59" w:line="282" w:lineRule="auto"/>
              <w:ind w:left="113" w:right="119" w:firstLine="2"/>
              <w:jc w:val="both"/>
              <w:rPr>
                <w:rFonts w:ascii="宋体" w:hAnsi="宋体" w:eastAsia="宋体" w:cs="宋体"/>
                <w:sz w:val="24"/>
                <w:szCs w:val="24"/>
              </w:rPr>
            </w:pPr>
            <w:r>
              <w:rPr>
                <w:rFonts w:ascii="宋体" w:hAnsi="宋体" w:eastAsia="宋体" w:cs="宋体"/>
                <w:spacing w:val="8"/>
                <w:sz w:val="24"/>
                <w:szCs w:val="24"/>
              </w:rPr>
              <w:t>系统按审批流程配置规则，</w:t>
            </w:r>
            <w:r>
              <w:rPr>
                <w:rFonts w:ascii="宋体" w:hAnsi="宋体" w:eastAsia="宋体" w:cs="宋体"/>
                <w:spacing w:val="-40"/>
                <w:sz w:val="24"/>
                <w:szCs w:val="24"/>
              </w:rPr>
              <w:t xml:space="preserve"> </w:t>
            </w:r>
            <w:r>
              <w:rPr>
                <w:rFonts w:ascii="宋体" w:hAnsi="宋体" w:eastAsia="宋体" w:cs="宋体"/>
                <w:spacing w:val="8"/>
                <w:sz w:val="24"/>
                <w:szCs w:val="24"/>
              </w:rPr>
              <w:t>自动推送进馆数据包到对应的审批人、审批结果分同</w:t>
            </w:r>
            <w:r>
              <w:rPr>
                <w:rFonts w:ascii="宋体" w:hAnsi="宋体" w:eastAsia="宋体" w:cs="宋体"/>
                <w:sz w:val="24"/>
                <w:szCs w:val="24"/>
              </w:rPr>
              <w:t xml:space="preserve"> </w:t>
            </w:r>
            <w:r>
              <w:rPr>
                <w:rFonts w:ascii="宋体" w:hAnsi="宋体" w:eastAsia="宋体" w:cs="宋体"/>
                <w:spacing w:val="10"/>
                <w:sz w:val="24"/>
                <w:szCs w:val="24"/>
              </w:rPr>
              <w:t>意和驳回，审批时填写审批意见，分别进行修改处</w:t>
            </w:r>
            <w:r>
              <w:rPr>
                <w:rFonts w:ascii="宋体" w:hAnsi="宋体" w:eastAsia="宋体" w:cs="宋体"/>
                <w:spacing w:val="9"/>
                <w:sz w:val="24"/>
                <w:szCs w:val="24"/>
              </w:rPr>
              <w:t>理、重新移交或者删除电子档</w:t>
            </w:r>
            <w:r>
              <w:rPr>
                <w:rFonts w:ascii="宋体" w:hAnsi="宋体" w:eastAsia="宋体" w:cs="宋体"/>
                <w:sz w:val="24"/>
                <w:szCs w:val="24"/>
              </w:rPr>
              <w:t xml:space="preserve"> </w:t>
            </w:r>
            <w:r>
              <w:rPr>
                <w:rFonts w:ascii="宋体" w:hAnsi="宋体" w:eastAsia="宋体" w:cs="宋体"/>
                <w:spacing w:val="10"/>
                <w:sz w:val="24"/>
                <w:szCs w:val="24"/>
              </w:rPr>
              <w:t>案、可下载数据包、可打印《电子档案移交与接收</w:t>
            </w:r>
            <w:r>
              <w:rPr>
                <w:rFonts w:ascii="宋体" w:hAnsi="宋体" w:eastAsia="宋体" w:cs="宋体"/>
                <w:spacing w:val="9"/>
                <w:sz w:val="24"/>
                <w:szCs w:val="24"/>
              </w:rPr>
              <w:t>登记表》、查看四性检测报告</w:t>
            </w:r>
          </w:p>
        </w:tc>
        <w:tc>
          <w:tcPr>
            <w:tcW w:w="751" w:type="dxa"/>
            <w:vAlign w:val="top"/>
          </w:tcPr>
          <w:p w14:paraId="2299F79E">
            <w:pPr>
              <w:spacing w:line="337" w:lineRule="auto"/>
              <w:rPr>
                <w:rFonts w:ascii="Arial"/>
                <w:sz w:val="32"/>
                <w:szCs w:val="32"/>
              </w:rPr>
            </w:pPr>
          </w:p>
          <w:p w14:paraId="79D57B81">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69C5FE7">
            <w:pPr>
              <w:rPr>
                <w:rFonts w:ascii="Arial"/>
                <w:sz w:val="28"/>
                <w:szCs w:val="28"/>
              </w:rPr>
            </w:pPr>
          </w:p>
        </w:tc>
      </w:tr>
      <w:tr w14:paraId="1F252E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4" w:hRule="atLeast"/>
        </w:trPr>
        <w:tc>
          <w:tcPr>
            <w:tcW w:w="955" w:type="dxa"/>
            <w:vAlign w:val="top"/>
          </w:tcPr>
          <w:p w14:paraId="31739F49">
            <w:pPr>
              <w:spacing w:line="340" w:lineRule="auto"/>
              <w:rPr>
                <w:rFonts w:ascii="Arial"/>
                <w:sz w:val="32"/>
                <w:szCs w:val="32"/>
              </w:rPr>
            </w:pPr>
          </w:p>
          <w:p w14:paraId="1CCB6010">
            <w:pPr>
              <w:spacing w:before="62" w:line="190" w:lineRule="auto"/>
              <w:ind w:left="308"/>
              <w:rPr>
                <w:rFonts w:ascii="宋体" w:hAnsi="宋体" w:eastAsia="宋体" w:cs="宋体"/>
                <w:sz w:val="24"/>
                <w:szCs w:val="24"/>
              </w:rPr>
            </w:pPr>
            <w:r>
              <w:rPr>
                <w:rFonts w:ascii="宋体" w:hAnsi="宋体" w:eastAsia="宋体" w:cs="宋体"/>
                <w:spacing w:val="-7"/>
                <w:sz w:val="24"/>
                <w:szCs w:val="24"/>
              </w:rPr>
              <w:t>16</w:t>
            </w:r>
          </w:p>
        </w:tc>
        <w:tc>
          <w:tcPr>
            <w:tcW w:w="1144" w:type="dxa"/>
            <w:vMerge w:val="continue"/>
            <w:tcBorders>
              <w:top w:val="nil"/>
            </w:tcBorders>
            <w:vAlign w:val="top"/>
          </w:tcPr>
          <w:p w14:paraId="0A30BC25">
            <w:pPr>
              <w:rPr>
                <w:rFonts w:ascii="Arial"/>
                <w:sz w:val="32"/>
                <w:szCs w:val="32"/>
              </w:rPr>
            </w:pPr>
          </w:p>
        </w:tc>
        <w:tc>
          <w:tcPr>
            <w:tcW w:w="1673" w:type="dxa"/>
            <w:gridSpan w:val="2"/>
            <w:vAlign w:val="top"/>
          </w:tcPr>
          <w:p w14:paraId="18376540">
            <w:pPr>
              <w:spacing w:line="310" w:lineRule="auto"/>
              <w:rPr>
                <w:rFonts w:ascii="Arial"/>
                <w:sz w:val="32"/>
                <w:szCs w:val="32"/>
              </w:rPr>
            </w:pPr>
          </w:p>
          <w:p w14:paraId="2C400E00">
            <w:pPr>
              <w:spacing w:before="62" w:line="228" w:lineRule="auto"/>
              <w:ind w:left="300"/>
              <w:rPr>
                <w:rFonts w:ascii="宋体" w:hAnsi="宋体" w:eastAsia="宋体" w:cs="宋体"/>
                <w:sz w:val="24"/>
                <w:szCs w:val="24"/>
              </w:rPr>
            </w:pPr>
            <w:r>
              <w:rPr>
                <w:rFonts w:ascii="宋体" w:hAnsi="宋体" w:eastAsia="宋体" w:cs="宋体"/>
                <w:spacing w:val="8"/>
                <w:sz w:val="24"/>
                <w:szCs w:val="24"/>
              </w:rPr>
              <w:t>接收入库</w:t>
            </w:r>
          </w:p>
        </w:tc>
        <w:tc>
          <w:tcPr>
            <w:tcW w:w="8837" w:type="dxa"/>
            <w:vAlign w:val="top"/>
          </w:tcPr>
          <w:p w14:paraId="038CE1A2">
            <w:pPr>
              <w:spacing w:before="62" w:line="281" w:lineRule="auto"/>
              <w:ind w:left="113" w:right="119" w:firstLine="8"/>
              <w:jc w:val="both"/>
              <w:rPr>
                <w:rFonts w:ascii="宋体" w:hAnsi="宋体" w:eastAsia="宋体" w:cs="宋体"/>
                <w:sz w:val="24"/>
                <w:szCs w:val="24"/>
              </w:rPr>
            </w:pPr>
            <w:r>
              <w:rPr>
                <w:rFonts w:ascii="宋体" w:hAnsi="宋体" w:eastAsia="宋体" w:cs="宋体"/>
                <w:spacing w:val="9"/>
                <w:sz w:val="24"/>
                <w:szCs w:val="24"/>
              </w:rPr>
              <w:t>审批流程结束后自动完成数据包的解压缩、解密、标准格式转换、元数据入库和</w:t>
            </w:r>
            <w:r>
              <w:rPr>
                <w:rFonts w:ascii="宋体" w:hAnsi="宋体" w:eastAsia="宋体" w:cs="宋体"/>
                <w:spacing w:val="13"/>
                <w:sz w:val="24"/>
                <w:szCs w:val="24"/>
              </w:rPr>
              <w:t xml:space="preserve"> </w:t>
            </w:r>
            <w:r>
              <w:rPr>
                <w:rFonts w:ascii="宋体" w:hAnsi="宋体" w:eastAsia="宋体" w:cs="宋体"/>
                <w:spacing w:val="10"/>
                <w:sz w:val="24"/>
                <w:szCs w:val="24"/>
              </w:rPr>
              <w:t>电子档案的按规则存储。支持在线封装移交与离线</w:t>
            </w:r>
            <w:r>
              <w:rPr>
                <w:rFonts w:ascii="宋体" w:hAnsi="宋体" w:eastAsia="宋体" w:cs="宋体"/>
                <w:spacing w:val="9"/>
                <w:sz w:val="24"/>
                <w:szCs w:val="24"/>
              </w:rPr>
              <w:t>封装移交，四性检测结果可生</w:t>
            </w:r>
            <w:r>
              <w:rPr>
                <w:rFonts w:ascii="宋体" w:hAnsi="宋体" w:eastAsia="宋体" w:cs="宋体"/>
                <w:sz w:val="24"/>
                <w:szCs w:val="24"/>
              </w:rPr>
              <w:t xml:space="preserve"> </w:t>
            </w:r>
            <w:r>
              <w:rPr>
                <w:rFonts w:ascii="宋体" w:hAnsi="宋体" w:eastAsia="宋体" w:cs="宋体"/>
                <w:spacing w:val="6"/>
                <w:sz w:val="24"/>
                <w:szCs w:val="24"/>
              </w:rPr>
              <w:t>成详细报告。</w:t>
            </w:r>
          </w:p>
        </w:tc>
        <w:tc>
          <w:tcPr>
            <w:tcW w:w="751" w:type="dxa"/>
            <w:vAlign w:val="top"/>
          </w:tcPr>
          <w:p w14:paraId="018F1B47">
            <w:pPr>
              <w:spacing w:line="340" w:lineRule="auto"/>
              <w:rPr>
                <w:rFonts w:ascii="Arial"/>
                <w:sz w:val="32"/>
                <w:szCs w:val="32"/>
              </w:rPr>
            </w:pPr>
          </w:p>
          <w:p w14:paraId="5CD8388A">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9265E75">
            <w:pPr>
              <w:rPr>
                <w:rFonts w:ascii="Arial"/>
                <w:sz w:val="28"/>
                <w:szCs w:val="28"/>
              </w:rPr>
            </w:pPr>
          </w:p>
        </w:tc>
      </w:tr>
      <w:tr w14:paraId="4CEC41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955" w:type="dxa"/>
            <w:vAlign w:val="top"/>
          </w:tcPr>
          <w:p w14:paraId="67FF6EBD">
            <w:pPr>
              <w:spacing w:before="92" w:line="190" w:lineRule="auto"/>
              <w:ind w:left="308"/>
              <w:rPr>
                <w:rFonts w:ascii="宋体" w:hAnsi="宋体" w:eastAsia="宋体" w:cs="宋体"/>
                <w:sz w:val="24"/>
                <w:szCs w:val="24"/>
              </w:rPr>
            </w:pPr>
            <w:r>
              <w:rPr>
                <w:rFonts w:ascii="宋体" w:hAnsi="宋体" w:eastAsia="宋体" w:cs="宋体"/>
                <w:spacing w:val="-7"/>
                <w:sz w:val="24"/>
                <w:szCs w:val="24"/>
              </w:rPr>
              <w:t>17</w:t>
            </w:r>
          </w:p>
        </w:tc>
        <w:tc>
          <w:tcPr>
            <w:tcW w:w="1144" w:type="dxa"/>
            <w:vMerge w:val="restart"/>
            <w:tcBorders>
              <w:bottom w:val="nil"/>
            </w:tcBorders>
            <w:vAlign w:val="top"/>
          </w:tcPr>
          <w:p w14:paraId="59771101">
            <w:pPr>
              <w:spacing w:line="317" w:lineRule="auto"/>
              <w:rPr>
                <w:rFonts w:ascii="Arial"/>
                <w:sz w:val="32"/>
                <w:szCs w:val="32"/>
              </w:rPr>
            </w:pPr>
          </w:p>
          <w:p w14:paraId="45778DA3">
            <w:pPr>
              <w:spacing w:line="318" w:lineRule="auto"/>
              <w:rPr>
                <w:rFonts w:ascii="Arial"/>
                <w:sz w:val="32"/>
                <w:szCs w:val="32"/>
              </w:rPr>
            </w:pPr>
          </w:p>
          <w:p w14:paraId="722DF86A">
            <w:pPr>
              <w:spacing w:before="61" w:line="296" w:lineRule="auto"/>
              <w:ind w:left="396" w:right="186" w:hanging="205"/>
              <w:rPr>
                <w:rFonts w:ascii="宋体" w:hAnsi="宋体" w:eastAsia="宋体" w:cs="宋体"/>
                <w:sz w:val="24"/>
                <w:szCs w:val="24"/>
              </w:rPr>
            </w:pPr>
            <w:r>
              <w:rPr>
                <w:rFonts w:ascii="宋体" w:hAnsi="宋体" w:eastAsia="宋体" w:cs="宋体"/>
                <w:spacing w:val="7"/>
                <w:sz w:val="24"/>
                <w:szCs w:val="24"/>
              </w:rPr>
              <w:t>利用中</w:t>
            </w:r>
            <w:r>
              <w:rPr>
                <w:rFonts w:ascii="宋体" w:hAnsi="宋体" w:eastAsia="宋体" w:cs="宋体"/>
                <w:sz w:val="24"/>
                <w:szCs w:val="24"/>
              </w:rPr>
              <w:t xml:space="preserve"> 心</w:t>
            </w:r>
          </w:p>
        </w:tc>
        <w:tc>
          <w:tcPr>
            <w:tcW w:w="1673" w:type="dxa"/>
            <w:gridSpan w:val="2"/>
            <w:vAlign w:val="top"/>
          </w:tcPr>
          <w:p w14:paraId="22C74427">
            <w:pPr>
              <w:spacing w:before="62" w:line="227" w:lineRule="auto"/>
              <w:ind w:left="301"/>
              <w:rPr>
                <w:rFonts w:ascii="宋体" w:hAnsi="宋体" w:eastAsia="宋体" w:cs="宋体"/>
                <w:sz w:val="24"/>
                <w:szCs w:val="24"/>
              </w:rPr>
            </w:pPr>
            <w:r>
              <w:rPr>
                <w:rFonts w:ascii="宋体" w:hAnsi="宋体" w:eastAsia="宋体" w:cs="宋体"/>
                <w:spacing w:val="7"/>
                <w:sz w:val="24"/>
                <w:szCs w:val="24"/>
              </w:rPr>
              <w:t>档案借阅</w:t>
            </w:r>
          </w:p>
        </w:tc>
        <w:tc>
          <w:tcPr>
            <w:tcW w:w="8837" w:type="dxa"/>
            <w:vAlign w:val="top"/>
          </w:tcPr>
          <w:p w14:paraId="48C7E451">
            <w:pPr>
              <w:spacing w:before="62" w:line="227" w:lineRule="auto"/>
              <w:ind w:left="115"/>
              <w:rPr>
                <w:rFonts w:ascii="宋体" w:hAnsi="宋体" w:eastAsia="宋体" w:cs="宋体"/>
                <w:sz w:val="24"/>
                <w:szCs w:val="24"/>
              </w:rPr>
            </w:pPr>
            <w:r>
              <w:rPr>
                <w:rFonts w:ascii="宋体" w:hAnsi="宋体" w:eastAsia="宋体" w:cs="宋体"/>
                <w:spacing w:val="9"/>
                <w:sz w:val="24"/>
                <w:szCs w:val="24"/>
              </w:rPr>
              <w:t>先按门类检索或全文检索找到要借的档案，点击借阅进行相关登记，</w:t>
            </w:r>
          </w:p>
        </w:tc>
        <w:tc>
          <w:tcPr>
            <w:tcW w:w="751" w:type="dxa"/>
            <w:vAlign w:val="top"/>
          </w:tcPr>
          <w:p w14:paraId="19514459">
            <w:pPr>
              <w:spacing w:before="9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63DB451F">
            <w:pPr>
              <w:rPr>
                <w:rFonts w:ascii="Arial"/>
                <w:sz w:val="28"/>
                <w:szCs w:val="28"/>
              </w:rPr>
            </w:pPr>
          </w:p>
        </w:tc>
      </w:tr>
      <w:tr w14:paraId="7CEE6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trPr>
        <w:tc>
          <w:tcPr>
            <w:tcW w:w="955" w:type="dxa"/>
            <w:vAlign w:val="top"/>
          </w:tcPr>
          <w:p w14:paraId="7F8A1F3D">
            <w:pPr>
              <w:spacing w:before="248" w:line="190" w:lineRule="auto"/>
              <w:ind w:left="308"/>
              <w:rPr>
                <w:rFonts w:ascii="宋体" w:hAnsi="宋体" w:eastAsia="宋体" w:cs="宋体"/>
                <w:sz w:val="24"/>
                <w:szCs w:val="24"/>
              </w:rPr>
            </w:pPr>
            <w:r>
              <w:rPr>
                <w:rFonts w:ascii="宋体" w:hAnsi="宋体" w:eastAsia="宋体" w:cs="宋体"/>
                <w:spacing w:val="-7"/>
                <w:sz w:val="24"/>
                <w:szCs w:val="24"/>
              </w:rPr>
              <w:t>18</w:t>
            </w:r>
          </w:p>
        </w:tc>
        <w:tc>
          <w:tcPr>
            <w:tcW w:w="1144" w:type="dxa"/>
            <w:vMerge w:val="continue"/>
            <w:tcBorders>
              <w:top w:val="nil"/>
              <w:bottom w:val="nil"/>
            </w:tcBorders>
            <w:vAlign w:val="top"/>
          </w:tcPr>
          <w:p w14:paraId="1D5C6322">
            <w:pPr>
              <w:rPr>
                <w:rFonts w:ascii="Arial"/>
                <w:sz w:val="32"/>
                <w:szCs w:val="32"/>
              </w:rPr>
            </w:pPr>
          </w:p>
        </w:tc>
        <w:tc>
          <w:tcPr>
            <w:tcW w:w="1673" w:type="dxa"/>
            <w:gridSpan w:val="2"/>
            <w:vAlign w:val="top"/>
          </w:tcPr>
          <w:p w14:paraId="21CDFC47">
            <w:pPr>
              <w:spacing w:before="218" w:line="227" w:lineRule="auto"/>
              <w:ind w:left="300"/>
              <w:rPr>
                <w:rFonts w:ascii="宋体" w:hAnsi="宋体" w:eastAsia="宋体" w:cs="宋体"/>
                <w:sz w:val="24"/>
                <w:szCs w:val="24"/>
              </w:rPr>
            </w:pPr>
            <w:r>
              <w:rPr>
                <w:rFonts w:ascii="宋体" w:hAnsi="宋体" w:eastAsia="宋体" w:cs="宋体"/>
                <w:spacing w:val="7"/>
                <w:sz w:val="24"/>
                <w:szCs w:val="24"/>
              </w:rPr>
              <w:t>借阅审批</w:t>
            </w:r>
          </w:p>
        </w:tc>
        <w:tc>
          <w:tcPr>
            <w:tcW w:w="8837" w:type="dxa"/>
            <w:vAlign w:val="top"/>
          </w:tcPr>
          <w:p w14:paraId="50CDC8F9">
            <w:pPr>
              <w:spacing w:before="61" w:line="271" w:lineRule="auto"/>
              <w:ind w:left="127" w:right="119" w:hanging="12"/>
              <w:rPr>
                <w:rFonts w:ascii="宋体" w:hAnsi="宋体" w:eastAsia="宋体" w:cs="宋体"/>
                <w:sz w:val="24"/>
                <w:szCs w:val="24"/>
              </w:rPr>
            </w:pPr>
            <w:r>
              <w:rPr>
                <w:rFonts w:ascii="宋体" w:hAnsi="宋体" w:eastAsia="宋体" w:cs="宋体"/>
                <w:spacing w:val="10"/>
                <w:sz w:val="24"/>
                <w:szCs w:val="24"/>
              </w:rPr>
              <w:t>系统按流程规则自动推送给相关领导和档案管</w:t>
            </w:r>
            <w:r>
              <w:rPr>
                <w:rFonts w:ascii="宋体" w:hAnsi="宋体" w:eastAsia="宋体" w:cs="宋体"/>
                <w:spacing w:val="9"/>
                <w:sz w:val="24"/>
                <w:szCs w:val="24"/>
              </w:rPr>
              <w:t>理员审批，根据权限本人查看自己</w:t>
            </w:r>
            <w:r>
              <w:rPr>
                <w:rFonts w:ascii="宋体" w:hAnsi="宋体" w:eastAsia="宋体" w:cs="宋体"/>
                <w:sz w:val="24"/>
                <w:szCs w:val="24"/>
              </w:rPr>
              <w:t xml:space="preserve"> </w:t>
            </w:r>
            <w:r>
              <w:rPr>
                <w:rFonts w:ascii="宋体" w:hAnsi="宋体" w:eastAsia="宋体" w:cs="宋体"/>
                <w:spacing w:val="8"/>
                <w:sz w:val="24"/>
                <w:szCs w:val="24"/>
              </w:rPr>
              <w:t>的待办和已办。审批过程中能查看进度和审批意见。</w:t>
            </w:r>
          </w:p>
        </w:tc>
        <w:tc>
          <w:tcPr>
            <w:tcW w:w="751" w:type="dxa"/>
            <w:vAlign w:val="top"/>
          </w:tcPr>
          <w:p w14:paraId="4878172F">
            <w:pPr>
              <w:spacing w:before="24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8FD8849">
            <w:pPr>
              <w:rPr>
                <w:rFonts w:ascii="Arial"/>
                <w:sz w:val="28"/>
                <w:szCs w:val="28"/>
              </w:rPr>
            </w:pPr>
          </w:p>
        </w:tc>
      </w:tr>
      <w:tr w14:paraId="24C3C8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2" w:hRule="atLeast"/>
        </w:trPr>
        <w:tc>
          <w:tcPr>
            <w:tcW w:w="955" w:type="dxa"/>
            <w:vAlign w:val="top"/>
          </w:tcPr>
          <w:p w14:paraId="6D088415">
            <w:pPr>
              <w:spacing w:before="248" w:line="190" w:lineRule="auto"/>
              <w:ind w:left="308"/>
              <w:rPr>
                <w:rFonts w:ascii="宋体" w:hAnsi="宋体" w:eastAsia="宋体" w:cs="宋体"/>
                <w:sz w:val="24"/>
                <w:szCs w:val="24"/>
              </w:rPr>
            </w:pPr>
            <w:r>
              <w:rPr>
                <w:rFonts w:ascii="宋体" w:hAnsi="宋体" w:eastAsia="宋体" w:cs="宋体"/>
                <w:spacing w:val="-7"/>
                <w:sz w:val="24"/>
                <w:szCs w:val="24"/>
              </w:rPr>
              <w:t>19</w:t>
            </w:r>
          </w:p>
        </w:tc>
        <w:tc>
          <w:tcPr>
            <w:tcW w:w="1144" w:type="dxa"/>
            <w:vMerge w:val="continue"/>
            <w:tcBorders>
              <w:top w:val="nil"/>
              <w:bottom w:val="nil"/>
            </w:tcBorders>
            <w:vAlign w:val="top"/>
          </w:tcPr>
          <w:p w14:paraId="5AC16648">
            <w:pPr>
              <w:rPr>
                <w:rFonts w:ascii="Arial"/>
                <w:sz w:val="32"/>
                <w:szCs w:val="32"/>
              </w:rPr>
            </w:pPr>
          </w:p>
        </w:tc>
        <w:tc>
          <w:tcPr>
            <w:tcW w:w="1673" w:type="dxa"/>
            <w:gridSpan w:val="2"/>
            <w:vAlign w:val="top"/>
          </w:tcPr>
          <w:p w14:paraId="6613FFEC">
            <w:pPr>
              <w:spacing w:before="218" w:line="227" w:lineRule="auto"/>
              <w:ind w:left="300"/>
              <w:rPr>
                <w:rFonts w:ascii="宋体" w:hAnsi="宋体" w:eastAsia="宋体" w:cs="宋体"/>
                <w:sz w:val="24"/>
                <w:szCs w:val="24"/>
              </w:rPr>
            </w:pPr>
            <w:r>
              <w:rPr>
                <w:rFonts w:ascii="宋体" w:hAnsi="宋体" w:eastAsia="宋体" w:cs="宋体"/>
                <w:spacing w:val="7"/>
                <w:sz w:val="24"/>
                <w:szCs w:val="24"/>
              </w:rPr>
              <w:t>借阅历史</w:t>
            </w:r>
          </w:p>
        </w:tc>
        <w:tc>
          <w:tcPr>
            <w:tcW w:w="8837" w:type="dxa"/>
            <w:vAlign w:val="top"/>
          </w:tcPr>
          <w:p w14:paraId="73D235FD">
            <w:pPr>
              <w:spacing w:before="61" w:line="271" w:lineRule="auto"/>
              <w:ind w:left="111" w:right="36"/>
              <w:rPr>
                <w:rFonts w:ascii="宋体" w:hAnsi="宋体" w:eastAsia="宋体" w:cs="宋体"/>
                <w:sz w:val="24"/>
                <w:szCs w:val="24"/>
              </w:rPr>
            </w:pPr>
            <w:r>
              <w:rPr>
                <w:rFonts w:ascii="宋体" w:hAnsi="宋体" w:eastAsia="宋体" w:cs="宋体"/>
                <w:spacing w:val="6"/>
                <w:sz w:val="24"/>
                <w:szCs w:val="24"/>
              </w:rPr>
              <w:t>借阅中心可以查看个人的借阅记录，如果审核状态为已审批，则可进行档案查阅。</w:t>
            </w:r>
            <w:r>
              <w:rPr>
                <w:rFonts w:ascii="宋体" w:hAnsi="宋体" w:eastAsia="宋体" w:cs="宋体"/>
                <w:spacing w:val="15"/>
                <w:sz w:val="24"/>
                <w:szCs w:val="24"/>
              </w:rPr>
              <w:t xml:space="preserve"> </w:t>
            </w:r>
            <w:r>
              <w:rPr>
                <w:rFonts w:ascii="宋体" w:hAnsi="宋体" w:eastAsia="宋体" w:cs="宋体"/>
                <w:spacing w:val="8"/>
                <w:sz w:val="24"/>
                <w:szCs w:val="24"/>
              </w:rPr>
              <w:t>每次借阅审批及意见可查看。</w:t>
            </w:r>
          </w:p>
        </w:tc>
        <w:tc>
          <w:tcPr>
            <w:tcW w:w="751" w:type="dxa"/>
            <w:vAlign w:val="top"/>
          </w:tcPr>
          <w:p w14:paraId="3B028B5E">
            <w:pPr>
              <w:spacing w:before="24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50845C97">
            <w:pPr>
              <w:rPr>
                <w:rFonts w:ascii="Arial"/>
                <w:sz w:val="28"/>
                <w:szCs w:val="28"/>
              </w:rPr>
            </w:pPr>
          </w:p>
        </w:tc>
      </w:tr>
      <w:tr w14:paraId="30A6D0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7" w:hRule="atLeast"/>
        </w:trPr>
        <w:tc>
          <w:tcPr>
            <w:tcW w:w="955" w:type="dxa"/>
            <w:vAlign w:val="top"/>
          </w:tcPr>
          <w:p w14:paraId="7D46CBC8">
            <w:pPr>
              <w:spacing w:before="92" w:line="189" w:lineRule="auto"/>
              <w:ind w:left="296"/>
              <w:rPr>
                <w:rFonts w:ascii="宋体" w:hAnsi="宋体" w:eastAsia="宋体" w:cs="宋体"/>
                <w:sz w:val="24"/>
                <w:szCs w:val="24"/>
              </w:rPr>
            </w:pPr>
            <w:r>
              <w:rPr>
                <w:rFonts w:ascii="宋体" w:hAnsi="宋体" w:eastAsia="宋体" w:cs="宋体"/>
                <w:sz w:val="24"/>
                <w:szCs w:val="24"/>
              </w:rPr>
              <w:t>20</w:t>
            </w:r>
          </w:p>
        </w:tc>
        <w:tc>
          <w:tcPr>
            <w:tcW w:w="1144" w:type="dxa"/>
            <w:vMerge w:val="continue"/>
            <w:tcBorders>
              <w:top w:val="nil"/>
            </w:tcBorders>
            <w:vAlign w:val="top"/>
          </w:tcPr>
          <w:p w14:paraId="6FBFB85D">
            <w:pPr>
              <w:rPr>
                <w:rFonts w:ascii="Arial"/>
                <w:sz w:val="32"/>
                <w:szCs w:val="32"/>
              </w:rPr>
            </w:pPr>
          </w:p>
        </w:tc>
        <w:tc>
          <w:tcPr>
            <w:tcW w:w="1673" w:type="dxa"/>
            <w:gridSpan w:val="2"/>
            <w:vAlign w:val="top"/>
          </w:tcPr>
          <w:p w14:paraId="52527F13">
            <w:pPr>
              <w:spacing w:before="61" w:line="228" w:lineRule="auto"/>
              <w:ind w:left="308"/>
              <w:rPr>
                <w:rFonts w:ascii="宋体" w:hAnsi="宋体" w:eastAsia="宋体" w:cs="宋体"/>
                <w:sz w:val="24"/>
                <w:szCs w:val="24"/>
              </w:rPr>
            </w:pPr>
            <w:r>
              <w:rPr>
                <w:rFonts w:ascii="宋体" w:hAnsi="宋体" w:eastAsia="宋体" w:cs="宋体"/>
                <w:spacing w:val="5"/>
                <w:sz w:val="24"/>
                <w:szCs w:val="24"/>
              </w:rPr>
              <w:t>归还管理</w:t>
            </w:r>
          </w:p>
        </w:tc>
        <w:tc>
          <w:tcPr>
            <w:tcW w:w="8837" w:type="dxa"/>
            <w:vAlign w:val="top"/>
          </w:tcPr>
          <w:p w14:paraId="53FDD8FA">
            <w:pPr>
              <w:spacing w:before="61" w:line="228" w:lineRule="auto"/>
              <w:ind w:left="114"/>
              <w:rPr>
                <w:rFonts w:ascii="宋体" w:hAnsi="宋体" w:eastAsia="宋体" w:cs="宋体"/>
                <w:sz w:val="24"/>
                <w:szCs w:val="24"/>
              </w:rPr>
            </w:pPr>
            <w:r>
              <w:rPr>
                <w:rFonts w:ascii="宋体" w:hAnsi="宋体" w:eastAsia="宋体" w:cs="宋体"/>
                <w:spacing w:val="9"/>
                <w:sz w:val="24"/>
                <w:szCs w:val="24"/>
              </w:rPr>
              <w:t>分未归还、已归还、逾期未归还，针对不同状态的单据可进行对应处理。</w:t>
            </w:r>
          </w:p>
        </w:tc>
        <w:tc>
          <w:tcPr>
            <w:tcW w:w="751" w:type="dxa"/>
            <w:vAlign w:val="top"/>
          </w:tcPr>
          <w:p w14:paraId="678CDC04">
            <w:pPr>
              <w:spacing w:before="91"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7AE7333">
            <w:pPr>
              <w:rPr>
                <w:rFonts w:ascii="Arial"/>
                <w:sz w:val="28"/>
                <w:szCs w:val="28"/>
              </w:rPr>
            </w:pPr>
          </w:p>
        </w:tc>
      </w:tr>
      <w:tr w14:paraId="4FEBEC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955" w:type="dxa"/>
            <w:vAlign w:val="top"/>
          </w:tcPr>
          <w:p w14:paraId="6A4520B7">
            <w:pPr>
              <w:spacing w:before="91" w:line="190" w:lineRule="auto"/>
              <w:ind w:left="296"/>
              <w:rPr>
                <w:rFonts w:ascii="宋体" w:hAnsi="宋体" w:eastAsia="宋体" w:cs="宋体"/>
                <w:sz w:val="24"/>
                <w:szCs w:val="24"/>
              </w:rPr>
            </w:pPr>
            <w:r>
              <w:rPr>
                <w:rFonts w:ascii="宋体" w:hAnsi="宋体" w:eastAsia="宋体" w:cs="宋体"/>
                <w:sz w:val="24"/>
                <w:szCs w:val="24"/>
              </w:rPr>
              <w:t>21</w:t>
            </w:r>
          </w:p>
        </w:tc>
        <w:tc>
          <w:tcPr>
            <w:tcW w:w="1144" w:type="dxa"/>
            <w:vMerge w:val="restart"/>
            <w:tcBorders>
              <w:bottom w:val="nil"/>
            </w:tcBorders>
            <w:vAlign w:val="top"/>
          </w:tcPr>
          <w:p w14:paraId="3FD63AF5">
            <w:pPr>
              <w:spacing w:line="326" w:lineRule="auto"/>
              <w:rPr>
                <w:rFonts w:ascii="Arial"/>
                <w:sz w:val="32"/>
                <w:szCs w:val="32"/>
              </w:rPr>
            </w:pPr>
          </w:p>
          <w:p w14:paraId="53708406">
            <w:pPr>
              <w:spacing w:before="61" w:line="289" w:lineRule="auto"/>
              <w:ind w:left="391" w:right="186" w:hanging="201"/>
              <w:rPr>
                <w:rFonts w:ascii="宋体" w:hAnsi="宋体" w:eastAsia="宋体" w:cs="宋体"/>
                <w:sz w:val="24"/>
                <w:szCs w:val="24"/>
              </w:rPr>
            </w:pPr>
            <w:r>
              <w:rPr>
                <w:rFonts w:ascii="宋体" w:hAnsi="宋体" w:eastAsia="宋体" w:cs="宋体"/>
                <w:spacing w:val="7"/>
                <w:sz w:val="24"/>
                <w:szCs w:val="24"/>
              </w:rPr>
              <w:t>共享利</w:t>
            </w:r>
            <w:r>
              <w:rPr>
                <w:rFonts w:ascii="宋体" w:hAnsi="宋体" w:eastAsia="宋体" w:cs="宋体"/>
                <w:sz w:val="24"/>
                <w:szCs w:val="24"/>
              </w:rPr>
              <w:t xml:space="preserve"> 用</w:t>
            </w:r>
          </w:p>
        </w:tc>
        <w:tc>
          <w:tcPr>
            <w:tcW w:w="1673" w:type="dxa"/>
            <w:gridSpan w:val="2"/>
            <w:vAlign w:val="top"/>
          </w:tcPr>
          <w:p w14:paraId="4BB3731E">
            <w:pPr>
              <w:spacing w:before="60" w:line="228" w:lineRule="auto"/>
              <w:ind w:left="300"/>
              <w:rPr>
                <w:rFonts w:ascii="宋体" w:hAnsi="宋体" w:eastAsia="宋体" w:cs="宋体"/>
                <w:sz w:val="24"/>
                <w:szCs w:val="24"/>
              </w:rPr>
            </w:pPr>
            <w:r>
              <w:rPr>
                <w:rFonts w:ascii="宋体" w:hAnsi="宋体" w:eastAsia="宋体" w:cs="宋体"/>
                <w:spacing w:val="8"/>
                <w:sz w:val="24"/>
                <w:szCs w:val="24"/>
              </w:rPr>
              <w:t>共享查阅</w:t>
            </w:r>
          </w:p>
        </w:tc>
        <w:tc>
          <w:tcPr>
            <w:tcW w:w="8837" w:type="dxa"/>
            <w:vAlign w:val="top"/>
          </w:tcPr>
          <w:p w14:paraId="70F313B8">
            <w:pPr>
              <w:spacing w:before="61" w:line="227" w:lineRule="auto"/>
              <w:ind w:left="110"/>
              <w:rPr>
                <w:rFonts w:ascii="宋体" w:hAnsi="宋体" w:eastAsia="宋体" w:cs="宋体"/>
                <w:sz w:val="24"/>
                <w:szCs w:val="24"/>
              </w:rPr>
            </w:pPr>
            <w:r>
              <w:rPr>
                <w:rFonts w:ascii="宋体" w:hAnsi="宋体" w:eastAsia="宋体" w:cs="宋体"/>
                <w:spacing w:val="9"/>
                <w:sz w:val="24"/>
                <w:szCs w:val="24"/>
              </w:rPr>
              <w:t>对共享档案进行查阅和导出，并支持取消发布和登记</w:t>
            </w:r>
          </w:p>
        </w:tc>
        <w:tc>
          <w:tcPr>
            <w:tcW w:w="751" w:type="dxa"/>
            <w:vAlign w:val="top"/>
          </w:tcPr>
          <w:p w14:paraId="6B0DFB4D">
            <w:pPr>
              <w:spacing w:before="91"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551B75F4">
            <w:pPr>
              <w:rPr>
                <w:rFonts w:ascii="Arial"/>
                <w:sz w:val="28"/>
                <w:szCs w:val="28"/>
              </w:rPr>
            </w:pPr>
          </w:p>
        </w:tc>
      </w:tr>
      <w:tr w14:paraId="594C9A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40" w:hRule="atLeast"/>
        </w:trPr>
        <w:tc>
          <w:tcPr>
            <w:tcW w:w="955" w:type="dxa"/>
            <w:vAlign w:val="top"/>
          </w:tcPr>
          <w:p w14:paraId="179EC822">
            <w:pPr>
              <w:spacing w:before="94" w:line="189" w:lineRule="auto"/>
              <w:ind w:left="296"/>
              <w:rPr>
                <w:rFonts w:ascii="宋体" w:hAnsi="宋体" w:eastAsia="宋体" w:cs="宋体"/>
                <w:sz w:val="24"/>
                <w:szCs w:val="24"/>
              </w:rPr>
            </w:pPr>
            <w:r>
              <w:rPr>
                <w:rFonts w:ascii="宋体" w:hAnsi="宋体" w:eastAsia="宋体" w:cs="宋体"/>
                <w:sz w:val="24"/>
                <w:szCs w:val="24"/>
              </w:rPr>
              <w:t>22</w:t>
            </w:r>
          </w:p>
        </w:tc>
        <w:tc>
          <w:tcPr>
            <w:tcW w:w="1144" w:type="dxa"/>
            <w:vMerge w:val="continue"/>
            <w:tcBorders>
              <w:top w:val="nil"/>
              <w:bottom w:val="nil"/>
            </w:tcBorders>
            <w:vAlign w:val="top"/>
          </w:tcPr>
          <w:p w14:paraId="273C1F4F">
            <w:pPr>
              <w:rPr>
                <w:rFonts w:ascii="Arial"/>
                <w:sz w:val="32"/>
                <w:szCs w:val="32"/>
              </w:rPr>
            </w:pPr>
          </w:p>
        </w:tc>
        <w:tc>
          <w:tcPr>
            <w:tcW w:w="1673" w:type="dxa"/>
            <w:gridSpan w:val="2"/>
            <w:vAlign w:val="top"/>
          </w:tcPr>
          <w:p w14:paraId="18450E99">
            <w:pPr>
              <w:spacing w:before="62" w:line="229" w:lineRule="auto"/>
              <w:ind w:left="301"/>
              <w:rPr>
                <w:rFonts w:ascii="宋体" w:hAnsi="宋体" w:eastAsia="宋体" w:cs="宋体"/>
                <w:sz w:val="24"/>
                <w:szCs w:val="24"/>
              </w:rPr>
            </w:pPr>
            <w:r>
              <w:rPr>
                <w:rFonts w:ascii="宋体" w:hAnsi="宋体" w:eastAsia="宋体" w:cs="宋体"/>
                <w:spacing w:val="7"/>
                <w:sz w:val="24"/>
                <w:szCs w:val="24"/>
              </w:rPr>
              <w:t>利用审批</w:t>
            </w:r>
          </w:p>
        </w:tc>
        <w:tc>
          <w:tcPr>
            <w:tcW w:w="8837" w:type="dxa"/>
            <w:vAlign w:val="top"/>
          </w:tcPr>
          <w:p w14:paraId="3131F364">
            <w:pPr>
              <w:spacing w:before="62" w:line="228" w:lineRule="auto"/>
              <w:ind w:left="110"/>
              <w:rPr>
                <w:rFonts w:ascii="宋体" w:hAnsi="宋体" w:eastAsia="宋体" w:cs="宋体"/>
                <w:sz w:val="24"/>
                <w:szCs w:val="24"/>
              </w:rPr>
            </w:pPr>
            <w:r>
              <w:rPr>
                <w:rFonts w:ascii="宋体" w:hAnsi="宋体" w:eastAsia="宋体" w:cs="宋体"/>
                <w:spacing w:val="9"/>
                <w:sz w:val="24"/>
                <w:szCs w:val="24"/>
              </w:rPr>
              <w:t>对需要审批的查阅进行审批，分待办和已办</w:t>
            </w:r>
          </w:p>
        </w:tc>
        <w:tc>
          <w:tcPr>
            <w:tcW w:w="751" w:type="dxa"/>
            <w:vAlign w:val="top"/>
          </w:tcPr>
          <w:p w14:paraId="67E16412">
            <w:pPr>
              <w:spacing w:before="93"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19CECF9">
            <w:pPr>
              <w:rPr>
                <w:rFonts w:ascii="Arial"/>
                <w:sz w:val="28"/>
                <w:szCs w:val="28"/>
              </w:rPr>
            </w:pPr>
          </w:p>
        </w:tc>
      </w:tr>
      <w:tr w14:paraId="17D673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955" w:type="dxa"/>
            <w:vAlign w:val="top"/>
          </w:tcPr>
          <w:p w14:paraId="26835F62">
            <w:pPr>
              <w:spacing w:before="93" w:line="189" w:lineRule="auto"/>
              <w:ind w:left="296"/>
              <w:rPr>
                <w:rFonts w:ascii="宋体" w:hAnsi="宋体" w:eastAsia="宋体" w:cs="宋体"/>
                <w:sz w:val="24"/>
                <w:szCs w:val="24"/>
              </w:rPr>
            </w:pPr>
            <w:r>
              <w:rPr>
                <w:rFonts w:ascii="宋体" w:hAnsi="宋体" w:eastAsia="宋体" w:cs="宋体"/>
                <w:sz w:val="24"/>
                <w:szCs w:val="24"/>
              </w:rPr>
              <w:t>23</w:t>
            </w:r>
          </w:p>
        </w:tc>
        <w:tc>
          <w:tcPr>
            <w:tcW w:w="1144" w:type="dxa"/>
            <w:vMerge w:val="continue"/>
            <w:tcBorders>
              <w:top w:val="nil"/>
              <w:bottom w:val="nil"/>
            </w:tcBorders>
            <w:vAlign w:val="top"/>
          </w:tcPr>
          <w:p w14:paraId="581F31E9">
            <w:pPr>
              <w:rPr>
                <w:rFonts w:ascii="Arial"/>
                <w:sz w:val="32"/>
                <w:szCs w:val="32"/>
              </w:rPr>
            </w:pPr>
          </w:p>
        </w:tc>
        <w:tc>
          <w:tcPr>
            <w:tcW w:w="1673" w:type="dxa"/>
            <w:gridSpan w:val="2"/>
            <w:vAlign w:val="top"/>
          </w:tcPr>
          <w:p w14:paraId="16DE2626">
            <w:pPr>
              <w:spacing w:before="61" w:line="230" w:lineRule="auto"/>
              <w:ind w:left="301"/>
              <w:rPr>
                <w:rFonts w:ascii="宋体" w:hAnsi="宋体" w:eastAsia="宋体" w:cs="宋体"/>
                <w:sz w:val="24"/>
                <w:szCs w:val="24"/>
              </w:rPr>
            </w:pPr>
            <w:r>
              <w:rPr>
                <w:rFonts w:ascii="宋体" w:hAnsi="宋体" w:eastAsia="宋体" w:cs="宋体"/>
                <w:spacing w:val="7"/>
                <w:sz w:val="24"/>
                <w:szCs w:val="24"/>
              </w:rPr>
              <w:t>利用查阅</w:t>
            </w:r>
          </w:p>
        </w:tc>
        <w:tc>
          <w:tcPr>
            <w:tcW w:w="8837" w:type="dxa"/>
            <w:vAlign w:val="top"/>
          </w:tcPr>
          <w:p w14:paraId="74846CCD">
            <w:pPr>
              <w:spacing w:before="62" w:line="228" w:lineRule="auto"/>
              <w:ind w:left="110"/>
              <w:rPr>
                <w:rFonts w:ascii="宋体" w:hAnsi="宋体" w:eastAsia="宋体" w:cs="宋体"/>
                <w:sz w:val="24"/>
                <w:szCs w:val="24"/>
              </w:rPr>
            </w:pPr>
            <w:r>
              <w:rPr>
                <w:rFonts w:ascii="宋体" w:hAnsi="宋体" w:eastAsia="宋体" w:cs="宋体"/>
                <w:spacing w:val="9"/>
                <w:sz w:val="24"/>
                <w:szCs w:val="24"/>
              </w:rPr>
              <w:t>对通过审批的数据进行查阅</w:t>
            </w:r>
          </w:p>
        </w:tc>
        <w:tc>
          <w:tcPr>
            <w:tcW w:w="751" w:type="dxa"/>
            <w:vAlign w:val="top"/>
          </w:tcPr>
          <w:p w14:paraId="440E8A23">
            <w:pPr>
              <w:spacing w:before="9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6DF5681B">
            <w:pPr>
              <w:rPr>
                <w:rFonts w:ascii="Arial"/>
                <w:sz w:val="28"/>
                <w:szCs w:val="28"/>
              </w:rPr>
            </w:pPr>
          </w:p>
        </w:tc>
      </w:tr>
      <w:tr w14:paraId="0C72E3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955" w:type="dxa"/>
            <w:vAlign w:val="top"/>
          </w:tcPr>
          <w:p w14:paraId="6C4D2EA4">
            <w:pPr>
              <w:spacing w:before="93" w:line="189" w:lineRule="auto"/>
              <w:ind w:left="296"/>
              <w:rPr>
                <w:rFonts w:ascii="宋体" w:hAnsi="宋体" w:eastAsia="宋体" w:cs="宋体"/>
                <w:sz w:val="24"/>
                <w:szCs w:val="24"/>
              </w:rPr>
            </w:pPr>
            <w:r>
              <w:rPr>
                <w:rFonts w:ascii="宋体" w:hAnsi="宋体" w:eastAsia="宋体" w:cs="宋体"/>
                <w:sz w:val="24"/>
                <w:szCs w:val="24"/>
              </w:rPr>
              <w:t>24</w:t>
            </w:r>
          </w:p>
        </w:tc>
        <w:tc>
          <w:tcPr>
            <w:tcW w:w="1144" w:type="dxa"/>
            <w:vMerge w:val="continue"/>
            <w:tcBorders>
              <w:top w:val="nil"/>
            </w:tcBorders>
            <w:vAlign w:val="top"/>
          </w:tcPr>
          <w:p w14:paraId="11A2E965">
            <w:pPr>
              <w:rPr>
                <w:rFonts w:ascii="Arial"/>
                <w:sz w:val="32"/>
                <w:szCs w:val="32"/>
              </w:rPr>
            </w:pPr>
          </w:p>
        </w:tc>
        <w:tc>
          <w:tcPr>
            <w:tcW w:w="1673" w:type="dxa"/>
            <w:gridSpan w:val="2"/>
            <w:vAlign w:val="top"/>
          </w:tcPr>
          <w:p w14:paraId="3C84364C">
            <w:pPr>
              <w:spacing w:before="62" w:line="228" w:lineRule="auto"/>
              <w:ind w:left="303"/>
              <w:rPr>
                <w:rFonts w:ascii="宋体" w:hAnsi="宋体" w:eastAsia="宋体" w:cs="宋体"/>
                <w:sz w:val="24"/>
                <w:szCs w:val="24"/>
              </w:rPr>
            </w:pPr>
            <w:r>
              <w:rPr>
                <w:rFonts w:ascii="宋体" w:hAnsi="宋体" w:eastAsia="宋体" w:cs="宋体"/>
                <w:spacing w:val="7"/>
                <w:sz w:val="24"/>
                <w:szCs w:val="24"/>
              </w:rPr>
              <w:t>异地查档</w:t>
            </w:r>
          </w:p>
        </w:tc>
        <w:tc>
          <w:tcPr>
            <w:tcW w:w="8837" w:type="dxa"/>
            <w:vAlign w:val="top"/>
          </w:tcPr>
          <w:p w14:paraId="59196325">
            <w:pPr>
              <w:spacing w:before="62" w:line="228" w:lineRule="auto"/>
              <w:ind w:left="113"/>
              <w:rPr>
                <w:rFonts w:ascii="宋体" w:hAnsi="宋体" w:eastAsia="宋体" w:cs="宋体"/>
                <w:sz w:val="24"/>
                <w:szCs w:val="24"/>
              </w:rPr>
            </w:pPr>
            <w:r>
              <w:rPr>
                <w:rFonts w:ascii="宋体" w:hAnsi="宋体" w:eastAsia="宋体" w:cs="宋体"/>
                <w:spacing w:val="9"/>
                <w:sz w:val="24"/>
                <w:szCs w:val="24"/>
              </w:rPr>
              <w:t>可进行异地查档申请、查档处理、查看历史等</w:t>
            </w:r>
          </w:p>
        </w:tc>
        <w:tc>
          <w:tcPr>
            <w:tcW w:w="751" w:type="dxa"/>
            <w:vAlign w:val="top"/>
          </w:tcPr>
          <w:p w14:paraId="72E571AE">
            <w:pPr>
              <w:spacing w:before="9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8D20E52">
            <w:pPr>
              <w:rPr>
                <w:rFonts w:ascii="Arial"/>
                <w:sz w:val="28"/>
                <w:szCs w:val="28"/>
              </w:rPr>
            </w:pPr>
          </w:p>
        </w:tc>
      </w:tr>
      <w:tr w14:paraId="036097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955" w:type="dxa"/>
            <w:vAlign w:val="top"/>
          </w:tcPr>
          <w:p w14:paraId="41045478">
            <w:pPr>
              <w:spacing w:before="249" w:line="189" w:lineRule="auto"/>
              <w:ind w:left="296"/>
              <w:rPr>
                <w:rFonts w:ascii="宋体" w:hAnsi="宋体" w:eastAsia="宋体" w:cs="宋体"/>
                <w:sz w:val="24"/>
                <w:szCs w:val="24"/>
              </w:rPr>
            </w:pPr>
            <w:r>
              <w:rPr>
                <w:rFonts w:ascii="宋体" w:hAnsi="宋体" w:eastAsia="宋体" w:cs="宋体"/>
                <w:sz w:val="24"/>
                <w:szCs w:val="24"/>
              </w:rPr>
              <w:t>25</w:t>
            </w:r>
          </w:p>
        </w:tc>
        <w:tc>
          <w:tcPr>
            <w:tcW w:w="1144" w:type="dxa"/>
            <w:vMerge w:val="restart"/>
            <w:tcBorders>
              <w:bottom w:val="nil"/>
            </w:tcBorders>
            <w:vAlign w:val="top"/>
          </w:tcPr>
          <w:p w14:paraId="14BF662F">
            <w:pPr>
              <w:spacing w:line="470" w:lineRule="auto"/>
              <w:rPr>
                <w:rFonts w:ascii="Arial"/>
                <w:sz w:val="32"/>
                <w:szCs w:val="32"/>
              </w:rPr>
            </w:pPr>
          </w:p>
          <w:p w14:paraId="3F87FE8B">
            <w:pPr>
              <w:spacing w:before="62" w:line="293" w:lineRule="auto"/>
              <w:ind w:left="391" w:right="186" w:hanging="200"/>
              <w:rPr>
                <w:rFonts w:ascii="宋体" w:hAnsi="宋体" w:eastAsia="宋体" w:cs="宋体"/>
                <w:sz w:val="24"/>
                <w:szCs w:val="24"/>
              </w:rPr>
            </w:pPr>
            <w:r>
              <w:rPr>
                <w:rFonts w:ascii="宋体" w:hAnsi="宋体" w:eastAsia="宋体" w:cs="宋体"/>
                <w:spacing w:val="7"/>
                <w:sz w:val="24"/>
                <w:szCs w:val="24"/>
              </w:rPr>
              <w:t>档案管</w:t>
            </w:r>
            <w:r>
              <w:rPr>
                <w:rFonts w:ascii="宋体" w:hAnsi="宋体" w:eastAsia="宋体" w:cs="宋体"/>
                <w:sz w:val="24"/>
                <w:szCs w:val="24"/>
              </w:rPr>
              <w:t xml:space="preserve"> 理</w:t>
            </w:r>
          </w:p>
        </w:tc>
        <w:tc>
          <w:tcPr>
            <w:tcW w:w="1673" w:type="dxa"/>
            <w:gridSpan w:val="2"/>
            <w:vAlign w:val="top"/>
          </w:tcPr>
          <w:p w14:paraId="767743E0">
            <w:pPr>
              <w:spacing w:before="217" w:line="228" w:lineRule="auto"/>
              <w:ind w:left="200"/>
              <w:rPr>
                <w:rFonts w:ascii="宋体" w:hAnsi="宋体" w:eastAsia="宋体" w:cs="宋体"/>
                <w:sz w:val="24"/>
                <w:szCs w:val="24"/>
              </w:rPr>
            </w:pPr>
            <w:r>
              <w:rPr>
                <w:rFonts w:ascii="宋体" w:hAnsi="宋体" w:eastAsia="宋体" w:cs="宋体"/>
                <w:spacing w:val="7"/>
                <w:sz w:val="24"/>
                <w:szCs w:val="24"/>
              </w:rPr>
              <w:t>档案整理库</w:t>
            </w:r>
          </w:p>
        </w:tc>
        <w:tc>
          <w:tcPr>
            <w:tcW w:w="8837" w:type="dxa"/>
            <w:vAlign w:val="top"/>
          </w:tcPr>
          <w:p w14:paraId="27EEF156">
            <w:pPr>
              <w:spacing w:before="62" w:line="270" w:lineRule="auto"/>
              <w:ind w:left="110" w:right="152" w:firstLine="2"/>
              <w:rPr>
                <w:rFonts w:ascii="宋体" w:hAnsi="宋体" w:eastAsia="宋体" w:cs="宋体"/>
                <w:sz w:val="24"/>
                <w:szCs w:val="24"/>
              </w:rPr>
            </w:pPr>
            <w:r>
              <w:rPr>
                <w:rFonts w:ascii="宋体" w:hAnsi="宋体" w:eastAsia="宋体" w:cs="宋体"/>
                <w:spacing w:val="9"/>
                <w:sz w:val="24"/>
                <w:szCs w:val="24"/>
              </w:rPr>
              <w:t>可对档案进行编目整理，系统提供新建、阅览、修改（</w:t>
            </w:r>
            <w:r>
              <w:rPr>
                <w:rFonts w:ascii="宋体" w:hAnsi="宋体" w:eastAsia="宋体" w:cs="宋体"/>
                <w:spacing w:val="8"/>
                <w:sz w:val="24"/>
                <w:szCs w:val="24"/>
              </w:rPr>
              <w:t>单件修改、批量修改）、</w:t>
            </w:r>
            <w:r>
              <w:rPr>
                <w:rFonts w:ascii="宋体" w:hAnsi="宋体" w:eastAsia="宋体" w:cs="宋体"/>
                <w:sz w:val="24"/>
                <w:szCs w:val="24"/>
              </w:rPr>
              <w:t xml:space="preserve"> </w:t>
            </w:r>
            <w:r>
              <w:rPr>
                <w:rFonts w:ascii="宋体" w:hAnsi="宋体" w:eastAsia="宋体" w:cs="宋体"/>
                <w:spacing w:val="9"/>
                <w:sz w:val="24"/>
                <w:szCs w:val="24"/>
              </w:rPr>
              <w:t>删除、调整密级、检索、打印、导出、加入编研、数据发布功能。</w:t>
            </w:r>
          </w:p>
        </w:tc>
        <w:tc>
          <w:tcPr>
            <w:tcW w:w="751" w:type="dxa"/>
            <w:vAlign w:val="top"/>
          </w:tcPr>
          <w:p w14:paraId="13FB7139">
            <w:pPr>
              <w:spacing w:before="24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5254357C">
            <w:pPr>
              <w:rPr>
                <w:rFonts w:ascii="Arial"/>
                <w:sz w:val="28"/>
                <w:szCs w:val="28"/>
              </w:rPr>
            </w:pPr>
          </w:p>
        </w:tc>
      </w:tr>
      <w:tr w14:paraId="5B9528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2" w:hRule="atLeast"/>
        </w:trPr>
        <w:tc>
          <w:tcPr>
            <w:tcW w:w="955" w:type="dxa"/>
            <w:vAlign w:val="top"/>
          </w:tcPr>
          <w:p w14:paraId="17F0DF3D">
            <w:pPr>
              <w:spacing w:line="341" w:lineRule="auto"/>
              <w:rPr>
                <w:rFonts w:ascii="Arial"/>
                <w:sz w:val="32"/>
                <w:szCs w:val="32"/>
              </w:rPr>
            </w:pPr>
          </w:p>
          <w:p w14:paraId="49FBBC2D">
            <w:pPr>
              <w:spacing w:before="62" w:line="189" w:lineRule="auto"/>
              <w:ind w:left="296"/>
              <w:rPr>
                <w:rFonts w:ascii="宋体" w:hAnsi="宋体" w:eastAsia="宋体" w:cs="宋体"/>
                <w:sz w:val="24"/>
                <w:szCs w:val="24"/>
              </w:rPr>
            </w:pPr>
            <w:r>
              <w:rPr>
                <w:rFonts w:ascii="宋体" w:hAnsi="宋体" w:eastAsia="宋体" w:cs="宋体"/>
                <w:sz w:val="24"/>
                <w:szCs w:val="24"/>
              </w:rPr>
              <w:t>26</w:t>
            </w:r>
          </w:p>
        </w:tc>
        <w:tc>
          <w:tcPr>
            <w:tcW w:w="1144" w:type="dxa"/>
            <w:vMerge w:val="continue"/>
            <w:tcBorders>
              <w:top w:val="nil"/>
            </w:tcBorders>
            <w:vAlign w:val="top"/>
          </w:tcPr>
          <w:p w14:paraId="669CCA5D">
            <w:pPr>
              <w:rPr>
                <w:rFonts w:ascii="Arial"/>
                <w:sz w:val="32"/>
                <w:szCs w:val="32"/>
              </w:rPr>
            </w:pPr>
          </w:p>
        </w:tc>
        <w:tc>
          <w:tcPr>
            <w:tcW w:w="1673" w:type="dxa"/>
            <w:gridSpan w:val="2"/>
            <w:vAlign w:val="top"/>
          </w:tcPr>
          <w:p w14:paraId="0A9D4CB6">
            <w:pPr>
              <w:spacing w:line="310" w:lineRule="auto"/>
              <w:rPr>
                <w:rFonts w:ascii="Arial"/>
                <w:sz w:val="32"/>
                <w:szCs w:val="32"/>
              </w:rPr>
            </w:pPr>
          </w:p>
          <w:p w14:paraId="7D37DCFD">
            <w:pPr>
              <w:spacing w:before="62" w:line="228" w:lineRule="auto"/>
              <w:ind w:left="199"/>
              <w:rPr>
                <w:rFonts w:ascii="宋体" w:hAnsi="宋体" w:eastAsia="宋体" w:cs="宋体"/>
                <w:sz w:val="24"/>
                <w:szCs w:val="24"/>
              </w:rPr>
            </w:pPr>
            <w:r>
              <w:rPr>
                <w:rFonts w:ascii="宋体" w:hAnsi="宋体" w:eastAsia="宋体" w:cs="宋体"/>
                <w:spacing w:val="8"/>
                <w:sz w:val="24"/>
                <w:szCs w:val="24"/>
              </w:rPr>
              <w:t>在线指导库</w:t>
            </w:r>
          </w:p>
        </w:tc>
        <w:tc>
          <w:tcPr>
            <w:tcW w:w="8837" w:type="dxa"/>
            <w:vAlign w:val="top"/>
          </w:tcPr>
          <w:p w14:paraId="0F1AA531">
            <w:pPr>
              <w:spacing w:before="62" w:line="282" w:lineRule="auto"/>
              <w:ind w:left="110" w:firstLine="102"/>
              <w:jc w:val="both"/>
              <w:rPr>
                <w:rFonts w:ascii="宋体" w:hAnsi="宋体" w:eastAsia="宋体" w:cs="宋体"/>
                <w:sz w:val="24"/>
                <w:szCs w:val="24"/>
              </w:rPr>
            </w:pPr>
            <w:r>
              <w:rPr>
                <w:rFonts w:ascii="宋体" w:hAnsi="宋体" w:eastAsia="宋体" w:cs="宋体"/>
                <w:spacing w:val="5"/>
                <w:sz w:val="24"/>
                <w:szCs w:val="24"/>
              </w:rPr>
              <w:t>按门类进行档案分级管理，系统提供新建、阅览、</w:t>
            </w:r>
            <w:r>
              <w:rPr>
                <w:rFonts w:ascii="宋体" w:hAnsi="宋体" w:eastAsia="宋体" w:cs="宋体"/>
                <w:spacing w:val="4"/>
                <w:sz w:val="24"/>
                <w:szCs w:val="24"/>
              </w:rPr>
              <w:t>修改（单件修改、批量修改）、</w:t>
            </w:r>
            <w:r>
              <w:rPr>
                <w:rFonts w:ascii="宋体" w:hAnsi="宋体" w:eastAsia="宋体" w:cs="宋体"/>
                <w:sz w:val="24"/>
                <w:szCs w:val="24"/>
              </w:rPr>
              <w:t xml:space="preserve"> </w:t>
            </w:r>
            <w:r>
              <w:rPr>
                <w:rFonts w:ascii="宋体" w:hAnsi="宋体" w:eastAsia="宋体" w:cs="宋体"/>
                <w:spacing w:val="8"/>
                <w:sz w:val="24"/>
                <w:szCs w:val="24"/>
              </w:rPr>
              <w:t>删除、调整密级、检索、打印、导出、移至档案整理库、批量挂接目录与原文功</w:t>
            </w:r>
            <w:r>
              <w:rPr>
                <w:rFonts w:ascii="宋体" w:hAnsi="宋体" w:eastAsia="宋体" w:cs="宋体"/>
                <w:spacing w:val="5"/>
                <w:sz w:val="24"/>
                <w:szCs w:val="24"/>
              </w:rPr>
              <w:t xml:space="preserve">  </w:t>
            </w:r>
            <w:r>
              <w:rPr>
                <w:rFonts w:ascii="宋体" w:hAnsi="宋体" w:eastAsia="宋体" w:cs="宋体"/>
                <w:spacing w:val="8"/>
                <w:sz w:val="24"/>
                <w:szCs w:val="24"/>
              </w:rPr>
              <w:t>能；通过不同的行底色区别不同的指导结果，分指导通过，未通过，未指导。</w:t>
            </w:r>
          </w:p>
        </w:tc>
        <w:tc>
          <w:tcPr>
            <w:tcW w:w="751" w:type="dxa"/>
            <w:vAlign w:val="top"/>
          </w:tcPr>
          <w:p w14:paraId="60E8B8EE">
            <w:pPr>
              <w:spacing w:line="340" w:lineRule="auto"/>
              <w:rPr>
                <w:rFonts w:ascii="Arial"/>
                <w:sz w:val="32"/>
                <w:szCs w:val="32"/>
              </w:rPr>
            </w:pPr>
          </w:p>
          <w:p w14:paraId="7F6E86F3">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DCE1F80">
            <w:pPr>
              <w:rPr>
                <w:rFonts w:ascii="Arial"/>
                <w:sz w:val="28"/>
                <w:szCs w:val="28"/>
              </w:rPr>
            </w:pPr>
          </w:p>
        </w:tc>
      </w:tr>
      <w:tr w14:paraId="0E5A34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955" w:type="dxa"/>
            <w:vAlign w:val="top"/>
          </w:tcPr>
          <w:p w14:paraId="34E9C719">
            <w:pPr>
              <w:spacing w:before="250" w:line="189" w:lineRule="auto"/>
              <w:ind w:left="296"/>
              <w:rPr>
                <w:rFonts w:ascii="宋体" w:hAnsi="宋体" w:eastAsia="宋体" w:cs="宋体"/>
                <w:sz w:val="24"/>
                <w:szCs w:val="24"/>
              </w:rPr>
            </w:pPr>
            <w:r>
              <w:rPr>
                <w:rFonts w:ascii="宋体" w:hAnsi="宋体" w:eastAsia="宋体" w:cs="宋体"/>
                <w:sz w:val="24"/>
                <w:szCs w:val="24"/>
              </w:rPr>
              <w:t>27</w:t>
            </w:r>
          </w:p>
        </w:tc>
        <w:tc>
          <w:tcPr>
            <w:tcW w:w="1144" w:type="dxa"/>
            <w:vMerge w:val="restart"/>
            <w:tcBorders>
              <w:bottom w:val="nil"/>
            </w:tcBorders>
            <w:vAlign w:val="top"/>
          </w:tcPr>
          <w:p w14:paraId="55089043">
            <w:pPr>
              <w:rPr>
                <w:rFonts w:ascii="Arial"/>
                <w:sz w:val="32"/>
                <w:szCs w:val="32"/>
              </w:rPr>
            </w:pPr>
          </w:p>
        </w:tc>
        <w:tc>
          <w:tcPr>
            <w:tcW w:w="1673" w:type="dxa"/>
            <w:gridSpan w:val="2"/>
            <w:vAlign w:val="top"/>
          </w:tcPr>
          <w:p w14:paraId="62DFCCAF">
            <w:pPr>
              <w:spacing w:before="63" w:line="272" w:lineRule="auto"/>
              <w:ind w:left="603" w:right="198" w:hanging="404"/>
              <w:rPr>
                <w:rFonts w:ascii="宋体" w:hAnsi="宋体" w:eastAsia="宋体" w:cs="宋体"/>
                <w:sz w:val="24"/>
                <w:szCs w:val="24"/>
              </w:rPr>
            </w:pPr>
            <w:r>
              <w:rPr>
                <w:rFonts w:ascii="宋体" w:hAnsi="宋体" w:eastAsia="宋体" w:cs="宋体"/>
                <w:spacing w:val="8"/>
                <w:sz w:val="24"/>
                <w:szCs w:val="24"/>
              </w:rPr>
              <w:t>在线指导意</w:t>
            </w:r>
            <w:r>
              <w:rPr>
                <w:rFonts w:ascii="宋体" w:hAnsi="宋体" w:eastAsia="宋体" w:cs="宋体"/>
                <w:sz w:val="24"/>
                <w:szCs w:val="24"/>
              </w:rPr>
              <w:t xml:space="preserve"> 见</w:t>
            </w:r>
          </w:p>
        </w:tc>
        <w:tc>
          <w:tcPr>
            <w:tcW w:w="8837" w:type="dxa"/>
            <w:vAlign w:val="top"/>
          </w:tcPr>
          <w:p w14:paraId="61EDDB95">
            <w:pPr>
              <w:spacing w:before="63" w:line="272" w:lineRule="auto"/>
              <w:ind w:left="116" w:right="66" w:firstLine="97"/>
              <w:rPr>
                <w:rFonts w:ascii="宋体" w:hAnsi="宋体" w:eastAsia="宋体" w:cs="宋体"/>
                <w:sz w:val="24"/>
                <w:szCs w:val="24"/>
              </w:rPr>
            </w:pPr>
            <w:r>
              <w:rPr>
                <w:rFonts w:ascii="宋体" w:hAnsi="宋体" w:eastAsia="宋体" w:cs="宋体"/>
                <w:spacing w:val="8"/>
                <w:sz w:val="24"/>
                <w:szCs w:val="24"/>
              </w:rPr>
              <w:t xml:space="preserve">按门类、全宗、部门、年度、指导结果进行档案分级管理，系统提供修改功能， </w:t>
            </w:r>
            <w:r>
              <w:rPr>
                <w:rFonts w:ascii="宋体" w:hAnsi="宋体" w:eastAsia="宋体" w:cs="宋体"/>
                <w:spacing w:val="7"/>
                <w:sz w:val="24"/>
                <w:szCs w:val="24"/>
              </w:rPr>
              <w:t>并查看指导意见。</w:t>
            </w:r>
          </w:p>
        </w:tc>
        <w:tc>
          <w:tcPr>
            <w:tcW w:w="751" w:type="dxa"/>
            <w:vAlign w:val="top"/>
          </w:tcPr>
          <w:p w14:paraId="6A77BDDF">
            <w:pPr>
              <w:spacing w:before="249"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458ADC9C">
            <w:pPr>
              <w:rPr>
                <w:rFonts w:ascii="Arial"/>
                <w:sz w:val="28"/>
                <w:szCs w:val="28"/>
              </w:rPr>
            </w:pPr>
          </w:p>
        </w:tc>
      </w:tr>
      <w:tr w14:paraId="49038B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trPr>
        <w:tc>
          <w:tcPr>
            <w:tcW w:w="955" w:type="dxa"/>
            <w:vAlign w:val="top"/>
          </w:tcPr>
          <w:p w14:paraId="040A20B2">
            <w:pPr>
              <w:spacing w:before="245" w:line="189" w:lineRule="auto"/>
              <w:ind w:left="296"/>
              <w:rPr>
                <w:rFonts w:ascii="宋体" w:hAnsi="宋体" w:eastAsia="宋体" w:cs="宋体"/>
                <w:sz w:val="24"/>
                <w:szCs w:val="24"/>
              </w:rPr>
            </w:pPr>
            <w:r>
              <w:rPr>
                <w:rFonts w:ascii="宋体" w:hAnsi="宋体" w:eastAsia="宋体" w:cs="宋体"/>
                <w:sz w:val="24"/>
                <w:szCs w:val="24"/>
              </w:rPr>
              <w:t>28</w:t>
            </w:r>
          </w:p>
        </w:tc>
        <w:tc>
          <w:tcPr>
            <w:tcW w:w="1144" w:type="dxa"/>
            <w:vMerge w:val="continue"/>
            <w:tcBorders>
              <w:top w:val="nil"/>
              <w:bottom w:val="nil"/>
            </w:tcBorders>
            <w:vAlign w:val="top"/>
          </w:tcPr>
          <w:p w14:paraId="0C1C6FCB">
            <w:pPr>
              <w:rPr>
                <w:rFonts w:ascii="Arial"/>
                <w:sz w:val="32"/>
                <w:szCs w:val="32"/>
              </w:rPr>
            </w:pPr>
          </w:p>
        </w:tc>
        <w:tc>
          <w:tcPr>
            <w:tcW w:w="1673" w:type="dxa"/>
            <w:gridSpan w:val="2"/>
            <w:vAlign w:val="top"/>
          </w:tcPr>
          <w:p w14:paraId="3F03839E">
            <w:pPr>
              <w:spacing w:before="214" w:line="228" w:lineRule="auto"/>
              <w:ind w:left="323"/>
              <w:rPr>
                <w:rFonts w:ascii="宋体" w:hAnsi="宋体" w:eastAsia="宋体" w:cs="宋体"/>
                <w:sz w:val="24"/>
                <w:szCs w:val="24"/>
              </w:rPr>
            </w:pPr>
            <w:r>
              <w:rPr>
                <w:rFonts w:ascii="宋体" w:hAnsi="宋体" w:eastAsia="宋体" w:cs="宋体"/>
                <w:spacing w:val="2"/>
                <w:sz w:val="24"/>
                <w:szCs w:val="24"/>
              </w:rPr>
              <w:t>门类检索</w:t>
            </w:r>
          </w:p>
        </w:tc>
        <w:tc>
          <w:tcPr>
            <w:tcW w:w="8837" w:type="dxa"/>
            <w:vAlign w:val="top"/>
          </w:tcPr>
          <w:p w14:paraId="5B13C1FE">
            <w:pPr>
              <w:spacing w:before="59" w:line="272" w:lineRule="auto"/>
              <w:ind w:left="110" w:right="119" w:firstLine="1"/>
              <w:rPr>
                <w:rFonts w:ascii="宋体" w:hAnsi="宋体" w:eastAsia="宋体" w:cs="宋体"/>
                <w:sz w:val="24"/>
                <w:szCs w:val="24"/>
              </w:rPr>
            </w:pPr>
            <w:r>
              <w:rPr>
                <w:rFonts w:ascii="宋体" w:hAnsi="宋体" w:eastAsia="宋体" w:cs="宋体"/>
                <w:spacing w:val="10"/>
                <w:sz w:val="24"/>
                <w:szCs w:val="24"/>
              </w:rPr>
              <w:t>支持单门类检索和跨门类检索，根据档案关键字或者</w:t>
            </w:r>
            <w:r>
              <w:rPr>
                <w:rFonts w:ascii="宋体" w:hAnsi="宋体" w:eastAsia="宋体" w:cs="宋体"/>
                <w:spacing w:val="9"/>
                <w:sz w:val="24"/>
                <w:szCs w:val="24"/>
              </w:rPr>
              <w:t>多个组合条件来实现档案快</w:t>
            </w:r>
            <w:r>
              <w:rPr>
                <w:rFonts w:ascii="宋体" w:hAnsi="宋体" w:eastAsia="宋体" w:cs="宋体"/>
                <w:sz w:val="24"/>
                <w:szCs w:val="24"/>
              </w:rPr>
              <w:t xml:space="preserve"> </w:t>
            </w:r>
            <w:r>
              <w:rPr>
                <w:rFonts w:ascii="宋体" w:hAnsi="宋体" w:eastAsia="宋体" w:cs="宋体"/>
                <w:spacing w:val="9"/>
                <w:sz w:val="24"/>
                <w:szCs w:val="24"/>
              </w:rPr>
              <w:t>速检索，提供简单检索与组合两检索两种方式。</w:t>
            </w:r>
          </w:p>
        </w:tc>
        <w:tc>
          <w:tcPr>
            <w:tcW w:w="751" w:type="dxa"/>
            <w:vAlign w:val="top"/>
          </w:tcPr>
          <w:p w14:paraId="0865E319">
            <w:pPr>
              <w:spacing w:before="244"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5EFA1E8">
            <w:pPr>
              <w:rPr>
                <w:rFonts w:ascii="Arial"/>
                <w:sz w:val="28"/>
                <w:szCs w:val="28"/>
              </w:rPr>
            </w:pPr>
          </w:p>
        </w:tc>
      </w:tr>
      <w:tr w14:paraId="79CDED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955" w:type="dxa"/>
            <w:vAlign w:val="top"/>
          </w:tcPr>
          <w:p w14:paraId="42759726">
            <w:pPr>
              <w:spacing w:before="245" w:line="189" w:lineRule="auto"/>
              <w:ind w:left="296"/>
              <w:rPr>
                <w:rFonts w:ascii="宋体" w:hAnsi="宋体" w:eastAsia="宋体" w:cs="宋体"/>
                <w:sz w:val="24"/>
                <w:szCs w:val="24"/>
              </w:rPr>
            </w:pPr>
            <w:r>
              <w:rPr>
                <w:rFonts w:ascii="宋体" w:hAnsi="宋体" w:eastAsia="宋体" w:cs="宋体"/>
                <w:sz w:val="24"/>
                <w:szCs w:val="24"/>
              </w:rPr>
              <w:t>29</w:t>
            </w:r>
          </w:p>
        </w:tc>
        <w:tc>
          <w:tcPr>
            <w:tcW w:w="1144" w:type="dxa"/>
            <w:vMerge w:val="continue"/>
            <w:tcBorders>
              <w:top w:val="nil"/>
              <w:bottom w:val="nil"/>
            </w:tcBorders>
            <w:vAlign w:val="top"/>
          </w:tcPr>
          <w:p w14:paraId="1D63D0ED">
            <w:pPr>
              <w:rPr>
                <w:rFonts w:ascii="Arial"/>
                <w:sz w:val="32"/>
                <w:szCs w:val="32"/>
              </w:rPr>
            </w:pPr>
          </w:p>
        </w:tc>
        <w:tc>
          <w:tcPr>
            <w:tcW w:w="1673" w:type="dxa"/>
            <w:gridSpan w:val="2"/>
            <w:vAlign w:val="top"/>
          </w:tcPr>
          <w:p w14:paraId="5D6F6CC8">
            <w:pPr>
              <w:spacing w:before="213" w:line="228" w:lineRule="auto"/>
              <w:ind w:left="300"/>
              <w:rPr>
                <w:rFonts w:ascii="宋体" w:hAnsi="宋体" w:eastAsia="宋体" w:cs="宋体"/>
                <w:sz w:val="24"/>
                <w:szCs w:val="24"/>
              </w:rPr>
            </w:pPr>
            <w:r>
              <w:rPr>
                <w:rFonts w:ascii="宋体" w:hAnsi="宋体" w:eastAsia="宋体" w:cs="宋体"/>
                <w:spacing w:val="7"/>
                <w:sz w:val="24"/>
                <w:szCs w:val="24"/>
              </w:rPr>
              <w:t>树形检索</w:t>
            </w:r>
          </w:p>
        </w:tc>
        <w:tc>
          <w:tcPr>
            <w:tcW w:w="8837" w:type="dxa"/>
            <w:vAlign w:val="top"/>
          </w:tcPr>
          <w:p w14:paraId="1E3B4FA8">
            <w:pPr>
              <w:spacing w:before="58" w:line="272" w:lineRule="auto"/>
              <w:ind w:left="112" w:right="119"/>
              <w:rPr>
                <w:rFonts w:ascii="宋体" w:hAnsi="宋体" w:eastAsia="宋体" w:cs="宋体"/>
                <w:sz w:val="24"/>
                <w:szCs w:val="24"/>
              </w:rPr>
            </w:pPr>
            <w:r>
              <w:rPr>
                <w:rFonts w:ascii="宋体" w:hAnsi="宋体" w:eastAsia="宋体" w:cs="宋体"/>
                <w:spacing w:val="10"/>
                <w:sz w:val="24"/>
                <w:szCs w:val="24"/>
              </w:rPr>
              <w:t>可根据用户实际业务需求在不改代码的情况下定义</w:t>
            </w:r>
            <w:r>
              <w:rPr>
                <w:rFonts w:ascii="宋体" w:hAnsi="宋体" w:eastAsia="宋体" w:cs="宋体"/>
                <w:spacing w:val="9"/>
                <w:sz w:val="24"/>
                <w:szCs w:val="24"/>
              </w:rPr>
              <w:t>树形结构，分级分层管理和展</w:t>
            </w:r>
            <w:r>
              <w:rPr>
                <w:rFonts w:ascii="宋体" w:hAnsi="宋体" w:eastAsia="宋体" w:cs="宋体"/>
                <w:sz w:val="24"/>
                <w:szCs w:val="24"/>
              </w:rPr>
              <w:t xml:space="preserve"> 示。</w:t>
            </w:r>
          </w:p>
        </w:tc>
        <w:tc>
          <w:tcPr>
            <w:tcW w:w="751" w:type="dxa"/>
            <w:vAlign w:val="top"/>
          </w:tcPr>
          <w:p w14:paraId="2FC5D30B">
            <w:pPr>
              <w:spacing w:before="244"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9739D87">
            <w:pPr>
              <w:rPr>
                <w:rFonts w:ascii="Arial"/>
                <w:sz w:val="28"/>
                <w:szCs w:val="28"/>
              </w:rPr>
            </w:pPr>
          </w:p>
        </w:tc>
      </w:tr>
      <w:tr w14:paraId="4BBB85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955" w:type="dxa"/>
            <w:vAlign w:val="top"/>
          </w:tcPr>
          <w:p w14:paraId="04B1A832">
            <w:pPr>
              <w:spacing w:before="92" w:line="189" w:lineRule="auto"/>
              <w:ind w:left="297"/>
              <w:rPr>
                <w:rFonts w:ascii="宋体" w:hAnsi="宋体" w:eastAsia="宋体" w:cs="宋体"/>
                <w:sz w:val="24"/>
                <w:szCs w:val="24"/>
              </w:rPr>
            </w:pPr>
            <w:r>
              <w:rPr>
                <w:rFonts w:ascii="宋体" w:hAnsi="宋体" w:eastAsia="宋体" w:cs="宋体"/>
                <w:spacing w:val="-1"/>
                <w:sz w:val="24"/>
                <w:szCs w:val="24"/>
              </w:rPr>
              <w:t>30</w:t>
            </w:r>
          </w:p>
        </w:tc>
        <w:tc>
          <w:tcPr>
            <w:tcW w:w="1144" w:type="dxa"/>
            <w:vMerge w:val="continue"/>
            <w:tcBorders>
              <w:top w:val="nil"/>
            </w:tcBorders>
            <w:vAlign w:val="top"/>
          </w:tcPr>
          <w:p w14:paraId="42895ED8">
            <w:pPr>
              <w:rPr>
                <w:rFonts w:ascii="Arial"/>
                <w:sz w:val="32"/>
                <w:szCs w:val="32"/>
              </w:rPr>
            </w:pPr>
          </w:p>
        </w:tc>
        <w:tc>
          <w:tcPr>
            <w:tcW w:w="1673" w:type="dxa"/>
            <w:gridSpan w:val="2"/>
            <w:vAlign w:val="top"/>
          </w:tcPr>
          <w:p w14:paraId="671E5B54">
            <w:pPr>
              <w:spacing w:before="60" w:line="228" w:lineRule="auto"/>
              <w:ind w:left="300"/>
              <w:rPr>
                <w:rFonts w:ascii="宋体" w:hAnsi="宋体" w:eastAsia="宋体" w:cs="宋体"/>
                <w:sz w:val="24"/>
                <w:szCs w:val="24"/>
              </w:rPr>
            </w:pPr>
            <w:r>
              <w:rPr>
                <w:rFonts w:ascii="宋体" w:hAnsi="宋体" w:eastAsia="宋体" w:cs="宋体"/>
                <w:spacing w:val="7"/>
                <w:sz w:val="24"/>
                <w:szCs w:val="24"/>
              </w:rPr>
              <w:t>全文检索</w:t>
            </w:r>
          </w:p>
        </w:tc>
        <w:tc>
          <w:tcPr>
            <w:tcW w:w="8837" w:type="dxa"/>
            <w:vAlign w:val="top"/>
          </w:tcPr>
          <w:p w14:paraId="00D24C7D">
            <w:pPr>
              <w:spacing w:before="61" w:line="227" w:lineRule="auto"/>
              <w:ind w:left="112"/>
              <w:rPr>
                <w:rFonts w:ascii="宋体" w:hAnsi="宋体" w:eastAsia="宋体" w:cs="宋体"/>
                <w:sz w:val="24"/>
                <w:szCs w:val="24"/>
              </w:rPr>
            </w:pPr>
            <w:r>
              <w:rPr>
                <w:rFonts w:ascii="宋体" w:hAnsi="宋体" w:eastAsia="宋体" w:cs="宋体"/>
                <w:spacing w:val="9"/>
                <w:sz w:val="24"/>
                <w:szCs w:val="24"/>
              </w:rPr>
              <w:t>提供基于</w:t>
            </w:r>
            <w:r>
              <w:rPr>
                <w:rFonts w:hint="eastAsia" w:ascii="宋体" w:hAnsi="宋体" w:eastAsia="宋体" w:cs="宋体"/>
                <w:sz w:val="24"/>
                <w:szCs w:val="24"/>
                <w:lang w:val="en-US" w:eastAsia="zh-CN"/>
              </w:rPr>
              <w:t>文本</w:t>
            </w:r>
            <w:r>
              <w:rPr>
                <w:rFonts w:ascii="宋体" w:hAnsi="宋体" w:eastAsia="宋体" w:cs="宋体"/>
                <w:spacing w:val="9"/>
                <w:sz w:val="24"/>
                <w:szCs w:val="24"/>
              </w:rPr>
              <w:t>的高级检索，从档案电子全文内容中进行类似</w:t>
            </w:r>
            <w:r>
              <w:rPr>
                <w:rFonts w:ascii="宋体" w:hAnsi="宋体" w:eastAsia="宋体" w:cs="宋体"/>
                <w:spacing w:val="8"/>
                <w:sz w:val="24"/>
                <w:szCs w:val="24"/>
              </w:rPr>
              <w:t>百度的检索。</w:t>
            </w:r>
          </w:p>
        </w:tc>
        <w:tc>
          <w:tcPr>
            <w:tcW w:w="751" w:type="dxa"/>
            <w:vAlign w:val="top"/>
          </w:tcPr>
          <w:p w14:paraId="173D9652">
            <w:pPr>
              <w:spacing w:before="91"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F4B36B5">
            <w:pPr>
              <w:rPr>
                <w:rFonts w:ascii="Arial"/>
                <w:sz w:val="28"/>
                <w:szCs w:val="28"/>
              </w:rPr>
            </w:pPr>
          </w:p>
        </w:tc>
      </w:tr>
      <w:tr w14:paraId="33591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955" w:type="dxa"/>
            <w:vAlign w:val="top"/>
          </w:tcPr>
          <w:p w14:paraId="200FBADE">
            <w:pPr>
              <w:spacing w:before="90" w:line="190" w:lineRule="auto"/>
              <w:ind w:left="297"/>
              <w:rPr>
                <w:rFonts w:ascii="宋体" w:hAnsi="宋体" w:eastAsia="宋体" w:cs="宋体"/>
                <w:sz w:val="24"/>
                <w:szCs w:val="24"/>
              </w:rPr>
            </w:pPr>
            <w:r>
              <w:rPr>
                <w:rFonts w:ascii="宋体" w:hAnsi="宋体" w:eastAsia="宋体" w:cs="宋体"/>
                <w:spacing w:val="-1"/>
                <w:sz w:val="24"/>
                <w:szCs w:val="24"/>
              </w:rPr>
              <w:t>31</w:t>
            </w:r>
          </w:p>
        </w:tc>
        <w:tc>
          <w:tcPr>
            <w:tcW w:w="1144" w:type="dxa"/>
            <w:vMerge w:val="restart"/>
            <w:tcBorders>
              <w:bottom w:val="nil"/>
            </w:tcBorders>
            <w:vAlign w:val="top"/>
          </w:tcPr>
          <w:p w14:paraId="4951C630">
            <w:pPr>
              <w:spacing w:line="312" w:lineRule="auto"/>
              <w:rPr>
                <w:rFonts w:ascii="Arial"/>
                <w:sz w:val="32"/>
                <w:szCs w:val="32"/>
              </w:rPr>
            </w:pPr>
          </w:p>
          <w:p w14:paraId="7D73A1A2">
            <w:pPr>
              <w:spacing w:line="313" w:lineRule="auto"/>
              <w:rPr>
                <w:rFonts w:ascii="Arial"/>
                <w:sz w:val="32"/>
                <w:szCs w:val="32"/>
              </w:rPr>
            </w:pPr>
          </w:p>
          <w:p w14:paraId="49EFA646">
            <w:pPr>
              <w:spacing w:line="313" w:lineRule="auto"/>
              <w:rPr>
                <w:rFonts w:ascii="Arial"/>
                <w:sz w:val="32"/>
                <w:szCs w:val="32"/>
              </w:rPr>
            </w:pPr>
          </w:p>
          <w:p w14:paraId="1F234189">
            <w:pPr>
              <w:spacing w:before="61" w:line="289" w:lineRule="auto"/>
              <w:ind w:left="394" w:right="186" w:hanging="203"/>
              <w:rPr>
                <w:rFonts w:ascii="宋体" w:hAnsi="宋体" w:eastAsia="宋体" w:cs="宋体"/>
                <w:sz w:val="24"/>
                <w:szCs w:val="24"/>
              </w:rPr>
            </w:pPr>
            <w:r>
              <w:rPr>
                <w:rFonts w:ascii="宋体" w:hAnsi="宋体" w:eastAsia="宋体" w:cs="宋体"/>
                <w:spacing w:val="7"/>
                <w:sz w:val="24"/>
                <w:szCs w:val="24"/>
              </w:rPr>
              <w:t>档案鉴</w:t>
            </w:r>
            <w:r>
              <w:rPr>
                <w:rFonts w:ascii="宋体" w:hAnsi="宋体" w:eastAsia="宋体" w:cs="宋体"/>
                <w:sz w:val="24"/>
                <w:szCs w:val="24"/>
              </w:rPr>
              <w:t xml:space="preserve"> 定</w:t>
            </w:r>
          </w:p>
        </w:tc>
        <w:tc>
          <w:tcPr>
            <w:tcW w:w="1673" w:type="dxa"/>
            <w:gridSpan w:val="2"/>
            <w:vAlign w:val="top"/>
          </w:tcPr>
          <w:p w14:paraId="2E1DE8BB">
            <w:pPr>
              <w:spacing w:before="60" w:line="228" w:lineRule="auto"/>
              <w:ind w:left="303"/>
              <w:rPr>
                <w:rFonts w:ascii="宋体" w:hAnsi="宋体" w:eastAsia="宋体" w:cs="宋体"/>
                <w:sz w:val="24"/>
                <w:szCs w:val="24"/>
              </w:rPr>
            </w:pPr>
            <w:r>
              <w:rPr>
                <w:rFonts w:ascii="宋体" w:hAnsi="宋体" w:eastAsia="宋体" w:cs="宋体"/>
                <w:spacing w:val="7"/>
                <w:sz w:val="24"/>
                <w:szCs w:val="24"/>
              </w:rPr>
              <w:t>鉴定申请</w:t>
            </w:r>
          </w:p>
        </w:tc>
        <w:tc>
          <w:tcPr>
            <w:tcW w:w="8837" w:type="dxa"/>
            <w:vAlign w:val="top"/>
          </w:tcPr>
          <w:p w14:paraId="5CA1DFF0">
            <w:pPr>
              <w:spacing w:before="60" w:line="227" w:lineRule="auto"/>
              <w:ind w:left="113"/>
              <w:rPr>
                <w:rFonts w:ascii="宋体" w:hAnsi="宋体" w:eastAsia="宋体" w:cs="宋体"/>
                <w:sz w:val="24"/>
                <w:szCs w:val="24"/>
              </w:rPr>
            </w:pPr>
            <w:r>
              <w:rPr>
                <w:rFonts w:ascii="宋体" w:hAnsi="宋体" w:eastAsia="宋体" w:cs="宋体"/>
                <w:spacing w:val="9"/>
                <w:sz w:val="24"/>
                <w:szCs w:val="24"/>
              </w:rPr>
              <w:t>可按全宗号、部门、年度、题名、保管期限进行模糊查询和精准查询。</w:t>
            </w:r>
          </w:p>
        </w:tc>
        <w:tc>
          <w:tcPr>
            <w:tcW w:w="751" w:type="dxa"/>
            <w:vAlign w:val="top"/>
          </w:tcPr>
          <w:p w14:paraId="14F3F4CC">
            <w:pPr>
              <w:spacing w:before="90"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BFE20C3">
            <w:pPr>
              <w:rPr>
                <w:rFonts w:ascii="Arial"/>
                <w:sz w:val="28"/>
                <w:szCs w:val="28"/>
              </w:rPr>
            </w:pPr>
          </w:p>
        </w:tc>
      </w:tr>
      <w:tr w14:paraId="56AEBC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955" w:type="dxa"/>
            <w:vAlign w:val="top"/>
          </w:tcPr>
          <w:p w14:paraId="1885B8B0">
            <w:pPr>
              <w:spacing w:before="247" w:line="189" w:lineRule="auto"/>
              <w:ind w:left="297"/>
              <w:rPr>
                <w:rFonts w:ascii="宋体" w:hAnsi="宋体" w:eastAsia="宋体" w:cs="宋体"/>
                <w:sz w:val="24"/>
                <w:szCs w:val="24"/>
              </w:rPr>
            </w:pPr>
            <w:r>
              <w:rPr>
                <w:rFonts w:ascii="宋体" w:hAnsi="宋体" w:eastAsia="宋体" w:cs="宋体"/>
                <w:spacing w:val="-1"/>
                <w:sz w:val="24"/>
                <w:szCs w:val="24"/>
              </w:rPr>
              <w:t>32</w:t>
            </w:r>
          </w:p>
        </w:tc>
        <w:tc>
          <w:tcPr>
            <w:tcW w:w="1144" w:type="dxa"/>
            <w:vMerge w:val="continue"/>
            <w:tcBorders>
              <w:top w:val="nil"/>
              <w:bottom w:val="nil"/>
            </w:tcBorders>
            <w:vAlign w:val="top"/>
          </w:tcPr>
          <w:p w14:paraId="3426B8EE">
            <w:pPr>
              <w:rPr>
                <w:rFonts w:ascii="Arial"/>
                <w:sz w:val="32"/>
                <w:szCs w:val="32"/>
              </w:rPr>
            </w:pPr>
          </w:p>
        </w:tc>
        <w:tc>
          <w:tcPr>
            <w:tcW w:w="1673" w:type="dxa"/>
            <w:gridSpan w:val="2"/>
            <w:vAlign w:val="top"/>
          </w:tcPr>
          <w:p w14:paraId="59159785">
            <w:pPr>
              <w:spacing w:before="215" w:line="229" w:lineRule="auto"/>
              <w:ind w:left="303"/>
              <w:rPr>
                <w:rFonts w:ascii="宋体" w:hAnsi="宋体" w:eastAsia="宋体" w:cs="宋体"/>
                <w:sz w:val="24"/>
                <w:szCs w:val="24"/>
              </w:rPr>
            </w:pPr>
            <w:r>
              <w:rPr>
                <w:rFonts w:ascii="宋体" w:hAnsi="宋体" w:eastAsia="宋体" w:cs="宋体"/>
                <w:spacing w:val="7"/>
                <w:sz w:val="24"/>
                <w:szCs w:val="24"/>
              </w:rPr>
              <w:t>鉴定审批</w:t>
            </w:r>
          </w:p>
        </w:tc>
        <w:tc>
          <w:tcPr>
            <w:tcW w:w="8837" w:type="dxa"/>
            <w:vAlign w:val="top"/>
          </w:tcPr>
          <w:p w14:paraId="589938FD">
            <w:pPr>
              <w:spacing w:before="59" w:line="272" w:lineRule="auto"/>
              <w:ind w:left="115" w:right="119" w:hanging="2"/>
              <w:rPr>
                <w:rFonts w:ascii="宋体" w:hAnsi="宋体" w:eastAsia="宋体" w:cs="宋体"/>
                <w:sz w:val="24"/>
                <w:szCs w:val="24"/>
              </w:rPr>
            </w:pPr>
            <w:r>
              <w:rPr>
                <w:rFonts w:ascii="宋体" w:hAnsi="宋体" w:eastAsia="宋体" w:cs="宋体"/>
                <w:spacing w:val="10"/>
                <w:sz w:val="24"/>
                <w:szCs w:val="24"/>
              </w:rPr>
              <w:t>等待部门领导和档案管理员审批，系统根据权限控</w:t>
            </w:r>
            <w:r>
              <w:rPr>
                <w:rFonts w:ascii="宋体" w:hAnsi="宋体" w:eastAsia="宋体" w:cs="宋体"/>
                <w:spacing w:val="9"/>
                <w:sz w:val="24"/>
                <w:szCs w:val="24"/>
              </w:rPr>
              <w:t>制当前用户只能看到自己的待</w:t>
            </w:r>
            <w:r>
              <w:rPr>
                <w:rFonts w:ascii="宋体" w:hAnsi="宋体" w:eastAsia="宋体" w:cs="宋体"/>
                <w:sz w:val="24"/>
                <w:szCs w:val="24"/>
              </w:rPr>
              <w:t xml:space="preserve"> </w:t>
            </w:r>
            <w:r>
              <w:rPr>
                <w:rFonts w:ascii="宋体" w:hAnsi="宋体" w:eastAsia="宋体" w:cs="宋体"/>
                <w:spacing w:val="5"/>
                <w:sz w:val="24"/>
                <w:szCs w:val="24"/>
              </w:rPr>
              <w:t>处理单据。</w:t>
            </w:r>
          </w:p>
        </w:tc>
        <w:tc>
          <w:tcPr>
            <w:tcW w:w="751" w:type="dxa"/>
            <w:vAlign w:val="top"/>
          </w:tcPr>
          <w:p w14:paraId="18E8CA91">
            <w:pPr>
              <w:spacing w:before="246"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BCCEE07">
            <w:pPr>
              <w:rPr>
                <w:rFonts w:ascii="Arial"/>
                <w:sz w:val="28"/>
                <w:szCs w:val="28"/>
              </w:rPr>
            </w:pPr>
          </w:p>
        </w:tc>
      </w:tr>
      <w:tr w14:paraId="5BC53D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2" w:hRule="atLeast"/>
        </w:trPr>
        <w:tc>
          <w:tcPr>
            <w:tcW w:w="955" w:type="dxa"/>
            <w:vAlign w:val="top"/>
          </w:tcPr>
          <w:p w14:paraId="77B26024">
            <w:pPr>
              <w:spacing w:line="324" w:lineRule="auto"/>
              <w:rPr>
                <w:rFonts w:ascii="Arial"/>
                <w:sz w:val="32"/>
                <w:szCs w:val="32"/>
              </w:rPr>
            </w:pPr>
          </w:p>
          <w:p w14:paraId="18F69110">
            <w:pPr>
              <w:spacing w:line="325" w:lineRule="auto"/>
              <w:rPr>
                <w:rFonts w:ascii="Arial"/>
                <w:sz w:val="32"/>
                <w:szCs w:val="32"/>
              </w:rPr>
            </w:pPr>
          </w:p>
          <w:p w14:paraId="10E65731">
            <w:pPr>
              <w:spacing w:before="62" w:line="189" w:lineRule="auto"/>
              <w:ind w:left="297"/>
              <w:rPr>
                <w:rFonts w:ascii="宋体" w:hAnsi="宋体" w:eastAsia="宋体" w:cs="宋体"/>
                <w:sz w:val="24"/>
                <w:szCs w:val="24"/>
              </w:rPr>
            </w:pPr>
            <w:r>
              <w:rPr>
                <w:rFonts w:ascii="宋体" w:hAnsi="宋体" w:eastAsia="宋体" w:cs="宋体"/>
                <w:spacing w:val="-1"/>
                <w:sz w:val="24"/>
                <w:szCs w:val="24"/>
              </w:rPr>
              <w:t>33</w:t>
            </w:r>
          </w:p>
        </w:tc>
        <w:tc>
          <w:tcPr>
            <w:tcW w:w="1144" w:type="dxa"/>
            <w:vMerge w:val="continue"/>
            <w:tcBorders>
              <w:top w:val="nil"/>
            </w:tcBorders>
            <w:vAlign w:val="top"/>
          </w:tcPr>
          <w:p w14:paraId="632B3B77">
            <w:pPr>
              <w:rPr>
                <w:rFonts w:ascii="Arial"/>
                <w:sz w:val="32"/>
                <w:szCs w:val="32"/>
              </w:rPr>
            </w:pPr>
          </w:p>
        </w:tc>
        <w:tc>
          <w:tcPr>
            <w:tcW w:w="1673" w:type="dxa"/>
            <w:gridSpan w:val="2"/>
            <w:vAlign w:val="top"/>
          </w:tcPr>
          <w:p w14:paraId="58064FF2">
            <w:pPr>
              <w:spacing w:line="308" w:lineRule="auto"/>
              <w:rPr>
                <w:rFonts w:ascii="Arial"/>
                <w:sz w:val="32"/>
                <w:szCs w:val="32"/>
              </w:rPr>
            </w:pPr>
          </w:p>
          <w:p w14:paraId="147F29D2">
            <w:pPr>
              <w:spacing w:line="309" w:lineRule="auto"/>
              <w:rPr>
                <w:rFonts w:ascii="Arial"/>
                <w:sz w:val="32"/>
                <w:szCs w:val="32"/>
              </w:rPr>
            </w:pPr>
          </w:p>
          <w:p w14:paraId="6088DCA4">
            <w:pPr>
              <w:spacing w:before="62" w:line="229" w:lineRule="auto"/>
              <w:ind w:left="303"/>
              <w:rPr>
                <w:rFonts w:ascii="宋体" w:hAnsi="宋体" w:eastAsia="宋体" w:cs="宋体"/>
                <w:sz w:val="24"/>
                <w:szCs w:val="24"/>
              </w:rPr>
            </w:pPr>
            <w:r>
              <w:rPr>
                <w:rFonts w:ascii="宋体" w:hAnsi="宋体" w:eastAsia="宋体" w:cs="宋体"/>
                <w:spacing w:val="7"/>
                <w:sz w:val="24"/>
                <w:szCs w:val="24"/>
              </w:rPr>
              <w:t>鉴定处理</w:t>
            </w:r>
          </w:p>
        </w:tc>
        <w:tc>
          <w:tcPr>
            <w:tcW w:w="8837" w:type="dxa"/>
            <w:vAlign w:val="top"/>
          </w:tcPr>
          <w:p w14:paraId="5E46217F">
            <w:pPr>
              <w:spacing w:before="61" w:line="290" w:lineRule="auto"/>
              <w:ind w:left="110" w:right="52"/>
              <w:rPr>
                <w:rFonts w:ascii="宋体" w:hAnsi="宋体" w:eastAsia="宋体" w:cs="宋体"/>
                <w:sz w:val="24"/>
                <w:szCs w:val="24"/>
              </w:rPr>
            </w:pPr>
            <w:r>
              <w:rPr>
                <w:rFonts w:ascii="宋体" w:hAnsi="宋体" w:eastAsia="宋体" w:cs="宋体"/>
                <w:spacing w:val="10"/>
                <w:sz w:val="24"/>
                <w:szCs w:val="24"/>
              </w:rPr>
              <w:t>对审批通过的档案，立档单位档案管理员可对本单位到期的档案进行处置鉴定。</w:t>
            </w:r>
            <w:r>
              <w:rPr>
                <w:rFonts w:ascii="宋体" w:hAnsi="宋体" w:eastAsia="宋体" w:cs="宋体"/>
                <w:spacing w:val="8"/>
                <w:sz w:val="24"/>
                <w:szCs w:val="24"/>
              </w:rPr>
              <w:t xml:space="preserve"> </w:t>
            </w:r>
            <w:r>
              <w:rPr>
                <w:rFonts w:ascii="宋体" w:hAnsi="宋体" w:eastAsia="宋体" w:cs="宋体"/>
                <w:spacing w:val="10"/>
                <w:sz w:val="24"/>
                <w:szCs w:val="24"/>
              </w:rPr>
              <w:t>对延期的要保留原保管期限并更新新的保管期限，鉴定为</w:t>
            </w:r>
            <w:r>
              <w:rPr>
                <w:rFonts w:ascii="宋体" w:hAnsi="宋体" w:eastAsia="宋体" w:cs="宋体"/>
                <w:spacing w:val="9"/>
                <w:sz w:val="24"/>
                <w:szCs w:val="24"/>
              </w:rPr>
              <w:t>销毁的数据可以进行销</w:t>
            </w:r>
            <w:r>
              <w:rPr>
                <w:rFonts w:ascii="宋体" w:hAnsi="宋体" w:eastAsia="宋体" w:cs="宋体"/>
                <w:sz w:val="24"/>
                <w:szCs w:val="24"/>
              </w:rPr>
              <w:t xml:space="preserve"> </w:t>
            </w:r>
            <w:r>
              <w:rPr>
                <w:rFonts w:ascii="宋体" w:hAnsi="宋体" w:eastAsia="宋体" w:cs="宋体"/>
                <w:spacing w:val="6"/>
                <w:sz w:val="24"/>
                <w:szCs w:val="24"/>
              </w:rPr>
              <w:t>毁。销毁的流程通过工作流配置，销毁生效后实体档案销毁，电子档案不做销毁，</w:t>
            </w:r>
            <w:r>
              <w:rPr>
                <w:rFonts w:ascii="宋体" w:hAnsi="宋体" w:eastAsia="宋体" w:cs="宋体"/>
                <w:spacing w:val="1"/>
                <w:sz w:val="24"/>
                <w:szCs w:val="24"/>
              </w:rPr>
              <w:t xml:space="preserve"> </w:t>
            </w:r>
            <w:r>
              <w:rPr>
                <w:rFonts w:ascii="宋体" w:hAnsi="宋体" w:eastAsia="宋体" w:cs="宋体"/>
                <w:spacing w:val="10"/>
                <w:sz w:val="24"/>
                <w:szCs w:val="24"/>
              </w:rPr>
              <w:t>但是需标注已鉴定销毁。对密级鉴定的更新成新的密级、</w:t>
            </w:r>
            <w:r>
              <w:rPr>
                <w:rFonts w:ascii="宋体" w:hAnsi="宋体" w:eastAsia="宋体" w:cs="宋体"/>
                <w:spacing w:val="9"/>
                <w:sz w:val="24"/>
                <w:szCs w:val="24"/>
              </w:rPr>
              <w:t>开放鉴定的更新成新的</w:t>
            </w:r>
            <w:r>
              <w:rPr>
                <w:rFonts w:ascii="宋体" w:hAnsi="宋体" w:eastAsia="宋体" w:cs="宋体"/>
                <w:sz w:val="24"/>
                <w:szCs w:val="24"/>
              </w:rPr>
              <w:t xml:space="preserve"> </w:t>
            </w:r>
            <w:r>
              <w:rPr>
                <w:rFonts w:ascii="宋体" w:hAnsi="宋体" w:eastAsia="宋体" w:cs="宋体"/>
                <w:spacing w:val="4"/>
                <w:sz w:val="24"/>
                <w:szCs w:val="24"/>
              </w:rPr>
              <w:t>密级。</w:t>
            </w:r>
          </w:p>
        </w:tc>
        <w:tc>
          <w:tcPr>
            <w:tcW w:w="751" w:type="dxa"/>
            <w:vAlign w:val="top"/>
          </w:tcPr>
          <w:p w14:paraId="73494626">
            <w:pPr>
              <w:spacing w:line="324" w:lineRule="auto"/>
              <w:rPr>
                <w:rFonts w:ascii="Arial"/>
                <w:sz w:val="32"/>
                <w:szCs w:val="32"/>
              </w:rPr>
            </w:pPr>
          </w:p>
          <w:p w14:paraId="506C92E1">
            <w:pPr>
              <w:spacing w:line="324" w:lineRule="auto"/>
              <w:rPr>
                <w:rFonts w:ascii="Arial"/>
                <w:sz w:val="32"/>
                <w:szCs w:val="32"/>
              </w:rPr>
            </w:pPr>
          </w:p>
          <w:p w14:paraId="3E4679DB">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3FD5F36">
            <w:pPr>
              <w:rPr>
                <w:rFonts w:ascii="Arial"/>
                <w:sz w:val="28"/>
                <w:szCs w:val="28"/>
              </w:rPr>
            </w:pPr>
          </w:p>
        </w:tc>
      </w:tr>
      <w:tr w14:paraId="1A7B56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8" w:hRule="atLeast"/>
        </w:trPr>
        <w:tc>
          <w:tcPr>
            <w:tcW w:w="955" w:type="dxa"/>
            <w:vAlign w:val="top"/>
          </w:tcPr>
          <w:p w14:paraId="51E020A0">
            <w:pPr>
              <w:spacing w:line="247" w:lineRule="auto"/>
              <w:rPr>
                <w:rFonts w:ascii="Arial"/>
                <w:sz w:val="32"/>
                <w:szCs w:val="32"/>
              </w:rPr>
            </w:pPr>
          </w:p>
          <w:p w14:paraId="540733B9">
            <w:pPr>
              <w:spacing w:line="247" w:lineRule="auto"/>
              <w:rPr>
                <w:rFonts w:ascii="Arial"/>
                <w:sz w:val="32"/>
                <w:szCs w:val="32"/>
              </w:rPr>
            </w:pPr>
          </w:p>
          <w:p w14:paraId="0EEF1E40">
            <w:pPr>
              <w:spacing w:before="62" w:line="189" w:lineRule="auto"/>
              <w:ind w:left="297"/>
              <w:rPr>
                <w:rFonts w:ascii="宋体" w:hAnsi="宋体" w:eastAsia="宋体" w:cs="宋体"/>
                <w:sz w:val="24"/>
                <w:szCs w:val="24"/>
              </w:rPr>
            </w:pPr>
            <w:r>
              <w:rPr>
                <w:rFonts w:ascii="宋体" w:hAnsi="宋体" w:eastAsia="宋体" w:cs="宋体"/>
                <w:spacing w:val="-1"/>
                <w:sz w:val="24"/>
                <w:szCs w:val="24"/>
              </w:rPr>
              <w:t>34</w:t>
            </w:r>
          </w:p>
        </w:tc>
        <w:tc>
          <w:tcPr>
            <w:tcW w:w="1144" w:type="dxa"/>
            <w:vAlign w:val="top"/>
          </w:tcPr>
          <w:p w14:paraId="29A0BCCA">
            <w:pPr>
              <w:spacing w:line="308" w:lineRule="auto"/>
              <w:rPr>
                <w:rFonts w:ascii="Arial"/>
                <w:sz w:val="32"/>
                <w:szCs w:val="32"/>
              </w:rPr>
            </w:pPr>
          </w:p>
          <w:p w14:paraId="232FBBE8">
            <w:pPr>
              <w:spacing w:before="62" w:line="296" w:lineRule="auto"/>
              <w:ind w:left="118" w:right="266" w:hanging="2"/>
              <w:rPr>
                <w:rFonts w:ascii="宋体" w:hAnsi="宋体" w:eastAsia="宋体" w:cs="宋体"/>
                <w:sz w:val="24"/>
                <w:szCs w:val="24"/>
              </w:rPr>
            </w:pPr>
            <w:r>
              <w:rPr>
                <w:rFonts w:ascii="宋体" w:hAnsi="宋体" w:eastAsia="宋体" w:cs="宋体"/>
                <w:spacing w:val="5"/>
                <w:sz w:val="24"/>
                <w:szCs w:val="24"/>
              </w:rPr>
              <w:t>统计中</w:t>
            </w:r>
            <w:r>
              <w:rPr>
                <w:rFonts w:ascii="宋体" w:hAnsi="宋体" w:eastAsia="宋体" w:cs="宋体"/>
                <w:spacing w:val="1"/>
                <w:sz w:val="24"/>
                <w:szCs w:val="24"/>
              </w:rPr>
              <w:t xml:space="preserve"> </w:t>
            </w:r>
            <w:r>
              <w:rPr>
                <w:rFonts w:ascii="宋体" w:hAnsi="宋体" w:eastAsia="宋体" w:cs="宋体"/>
                <w:sz w:val="24"/>
                <w:szCs w:val="24"/>
              </w:rPr>
              <w:t>心</w:t>
            </w:r>
          </w:p>
        </w:tc>
        <w:tc>
          <w:tcPr>
            <w:tcW w:w="1673" w:type="dxa"/>
            <w:gridSpan w:val="2"/>
            <w:vAlign w:val="top"/>
          </w:tcPr>
          <w:p w14:paraId="75228DF8">
            <w:pPr>
              <w:rPr>
                <w:rFonts w:ascii="Arial"/>
                <w:sz w:val="32"/>
                <w:szCs w:val="32"/>
              </w:rPr>
            </w:pPr>
          </w:p>
        </w:tc>
        <w:tc>
          <w:tcPr>
            <w:tcW w:w="8837" w:type="dxa"/>
            <w:vAlign w:val="top"/>
          </w:tcPr>
          <w:p w14:paraId="3F2AFB01">
            <w:pPr>
              <w:spacing w:before="60" w:line="287" w:lineRule="auto"/>
              <w:ind w:left="112" w:right="36" w:firstLine="2"/>
              <w:jc w:val="both"/>
              <w:rPr>
                <w:rFonts w:ascii="宋体" w:hAnsi="宋体" w:eastAsia="宋体" w:cs="宋体"/>
                <w:sz w:val="24"/>
                <w:szCs w:val="24"/>
              </w:rPr>
            </w:pPr>
            <w:r>
              <w:rPr>
                <w:rFonts w:ascii="宋体" w:hAnsi="宋体" w:eastAsia="宋体" w:cs="宋体"/>
                <w:spacing w:val="10"/>
                <w:sz w:val="24"/>
                <w:szCs w:val="24"/>
              </w:rPr>
              <w:t>该系统功能主要实现对平台档案数据进行统计</w:t>
            </w:r>
            <w:r>
              <w:rPr>
                <w:rFonts w:ascii="宋体" w:hAnsi="宋体" w:eastAsia="宋体" w:cs="宋体"/>
                <w:spacing w:val="9"/>
                <w:sz w:val="24"/>
                <w:szCs w:val="24"/>
              </w:rPr>
              <w:t>利用，输出各种统计报表。主要实</w:t>
            </w:r>
            <w:r>
              <w:rPr>
                <w:rFonts w:ascii="宋体" w:hAnsi="宋体" w:eastAsia="宋体" w:cs="宋体"/>
                <w:sz w:val="24"/>
                <w:szCs w:val="24"/>
              </w:rPr>
              <w:t xml:space="preserve">  </w:t>
            </w:r>
            <w:r>
              <w:rPr>
                <w:rFonts w:ascii="宋体" w:hAnsi="宋体" w:eastAsia="宋体" w:cs="宋体"/>
                <w:spacing w:val="10"/>
                <w:sz w:val="24"/>
                <w:szCs w:val="24"/>
              </w:rPr>
              <w:t>现对全宗的数据进行统计，产生相关统计报表等，为</w:t>
            </w:r>
            <w:r>
              <w:rPr>
                <w:rFonts w:ascii="宋体" w:hAnsi="宋体" w:eastAsia="宋体" w:cs="宋体"/>
                <w:spacing w:val="9"/>
                <w:sz w:val="24"/>
                <w:szCs w:val="24"/>
              </w:rPr>
              <w:t>用户提供相关信息，便于工</w:t>
            </w:r>
            <w:r>
              <w:rPr>
                <w:rFonts w:ascii="宋体" w:hAnsi="宋体" w:eastAsia="宋体" w:cs="宋体"/>
                <w:sz w:val="24"/>
                <w:szCs w:val="24"/>
              </w:rPr>
              <w:t xml:space="preserve">  </w:t>
            </w:r>
            <w:r>
              <w:rPr>
                <w:rFonts w:ascii="宋体" w:hAnsi="宋体" w:eastAsia="宋体" w:cs="宋体"/>
                <w:spacing w:val="6"/>
                <w:sz w:val="24"/>
                <w:szCs w:val="24"/>
              </w:rPr>
              <w:t>作人员进行总结、汇报。报表包括：条目统计、原文统计、移交统计、评价统计、</w:t>
            </w:r>
            <w:r>
              <w:rPr>
                <w:rFonts w:ascii="宋体" w:hAnsi="宋体" w:eastAsia="宋体" w:cs="宋体"/>
                <w:spacing w:val="14"/>
                <w:sz w:val="24"/>
                <w:szCs w:val="24"/>
              </w:rPr>
              <w:t xml:space="preserve"> </w:t>
            </w:r>
            <w:r>
              <w:rPr>
                <w:rFonts w:ascii="宋体" w:hAnsi="宋体" w:eastAsia="宋体" w:cs="宋体"/>
                <w:spacing w:val="8"/>
                <w:sz w:val="24"/>
                <w:szCs w:val="24"/>
              </w:rPr>
              <w:t>利用统计、登录统计等。</w:t>
            </w:r>
          </w:p>
        </w:tc>
        <w:tc>
          <w:tcPr>
            <w:tcW w:w="751" w:type="dxa"/>
            <w:vAlign w:val="top"/>
          </w:tcPr>
          <w:p w14:paraId="29C1E2F9">
            <w:pPr>
              <w:spacing w:line="246" w:lineRule="auto"/>
              <w:rPr>
                <w:rFonts w:ascii="Arial"/>
                <w:sz w:val="32"/>
                <w:szCs w:val="32"/>
              </w:rPr>
            </w:pPr>
          </w:p>
          <w:p w14:paraId="349A8427">
            <w:pPr>
              <w:spacing w:line="247" w:lineRule="auto"/>
              <w:rPr>
                <w:rFonts w:ascii="Arial"/>
                <w:sz w:val="32"/>
                <w:szCs w:val="32"/>
              </w:rPr>
            </w:pPr>
          </w:p>
          <w:p w14:paraId="36A5147E">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25980A88">
            <w:pPr>
              <w:rPr>
                <w:rFonts w:ascii="Arial"/>
                <w:sz w:val="28"/>
                <w:szCs w:val="28"/>
              </w:rPr>
            </w:pPr>
          </w:p>
        </w:tc>
      </w:tr>
      <w:tr w14:paraId="27D248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955" w:type="dxa"/>
            <w:vAlign w:val="top"/>
          </w:tcPr>
          <w:p w14:paraId="4A1544C2">
            <w:pPr>
              <w:spacing w:before="248" w:line="189" w:lineRule="auto"/>
              <w:ind w:left="297"/>
              <w:rPr>
                <w:rFonts w:ascii="宋体" w:hAnsi="宋体" w:eastAsia="宋体" w:cs="宋体"/>
                <w:sz w:val="24"/>
                <w:szCs w:val="24"/>
              </w:rPr>
            </w:pPr>
            <w:r>
              <w:rPr>
                <w:rFonts w:ascii="宋体" w:hAnsi="宋体" w:eastAsia="宋体" w:cs="宋体"/>
                <w:spacing w:val="-1"/>
                <w:sz w:val="24"/>
                <w:szCs w:val="24"/>
              </w:rPr>
              <w:t>35</w:t>
            </w:r>
          </w:p>
        </w:tc>
        <w:tc>
          <w:tcPr>
            <w:tcW w:w="1144" w:type="dxa"/>
            <w:vMerge w:val="restart"/>
            <w:tcBorders>
              <w:bottom w:val="nil"/>
            </w:tcBorders>
            <w:vAlign w:val="top"/>
          </w:tcPr>
          <w:p w14:paraId="4EF5D16C">
            <w:pPr>
              <w:spacing w:line="262" w:lineRule="auto"/>
              <w:rPr>
                <w:rFonts w:ascii="Arial"/>
                <w:sz w:val="32"/>
                <w:szCs w:val="32"/>
              </w:rPr>
            </w:pPr>
          </w:p>
          <w:p w14:paraId="1D41C441">
            <w:pPr>
              <w:spacing w:line="262" w:lineRule="auto"/>
              <w:rPr>
                <w:rFonts w:ascii="Arial"/>
                <w:sz w:val="32"/>
                <w:szCs w:val="32"/>
              </w:rPr>
            </w:pPr>
          </w:p>
          <w:p w14:paraId="667F7C58">
            <w:pPr>
              <w:spacing w:line="263" w:lineRule="auto"/>
              <w:rPr>
                <w:rFonts w:ascii="Arial"/>
                <w:sz w:val="32"/>
                <w:szCs w:val="32"/>
              </w:rPr>
            </w:pPr>
          </w:p>
          <w:p w14:paraId="2106E3C5">
            <w:pPr>
              <w:spacing w:before="61" w:line="293" w:lineRule="auto"/>
              <w:ind w:left="392" w:right="186" w:hanging="197"/>
              <w:rPr>
                <w:rFonts w:ascii="宋体" w:hAnsi="宋体" w:eastAsia="宋体" w:cs="宋体"/>
                <w:sz w:val="24"/>
                <w:szCs w:val="24"/>
              </w:rPr>
            </w:pPr>
            <w:r>
              <w:rPr>
                <w:rFonts w:ascii="宋体" w:hAnsi="宋体" w:eastAsia="宋体" w:cs="宋体"/>
                <w:spacing w:val="6"/>
                <w:sz w:val="24"/>
                <w:szCs w:val="24"/>
              </w:rPr>
              <w:t>系统管</w:t>
            </w:r>
            <w:r>
              <w:rPr>
                <w:rFonts w:ascii="宋体" w:hAnsi="宋体" w:eastAsia="宋体" w:cs="宋体"/>
                <w:sz w:val="24"/>
                <w:szCs w:val="24"/>
              </w:rPr>
              <w:t xml:space="preserve"> 理</w:t>
            </w:r>
          </w:p>
        </w:tc>
        <w:tc>
          <w:tcPr>
            <w:tcW w:w="1673" w:type="dxa"/>
            <w:gridSpan w:val="2"/>
            <w:vAlign w:val="top"/>
          </w:tcPr>
          <w:p w14:paraId="2C60B44E">
            <w:pPr>
              <w:spacing w:before="216" w:line="228" w:lineRule="auto"/>
              <w:ind w:left="300"/>
              <w:rPr>
                <w:rFonts w:ascii="宋体" w:hAnsi="宋体" w:eastAsia="宋体" w:cs="宋体"/>
                <w:sz w:val="24"/>
                <w:szCs w:val="24"/>
              </w:rPr>
            </w:pPr>
            <w:r>
              <w:rPr>
                <w:rFonts w:ascii="宋体" w:hAnsi="宋体" w:eastAsia="宋体" w:cs="宋体"/>
                <w:spacing w:val="7"/>
                <w:sz w:val="24"/>
                <w:szCs w:val="24"/>
              </w:rPr>
              <w:t>全宗管理</w:t>
            </w:r>
          </w:p>
        </w:tc>
        <w:tc>
          <w:tcPr>
            <w:tcW w:w="8837" w:type="dxa"/>
            <w:vAlign w:val="top"/>
          </w:tcPr>
          <w:p w14:paraId="6161700E">
            <w:pPr>
              <w:spacing w:before="60" w:line="271" w:lineRule="auto"/>
              <w:ind w:left="115" w:right="119" w:hanging="4"/>
              <w:rPr>
                <w:rFonts w:ascii="宋体" w:hAnsi="宋体" w:eastAsia="宋体" w:cs="宋体"/>
                <w:sz w:val="24"/>
                <w:szCs w:val="24"/>
              </w:rPr>
            </w:pPr>
            <w:r>
              <w:rPr>
                <w:rFonts w:ascii="宋体" w:hAnsi="宋体" w:eastAsia="宋体" w:cs="宋体"/>
                <w:spacing w:val="10"/>
                <w:sz w:val="24"/>
                <w:szCs w:val="24"/>
              </w:rPr>
              <w:t>全宗管理主要是对本系统的全宗信息进行维护，包括全</w:t>
            </w:r>
            <w:r>
              <w:rPr>
                <w:rFonts w:ascii="宋体" w:hAnsi="宋体" w:eastAsia="宋体" w:cs="宋体"/>
                <w:spacing w:val="9"/>
                <w:sz w:val="24"/>
                <w:szCs w:val="24"/>
              </w:rPr>
              <w:t>宗编码、名称，并实现合</w:t>
            </w:r>
            <w:r>
              <w:rPr>
                <w:rFonts w:ascii="宋体" w:hAnsi="宋体" w:eastAsia="宋体" w:cs="宋体"/>
                <w:sz w:val="24"/>
                <w:szCs w:val="24"/>
              </w:rPr>
              <w:t xml:space="preserve"> </w:t>
            </w:r>
            <w:r>
              <w:rPr>
                <w:rFonts w:ascii="宋体" w:hAnsi="宋体" w:eastAsia="宋体" w:cs="宋体"/>
                <w:spacing w:val="5"/>
                <w:sz w:val="24"/>
                <w:szCs w:val="24"/>
              </w:rPr>
              <w:t>并与拆分。</w:t>
            </w:r>
          </w:p>
        </w:tc>
        <w:tc>
          <w:tcPr>
            <w:tcW w:w="751" w:type="dxa"/>
            <w:vAlign w:val="top"/>
          </w:tcPr>
          <w:p w14:paraId="255097BB">
            <w:pPr>
              <w:spacing w:before="247"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C7057B4">
            <w:pPr>
              <w:rPr>
                <w:rFonts w:ascii="Arial"/>
                <w:sz w:val="28"/>
                <w:szCs w:val="28"/>
              </w:rPr>
            </w:pPr>
          </w:p>
        </w:tc>
      </w:tr>
      <w:tr w14:paraId="692F99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7" w:hRule="atLeast"/>
        </w:trPr>
        <w:tc>
          <w:tcPr>
            <w:tcW w:w="955" w:type="dxa"/>
            <w:vAlign w:val="top"/>
          </w:tcPr>
          <w:p w14:paraId="18732C1D">
            <w:pPr>
              <w:spacing w:before="251" w:line="189" w:lineRule="auto"/>
              <w:ind w:left="297"/>
              <w:rPr>
                <w:rFonts w:ascii="宋体" w:hAnsi="宋体" w:eastAsia="宋体" w:cs="宋体"/>
                <w:sz w:val="24"/>
                <w:szCs w:val="24"/>
              </w:rPr>
            </w:pPr>
            <w:r>
              <w:rPr>
                <w:rFonts w:ascii="宋体" w:hAnsi="宋体" w:eastAsia="宋体" w:cs="宋体"/>
                <w:spacing w:val="-1"/>
                <w:sz w:val="24"/>
                <w:szCs w:val="24"/>
              </w:rPr>
              <w:t>36</w:t>
            </w:r>
          </w:p>
        </w:tc>
        <w:tc>
          <w:tcPr>
            <w:tcW w:w="1144" w:type="dxa"/>
            <w:vMerge w:val="continue"/>
            <w:tcBorders>
              <w:top w:val="nil"/>
              <w:bottom w:val="nil"/>
            </w:tcBorders>
            <w:vAlign w:val="top"/>
          </w:tcPr>
          <w:p w14:paraId="417BC9BA">
            <w:pPr>
              <w:rPr>
                <w:rFonts w:ascii="Arial"/>
                <w:sz w:val="32"/>
                <w:szCs w:val="32"/>
              </w:rPr>
            </w:pPr>
          </w:p>
        </w:tc>
        <w:tc>
          <w:tcPr>
            <w:tcW w:w="1673" w:type="dxa"/>
            <w:gridSpan w:val="2"/>
            <w:vAlign w:val="top"/>
          </w:tcPr>
          <w:p w14:paraId="27E0BD5B">
            <w:pPr>
              <w:spacing w:before="220" w:line="227" w:lineRule="auto"/>
              <w:ind w:left="300"/>
              <w:rPr>
                <w:rFonts w:ascii="宋体" w:hAnsi="宋体" w:eastAsia="宋体" w:cs="宋体"/>
                <w:sz w:val="24"/>
                <w:szCs w:val="24"/>
              </w:rPr>
            </w:pPr>
            <w:r>
              <w:rPr>
                <w:rFonts w:ascii="宋体" w:hAnsi="宋体" w:eastAsia="宋体" w:cs="宋体"/>
                <w:spacing w:val="8"/>
                <w:sz w:val="24"/>
                <w:szCs w:val="24"/>
              </w:rPr>
              <w:t>机构管理</w:t>
            </w:r>
          </w:p>
        </w:tc>
        <w:tc>
          <w:tcPr>
            <w:tcW w:w="8837" w:type="dxa"/>
            <w:vAlign w:val="top"/>
          </w:tcPr>
          <w:p w14:paraId="75BC20CB">
            <w:pPr>
              <w:spacing w:before="63" w:line="270" w:lineRule="auto"/>
              <w:ind w:left="110" w:right="119" w:firstLine="4"/>
              <w:rPr>
                <w:rFonts w:ascii="宋体" w:hAnsi="宋体" w:eastAsia="宋体" w:cs="宋体"/>
                <w:sz w:val="24"/>
                <w:szCs w:val="24"/>
              </w:rPr>
            </w:pPr>
            <w:r>
              <w:rPr>
                <w:rFonts w:ascii="宋体" w:hAnsi="宋体" w:eastAsia="宋体" w:cs="宋体"/>
                <w:spacing w:val="10"/>
                <w:sz w:val="24"/>
                <w:szCs w:val="24"/>
              </w:rPr>
              <w:t>系统机构管理是对本系统的机构进行维护，用</w:t>
            </w:r>
            <w:r>
              <w:rPr>
                <w:rFonts w:ascii="宋体" w:hAnsi="宋体" w:eastAsia="宋体" w:cs="宋体"/>
                <w:spacing w:val="9"/>
                <w:sz w:val="24"/>
                <w:szCs w:val="24"/>
              </w:rPr>
              <w:t>户可以在系统内新建机构并且可以</w:t>
            </w:r>
            <w:r>
              <w:rPr>
                <w:rFonts w:ascii="宋体" w:hAnsi="宋体" w:eastAsia="宋体" w:cs="宋体"/>
                <w:sz w:val="24"/>
                <w:szCs w:val="24"/>
              </w:rPr>
              <w:t xml:space="preserve"> </w:t>
            </w:r>
            <w:r>
              <w:rPr>
                <w:rFonts w:ascii="宋体" w:hAnsi="宋体" w:eastAsia="宋体" w:cs="宋体"/>
                <w:spacing w:val="9"/>
                <w:sz w:val="24"/>
                <w:szCs w:val="24"/>
              </w:rPr>
              <w:t>在机构下添加数据，每个全宗可以设置不同的机构。</w:t>
            </w:r>
          </w:p>
        </w:tc>
        <w:tc>
          <w:tcPr>
            <w:tcW w:w="751" w:type="dxa"/>
            <w:vAlign w:val="top"/>
          </w:tcPr>
          <w:p w14:paraId="7FA82B33">
            <w:pPr>
              <w:spacing w:before="250"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2457F6F8">
            <w:pPr>
              <w:rPr>
                <w:rFonts w:ascii="Arial"/>
                <w:sz w:val="28"/>
                <w:szCs w:val="28"/>
              </w:rPr>
            </w:pPr>
          </w:p>
        </w:tc>
      </w:tr>
      <w:tr w14:paraId="6308E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3" w:hRule="atLeast"/>
        </w:trPr>
        <w:tc>
          <w:tcPr>
            <w:tcW w:w="955" w:type="dxa"/>
            <w:vAlign w:val="top"/>
          </w:tcPr>
          <w:p w14:paraId="20598D44">
            <w:pPr>
              <w:spacing w:line="343" w:lineRule="auto"/>
              <w:rPr>
                <w:rFonts w:ascii="Arial"/>
                <w:sz w:val="32"/>
                <w:szCs w:val="32"/>
              </w:rPr>
            </w:pPr>
          </w:p>
          <w:p w14:paraId="3BE4D802">
            <w:pPr>
              <w:spacing w:before="61" w:line="189" w:lineRule="auto"/>
              <w:ind w:left="297"/>
              <w:rPr>
                <w:rFonts w:ascii="宋体" w:hAnsi="宋体" w:eastAsia="宋体" w:cs="宋体"/>
                <w:sz w:val="24"/>
                <w:szCs w:val="24"/>
              </w:rPr>
            </w:pPr>
            <w:r>
              <w:rPr>
                <w:rFonts w:ascii="宋体" w:hAnsi="宋体" w:eastAsia="宋体" w:cs="宋体"/>
                <w:spacing w:val="-1"/>
                <w:sz w:val="24"/>
                <w:szCs w:val="24"/>
              </w:rPr>
              <w:t>37</w:t>
            </w:r>
          </w:p>
        </w:tc>
        <w:tc>
          <w:tcPr>
            <w:tcW w:w="1144" w:type="dxa"/>
            <w:vMerge w:val="continue"/>
            <w:tcBorders>
              <w:top w:val="nil"/>
            </w:tcBorders>
            <w:vAlign w:val="top"/>
          </w:tcPr>
          <w:p w14:paraId="091B1D8B">
            <w:pPr>
              <w:rPr>
                <w:rFonts w:ascii="Arial"/>
                <w:sz w:val="32"/>
                <w:szCs w:val="32"/>
              </w:rPr>
            </w:pPr>
          </w:p>
        </w:tc>
        <w:tc>
          <w:tcPr>
            <w:tcW w:w="1673" w:type="dxa"/>
            <w:gridSpan w:val="2"/>
            <w:vAlign w:val="top"/>
          </w:tcPr>
          <w:p w14:paraId="57F45639">
            <w:pPr>
              <w:spacing w:line="311" w:lineRule="auto"/>
              <w:rPr>
                <w:rFonts w:ascii="Arial"/>
                <w:sz w:val="32"/>
                <w:szCs w:val="32"/>
              </w:rPr>
            </w:pPr>
          </w:p>
          <w:p w14:paraId="4907322C">
            <w:pPr>
              <w:spacing w:before="62" w:line="228" w:lineRule="auto"/>
              <w:ind w:left="302"/>
              <w:rPr>
                <w:rFonts w:ascii="宋体" w:hAnsi="宋体" w:eastAsia="宋体" w:cs="宋体"/>
                <w:sz w:val="24"/>
                <w:szCs w:val="24"/>
              </w:rPr>
            </w:pPr>
            <w:r>
              <w:rPr>
                <w:rFonts w:ascii="宋体" w:hAnsi="宋体" w:eastAsia="宋体" w:cs="宋体"/>
                <w:spacing w:val="7"/>
                <w:sz w:val="24"/>
                <w:szCs w:val="24"/>
              </w:rPr>
              <w:t>数据字典</w:t>
            </w:r>
          </w:p>
        </w:tc>
        <w:tc>
          <w:tcPr>
            <w:tcW w:w="8837" w:type="dxa"/>
            <w:vAlign w:val="top"/>
          </w:tcPr>
          <w:p w14:paraId="469BA10C">
            <w:pPr>
              <w:spacing w:before="62" w:line="282" w:lineRule="auto"/>
              <w:ind w:left="110" w:right="119" w:firstLine="1"/>
              <w:jc w:val="both"/>
              <w:rPr>
                <w:rFonts w:ascii="宋体" w:hAnsi="宋体" w:eastAsia="宋体" w:cs="宋体"/>
                <w:sz w:val="24"/>
                <w:szCs w:val="24"/>
              </w:rPr>
            </w:pPr>
            <w:r>
              <w:rPr>
                <w:rFonts w:ascii="宋体" w:hAnsi="宋体" w:eastAsia="宋体" w:cs="宋体"/>
                <w:spacing w:val="10"/>
                <w:sz w:val="24"/>
                <w:szCs w:val="24"/>
              </w:rPr>
              <w:t>本系统提供数据字典类目，可根据你的需求增加字典</w:t>
            </w:r>
            <w:r>
              <w:rPr>
                <w:rFonts w:ascii="宋体" w:hAnsi="宋体" w:eastAsia="宋体" w:cs="宋体"/>
                <w:spacing w:val="9"/>
                <w:sz w:val="24"/>
                <w:szCs w:val="24"/>
              </w:rPr>
              <w:t>信息，字典可以提高录入的</w:t>
            </w:r>
            <w:r>
              <w:rPr>
                <w:rFonts w:ascii="宋体" w:hAnsi="宋体" w:eastAsia="宋体" w:cs="宋体"/>
                <w:sz w:val="24"/>
                <w:szCs w:val="24"/>
              </w:rPr>
              <w:t xml:space="preserve"> </w:t>
            </w:r>
            <w:r>
              <w:rPr>
                <w:rFonts w:ascii="宋体" w:hAnsi="宋体" w:eastAsia="宋体" w:cs="宋体"/>
                <w:spacing w:val="10"/>
                <w:sz w:val="24"/>
                <w:szCs w:val="24"/>
              </w:rPr>
              <w:t>速度，减轻录入人员的工作量。当某一输入项目的输入</w:t>
            </w:r>
            <w:r>
              <w:rPr>
                <w:rFonts w:ascii="宋体" w:hAnsi="宋体" w:eastAsia="宋体" w:cs="宋体"/>
                <w:spacing w:val="9"/>
                <w:sz w:val="24"/>
                <w:szCs w:val="24"/>
              </w:rPr>
              <w:t>汉字相对比较固定时，系</w:t>
            </w:r>
            <w:r>
              <w:rPr>
                <w:rFonts w:ascii="宋体" w:hAnsi="宋体" w:eastAsia="宋体" w:cs="宋体"/>
                <w:sz w:val="24"/>
                <w:szCs w:val="24"/>
              </w:rPr>
              <w:t xml:space="preserve"> </w:t>
            </w:r>
            <w:r>
              <w:rPr>
                <w:rFonts w:ascii="宋体" w:hAnsi="宋体" w:eastAsia="宋体" w:cs="宋体"/>
                <w:spacing w:val="9"/>
                <w:sz w:val="24"/>
                <w:szCs w:val="24"/>
              </w:rPr>
              <w:t>统将其在辅助字典中对其加以定义，如密级项中设置了绝密、机密、秘密等。</w:t>
            </w:r>
          </w:p>
        </w:tc>
        <w:tc>
          <w:tcPr>
            <w:tcW w:w="751" w:type="dxa"/>
            <w:vAlign w:val="top"/>
          </w:tcPr>
          <w:p w14:paraId="7DD19C42">
            <w:pPr>
              <w:spacing w:line="341" w:lineRule="auto"/>
              <w:rPr>
                <w:rFonts w:ascii="Arial"/>
                <w:sz w:val="32"/>
                <w:szCs w:val="32"/>
              </w:rPr>
            </w:pPr>
          </w:p>
          <w:p w14:paraId="51043369">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56CEC3EF">
            <w:pPr>
              <w:rPr>
                <w:rFonts w:ascii="Arial"/>
                <w:sz w:val="28"/>
                <w:szCs w:val="28"/>
              </w:rPr>
            </w:pPr>
          </w:p>
        </w:tc>
      </w:tr>
      <w:tr w14:paraId="7642B0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7" w:hRule="atLeast"/>
        </w:trPr>
        <w:tc>
          <w:tcPr>
            <w:tcW w:w="955" w:type="dxa"/>
            <w:vAlign w:val="top"/>
          </w:tcPr>
          <w:p w14:paraId="07EB27A3">
            <w:pPr>
              <w:spacing w:before="250" w:line="189" w:lineRule="auto"/>
              <w:ind w:left="297"/>
              <w:rPr>
                <w:rFonts w:ascii="宋体" w:hAnsi="宋体" w:eastAsia="宋体" w:cs="宋体"/>
                <w:sz w:val="24"/>
                <w:szCs w:val="24"/>
              </w:rPr>
            </w:pPr>
            <w:r>
              <w:rPr>
                <w:rFonts w:ascii="宋体" w:hAnsi="宋体" w:eastAsia="宋体" w:cs="宋体"/>
                <w:spacing w:val="-1"/>
                <w:sz w:val="24"/>
                <w:szCs w:val="24"/>
              </w:rPr>
              <w:t>38</w:t>
            </w:r>
          </w:p>
        </w:tc>
        <w:tc>
          <w:tcPr>
            <w:tcW w:w="1144" w:type="dxa"/>
            <w:vMerge w:val="restart"/>
            <w:tcBorders>
              <w:bottom w:val="nil"/>
            </w:tcBorders>
            <w:vAlign w:val="top"/>
          </w:tcPr>
          <w:p w14:paraId="0D7614F8">
            <w:pPr>
              <w:rPr>
                <w:rFonts w:ascii="Arial"/>
                <w:sz w:val="32"/>
                <w:szCs w:val="32"/>
              </w:rPr>
            </w:pPr>
          </w:p>
        </w:tc>
        <w:tc>
          <w:tcPr>
            <w:tcW w:w="1673" w:type="dxa"/>
            <w:gridSpan w:val="2"/>
            <w:vAlign w:val="top"/>
          </w:tcPr>
          <w:p w14:paraId="182AF45F">
            <w:pPr>
              <w:spacing w:before="63" w:line="272" w:lineRule="auto"/>
              <w:ind w:left="618" w:right="198" w:hanging="411"/>
              <w:rPr>
                <w:rFonts w:ascii="宋体" w:hAnsi="宋体" w:eastAsia="宋体" w:cs="宋体"/>
                <w:sz w:val="24"/>
                <w:szCs w:val="24"/>
              </w:rPr>
            </w:pPr>
            <w:r>
              <w:rPr>
                <w:rFonts w:ascii="宋体" w:hAnsi="宋体" w:eastAsia="宋体" w:cs="宋体"/>
                <w:spacing w:val="6"/>
                <w:sz w:val="24"/>
                <w:szCs w:val="24"/>
              </w:rPr>
              <w:t>归档分类说</w:t>
            </w:r>
            <w:r>
              <w:rPr>
                <w:rFonts w:ascii="宋体" w:hAnsi="宋体" w:eastAsia="宋体" w:cs="宋体"/>
                <w:spacing w:val="1"/>
                <w:sz w:val="24"/>
                <w:szCs w:val="24"/>
              </w:rPr>
              <w:t xml:space="preserve"> </w:t>
            </w:r>
            <w:r>
              <w:rPr>
                <w:rFonts w:ascii="宋体" w:hAnsi="宋体" w:eastAsia="宋体" w:cs="宋体"/>
                <w:sz w:val="24"/>
                <w:szCs w:val="24"/>
              </w:rPr>
              <w:t>明</w:t>
            </w:r>
          </w:p>
        </w:tc>
        <w:tc>
          <w:tcPr>
            <w:tcW w:w="8837" w:type="dxa"/>
            <w:vAlign w:val="top"/>
          </w:tcPr>
          <w:p w14:paraId="5E238A64">
            <w:pPr>
              <w:spacing w:before="63" w:line="272" w:lineRule="auto"/>
              <w:ind w:left="114" w:right="168"/>
              <w:rPr>
                <w:rFonts w:ascii="宋体" w:hAnsi="宋体" w:eastAsia="宋体" w:cs="宋体"/>
                <w:sz w:val="24"/>
                <w:szCs w:val="24"/>
              </w:rPr>
            </w:pPr>
            <w:r>
              <w:rPr>
                <w:rFonts w:ascii="宋体" w:hAnsi="宋体" w:eastAsia="宋体" w:cs="宋体"/>
                <w:spacing w:val="8"/>
                <w:sz w:val="24"/>
                <w:szCs w:val="24"/>
              </w:rPr>
              <w:t>是对电子档案进行系统标识和组织整理的依据，作为电子档案管理业务的基础，</w:t>
            </w:r>
            <w:r>
              <w:rPr>
                <w:rFonts w:ascii="宋体" w:hAnsi="宋体" w:eastAsia="宋体" w:cs="宋体"/>
                <w:spacing w:val="7"/>
                <w:sz w:val="24"/>
                <w:szCs w:val="24"/>
              </w:rPr>
              <w:t xml:space="preserve"> </w:t>
            </w:r>
            <w:r>
              <w:rPr>
                <w:rFonts w:ascii="宋体" w:hAnsi="宋体" w:eastAsia="宋体" w:cs="宋体"/>
                <w:spacing w:val="9"/>
                <w:sz w:val="24"/>
                <w:szCs w:val="24"/>
              </w:rPr>
              <w:t>系统具备支持机构建立和维护符合自身实际分类方案的功能。</w:t>
            </w:r>
          </w:p>
        </w:tc>
        <w:tc>
          <w:tcPr>
            <w:tcW w:w="751" w:type="dxa"/>
            <w:vAlign w:val="top"/>
          </w:tcPr>
          <w:p w14:paraId="55D4C2A3">
            <w:pPr>
              <w:spacing w:before="249"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439A2B8F">
            <w:pPr>
              <w:rPr>
                <w:rFonts w:ascii="Arial"/>
                <w:sz w:val="28"/>
                <w:szCs w:val="28"/>
              </w:rPr>
            </w:pPr>
          </w:p>
        </w:tc>
      </w:tr>
      <w:tr w14:paraId="1E033E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8" w:hRule="atLeast"/>
        </w:trPr>
        <w:tc>
          <w:tcPr>
            <w:tcW w:w="955" w:type="dxa"/>
            <w:vAlign w:val="top"/>
          </w:tcPr>
          <w:p w14:paraId="166A8B98">
            <w:pPr>
              <w:spacing w:line="324" w:lineRule="auto"/>
              <w:rPr>
                <w:rFonts w:ascii="Arial"/>
                <w:sz w:val="32"/>
                <w:szCs w:val="32"/>
              </w:rPr>
            </w:pPr>
          </w:p>
          <w:p w14:paraId="6277DEF3">
            <w:pPr>
              <w:spacing w:line="324" w:lineRule="auto"/>
              <w:rPr>
                <w:rFonts w:ascii="Arial"/>
                <w:sz w:val="32"/>
                <w:szCs w:val="32"/>
              </w:rPr>
            </w:pPr>
          </w:p>
          <w:p w14:paraId="10395BA4">
            <w:pPr>
              <w:spacing w:before="61" w:line="189" w:lineRule="auto"/>
              <w:ind w:left="297"/>
              <w:rPr>
                <w:rFonts w:ascii="宋体" w:hAnsi="宋体" w:eastAsia="宋体" w:cs="宋体"/>
                <w:sz w:val="24"/>
                <w:szCs w:val="24"/>
              </w:rPr>
            </w:pPr>
            <w:r>
              <w:rPr>
                <w:rFonts w:ascii="宋体" w:hAnsi="宋体" w:eastAsia="宋体" w:cs="宋体"/>
                <w:spacing w:val="-1"/>
                <w:sz w:val="24"/>
                <w:szCs w:val="24"/>
              </w:rPr>
              <w:t>39</w:t>
            </w:r>
          </w:p>
        </w:tc>
        <w:tc>
          <w:tcPr>
            <w:tcW w:w="1144" w:type="dxa"/>
            <w:vMerge w:val="continue"/>
            <w:tcBorders>
              <w:top w:val="nil"/>
              <w:bottom w:val="nil"/>
            </w:tcBorders>
            <w:vAlign w:val="top"/>
          </w:tcPr>
          <w:p w14:paraId="304870AE">
            <w:pPr>
              <w:rPr>
                <w:rFonts w:ascii="Arial"/>
                <w:sz w:val="32"/>
                <w:szCs w:val="32"/>
              </w:rPr>
            </w:pPr>
          </w:p>
        </w:tc>
        <w:tc>
          <w:tcPr>
            <w:tcW w:w="1673" w:type="dxa"/>
            <w:gridSpan w:val="2"/>
            <w:vAlign w:val="top"/>
          </w:tcPr>
          <w:p w14:paraId="77FD7AD1">
            <w:pPr>
              <w:spacing w:line="308" w:lineRule="auto"/>
              <w:rPr>
                <w:rFonts w:ascii="Arial"/>
                <w:sz w:val="32"/>
                <w:szCs w:val="32"/>
              </w:rPr>
            </w:pPr>
          </w:p>
          <w:p w14:paraId="762B2C13">
            <w:pPr>
              <w:spacing w:line="308" w:lineRule="auto"/>
              <w:rPr>
                <w:rFonts w:ascii="Arial"/>
                <w:sz w:val="32"/>
                <w:szCs w:val="32"/>
              </w:rPr>
            </w:pPr>
          </w:p>
          <w:p w14:paraId="79F2022B">
            <w:pPr>
              <w:spacing w:before="62" w:line="228" w:lineRule="auto"/>
              <w:ind w:left="323"/>
              <w:rPr>
                <w:rFonts w:ascii="宋体" w:hAnsi="宋体" w:eastAsia="宋体" w:cs="宋体"/>
                <w:sz w:val="24"/>
                <w:szCs w:val="24"/>
              </w:rPr>
            </w:pPr>
            <w:r>
              <w:rPr>
                <w:rFonts w:ascii="宋体" w:hAnsi="宋体" w:eastAsia="宋体" w:cs="宋体"/>
                <w:spacing w:val="2"/>
                <w:sz w:val="24"/>
                <w:szCs w:val="24"/>
              </w:rPr>
              <w:t>门类定义</w:t>
            </w:r>
          </w:p>
        </w:tc>
        <w:tc>
          <w:tcPr>
            <w:tcW w:w="8837" w:type="dxa"/>
            <w:vAlign w:val="top"/>
          </w:tcPr>
          <w:p w14:paraId="494947F4">
            <w:pPr>
              <w:spacing w:before="56" w:line="291" w:lineRule="auto"/>
              <w:ind w:left="110" w:right="52" w:firstLine="1"/>
              <w:jc w:val="both"/>
              <w:rPr>
                <w:rFonts w:ascii="宋体" w:hAnsi="宋体" w:eastAsia="宋体" w:cs="宋体"/>
                <w:sz w:val="24"/>
                <w:szCs w:val="24"/>
              </w:rPr>
            </w:pPr>
            <w:r>
              <w:rPr>
                <w:rFonts w:ascii="宋体" w:hAnsi="宋体" w:eastAsia="宋体" w:cs="宋体"/>
                <w:spacing w:val="6"/>
                <w:sz w:val="24"/>
                <w:szCs w:val="24"/>
              </w:rPr>
              <w:t>档案门类就是依据一定的标准，按照档案来源、时间、内容和形式特征的异同</w:t>
            </w:r>
            <w:r>
              <w:rPr>
                <w:rFonts w:ascii="宋体" w:hAnsi="宋体" w:eastAsia="宋体" w:cs="宋体"/>
                <w:spacing w:val="5"/>
                <w:sz w:val="24"/>
                <w:szCs w:val="24"/>
              </w:rPr>
              <w:t>点，</w:t>
            </w:r>
            <w:r>
              <w:rPr>
                <w:rFonts w:ascii="宋体" w:hAnsi="宋体" w:eastAsia="宋体" w:cs="宋体"/>
                <w:sz w:val="24"/>
                <w:szCs w:val="24"/>
              </w:rPr>
              <w:t xml:space="preserve"> </w:t>
            </w:r>
            <w:r>
              <w:rPr>
                <w:rFonts w:ascii="宋体" w:hAnsi="宋体" w:eastAsia="宋体" w:cs="宋体"/>
                <w:spacing w:val="10"/>
                <w:sz w:val="24"/>
                <w:szCs w:val="24"/>
              </w:rPr>
              <w:t>对档案进行有层次的区分，并形成相应的体系。根据不</w:t>
            </w:r>
            <w:r>
              <w:rPr>
                <w:rFonts w:ascii="宋体" w:hAnsi="宋体" w:eastAsia="宋体" w:cs="宋体"/>
                <w:spacing w:val="9"/>
                <w:sz w:val="24"/>
                <w:szCs w:val="24"/>
              </w:rPr>
              <w:t>同的整理方式又分为传统</w:t>
            </w:r>
            <w:r>
              <w:rPr>
                <w:rFonts w:ascii="宋体" w:hAnsi="宋体" w:eastAsia="宋体" w:cs="宋体"/>
                <w:sz w:val="24"/>
                <w:szCs w:val="24"/>
              </w:rPr>
              <w:t xml:space="preserve"> </w:t>
            </w:r>
            <w:r>
              <w:rPr>
                <w:rFonts w:ascii="宋体" w:hAnsi="宋体" w:eastAsia="宋体" w:cs="宋体"/>
                <w:spacing w:val="10"/>
                <w:sz w:val="24"/>
                <w:szCs w:val="24"/>
              </w:rPr>
              <w:t>方法整理和简化方法整理。此模块是系统的核心基础功</w:t>
            </w:r>
            <w:r>
              <w:rPr>
                <w:rFonts w:ascii="宋体" w:hAnsi="宋体" w:eastAsia="宋体" w:cs="宋体"/>
                <w:spacing w:val="9"/>
                <w:sz w:val="24"/>
                <w:szCs w:val="24"/>
              </w:rPr>
              <w:t>能，能在不改代码的情况</w:t>
            </w:r>
            <w:r>
              <w:rPr>
                <w:rFonts w:ascii="宋体" w:hAnsi="宋体" w:eastAsia="宋体" w:cs="宋体"/>
                <w:sz w:val="24"/>
                <w:szCs w:val="24"/>
              </w:rPr>
              <w:t xml:space="preserve"> </w:t>
            </w:r>
            <w:r>
              <w:rPr>
                <w:rFonts w:ascii="宋体" w:hAnsi="宋体" w:eastAsia="宋体" w:cs="宋体"/>
                <w:spacing w:val="10"/>
                <w:sz w:val="24"/>
                <w:szCs w:val="24"/>
              </w:rPr>
              <w:t>下实现门类新增、元数据著录项自定义、列表项显示定</w:t>
            </w:r>
            <w:r>
              <w:rPr>
                <w:rFonts w:ascii="宋体" w:hAnsi="宋体" w:eastAsia="宋体" w:cs="宋体"/>
                <w:spacing w:val="9"/>
                <w:sz w:val="24"/>
                <w:szCs w:val="24"/>
              </w:rPr>
              <w:t>义、查询界面定义、著录</w:t>
            </w:r>
            <w:r>
              <w:rPr>
                <w:rFonts w:ascii="宋体" w:hAnsi="宋体" w:eastAsia="宋体" w:cs="宋体"/>
                <w:sz w:val="24"/>
                <w:szCs w:val="24"/>
              </w:rPr>
              <w:t xml:space="preserve"> </w:t>
            </w:r>
            <w:r>
              <w:rPr>
                <w:rFonts w:ascii="宋体" w:hAnsi="宋体" w:eastAsia="宋体" w:cs="宋体"/>
                <w:spacing w:val="8"/>
                <w:sz w:val="24"/>
                <w:szCs w:val="24"/>
              </w:rPr>
              <w:t>界面定义、报表定义等。</w:t>
            </w:r>
          </w:p>
        </w:tc>
        <w:tc>
          <w:tcPr>
            <w:tcW w:w="751" w:type="dxa"/>
            <w:vAlign w:val="top"/>
          </w:tcPr>
          <w:p w14:paraId="2A5C8FE8">
            <w:pPr>
              <w:spacing w:line="323" w:lineRule="auto"/>
              <w:rPr>
                <w:rFonts w:ascii="Arial"/>
                <w:sz w:val="32"/>
                <w:szCs w:val="32"/>
              </w:rPr>
            </w:pPr>
          </w:p>
          <w:p w14:paraId="7AF8853E">
            <w:pPr>
              <w:spacing w:line="323" w:lineRule="auto"/>
              <w:rPr>
                <w:rFonts w:ascii="Arial"/>
                <w:sz w:val="32"/>
                <w:szCs w:val="32"/>
              </w:rPr>
            </w:pPr>
          </w:p>
          <w:p w14:paraId="1E90D221">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4D320FA">
            <w:pPr>
              <w:rPr>
                <w:rFonts w:ascii="Arial"/>
                <w:sz w:val="28"/>
                <w:szCs w:val="28"/>
              </w:rPr>
            </w:pPr>
          </w:p>
        </w:tc>
      </w:tr>
      <w:tr w14:paraId="752D94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8" w:hRule="atLeast"/>
        </w:trPr>
        <w:tc>
          <w:tcPr>
            <w:tcW w:w="955" w:type="dxa"/>
            <w:vAlign w:val="top"/>
          </w:tcPr>
          <w:p w14:paraId="4C7FF805">
            <w:pPr>
              <w:spacing w:before="246" w:line="189" w:lineRule="auto"/>
              <w:ind w:left="292"/>
              <w:rPr>
                <w:rFonts w:ascii="宋体" w:hAnsi="宋体" w:eastAsia="宋体" w:cs="宋体"/>
                <w:sz w:val="24"/>
                <w:szCs w:val="24"/>
              </w:rPr>
            </w:pPr>
            <w:r>
              <w:rPr>
                <w:rFonts w:ascii="宋体" w:hAnsi="宋体" w:eastAsia="宋体" w:cs="宋体"/>
                <w:spacing w:val="1"/>
                <w:sz w:val="24"/>
                <w:szCs w:val="24"/>
              </w:rPr>
              <w:t>40</w:t>
            </w:r>
          </w:p>
        </w:tc>
        <w:tc>
          <w:tcPr>
            <w:tcW w:w="1144" w:type="dxa"/>
            <w:vMerge w:val="continue"/>
            <w:tcBorders>
              <w:top w:val="nil"/>
              <w:bottom w:val="nil"/>
            </w:tcBorders>
            <w:vAlign w:val="top"/>
          </w:tcPr>
          <w:p w14:paraId="19BE96AF">
            <w:pPr>
              <w:rPr>
                <w:rFonts w:ascii="Arial"/>
                <w:sz w:val="32"/>
                <w:szCs w:val="32"/>
              </w:rPr>
            </w:pPr>
          </w:p>
        </w:tc>
        <w:tc>
          <w:tcPr>
            <w:tcW w:w="1673" w:type="dxa"/>
            <w:gridSpan w:val="2"/>
            <w:vAlign w:val="top"/>
          </w:tcPr>
          <w:p w14:paraId="5FFA1422">
            <w:pPr>
              <w:spacing w:before="59" w:line="272" w:lineRule="auto"/>
              <w:ind w:left="598" w:right="198" w:hanging="394"/>
              <w:rPr>
                <w:rFonts w:ascii="宋体" w:hAnsi="宋体" w:eastAsia="宋体" w:cs="宋体"/>
                <w:sz w:val="24"/>
                <w:szCs w:val="24"/>
              </w:rPr>
            </w:pPr>
            <w:r>
              <w:rPr>
                <w:rFonts w:ascii="宋体" w:hAnsi="宋体" w:eastAsia="宋体" w:cs="宋体"/>
                <w:spacing w:val="7"/>
                <w:sz w:val="24"/>
                <w:szCs w:val="24"/>
              </w:rPr>
              <w:t>原文参数配</w:t>
            </w:r>
            <w:r>
              <w:rPr>
                <w:rFonts w:ascii="宋体" w:hAnsi="宋体" w:eastAsia="宋体" w:cs="宋体"/>
                <w:sz w:val="24"/>
                <w:szCs w:val="24"/>
              </w:rPr>
              <w:t xml:space="preserve"> </w:t>
            </w:r>
            <w:r>
              <w:rPr>
                <w:rFonts w:ascii="宋体" w:hAnsi="宋体" w:eastAsia="宋体" w:cs="宋体"/>
                <w:spacing w:val="2"/>
                <w:sz w:val="24"/>
                <w:szCs w:val="24"/>
              </w:rPr>
              <w:t>置</w:t>
            </w:r>
          </w:p>
        </w:tc>
        <w:tc>
          <w:tcPr>
            <w:tcW w:w="8837" w:type="dxa"/>
            <w:vAlign w:val="top"/>
          </w:tcPr>
          <w:p w14:paraId="358D0095">
            <w:pPr>
              <w:spacing w:before="59" w:line="272" w:lineRule="auto"/>
              <w:ind w:left="112" w:right="119" w:hanging="1"/>
              <w:rPr>
                <w:rFonts w:ascii="宋体" w:hAnsi="宋体" w:eastAsia="宋体" w:cs="宋体"/>
                <w:sz w:val="24"/>
                <w:szCs w:val="24"/>
              </w:rPr>
            </w:pPr>
            <w:r>
              <w:rPr>
                <w:rFonts w:ascii="宋体" w:hAnsi="宋体" w:eastAsia="宋体" w:cs="宋体"/>
                <w:spacing w:val="10"/>
                <w:sz w:val="24"/>
                <w:szCs w:val="24"/>
              </w:rPr>
              <w:t>根据不同的门类档案，可以在原文设置里给不同的类档</w:t>
            </w:r>
            <w:r>
              <w:rPr>
                <w:rFonts w:ascii="宋体" w:hAnsi="宋体" w:eastAsia="宋体" w:cs="宋体"/>
                <w:spacing w:val="9"/>
                <w:sz w:val="24"/>
                <w:szCs w:val="24"/>
              </w:rPr>
              <w:t>案，分布存放在不同的服</w:t>
            </w:r>
            <w:r>
              <w:rPr>
                <w:rFonts w:ascii="宋体" w:hAnsi="宋体" w:eastAsia="宋体" w:cs="宋体"/>
                <w:sz w:val="24"/>
                <w:szCs w:val="24"/>
              </w:rPr>
              <w:t xml:space="preserve"> </w:t>
            </w:r>
            <w:r>
              <w:rPr>
                <w:rFonts w:ascii="宋体" w:hAnsi="宋体" w:eastAsia="宋体" w:cs="宋体"/>
                <w:spacing w:val="8"/>
                <w:sz w:val="24"/>
                <w:szCs w:val="24"/>
              </w:rPr>
              <w:t>务器，方便数据的管理以及维护。</w:t>
            </w:r>
          </w:p>
        </w:tc>
        <w:tc>
          <w:tcPr>
            <w:tcW w:w="751" w:type="dxa"/>
            <w:vAlign w:val="top"/>
          </w:tcPr>
          <w:p w14:paraId="14F9BF21">
            <w:pPr>
              <w:spacing w:before="245"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4E5A40DB">
            <w:pPr>
              <w:rPr>
                <w:rFonts w:ascii="Arial"/>
                <w:sz w:val="28"/>
                <w:szCs w:val="28"/>
              </w:rPr>
            </w:pPr>
          </w:p>
        </w:tc>
      </w:tr>
      <w:tr w14:paraId="5623E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8" w:hRule="atLeast"/>
        </w:trPr>
        <w:tc>
          <w:tcPr>
            <w:tcW w:w="955" w:type="dxa"/>
            <w:vAlign w:val="top"/>
          </w:tcPr>
          <w:p w14:paraId="314C5CF5">
            <w:pPr>
              <w:spacing w:line="247" w:lineRule="auto"/>
              <w:rPr>
                <w:rFonts w:ascii="Arial"/>
                <w:sz w:val="32"/>
                <w:szCs w:val="32"/>
              </w:rPr>
            </w:pPr>
          </w:p>
          <w:p w14:paraId="18D25EAB">
            <w:pPr>
              <w:spacing w:line="247" w:lineRule="auto"/>
              <w:rPr>
                <w:rFonts w:ascii="Arial"/>
                <w:sz w:val="32"/>
                <w:szCs w:val="32"/>
              </w:rPr>
            </w:pPr>
          </w:p>
          <w:p w14:paraId="336E8AE5">
            <w:pPr>
              <w:spacing w:before="62" w:line="190" w:lineRule="auto"/>
              <w:ind w:left="292"/>
              <w:rPr>
                <w:rFonts w:ascii="宋体" w:hAnsi="宋体" w:eastAsia="宋体" w:cs="宋体"/>
                <w:sz w:val="24"/>
                <w:szCs w:val="24"/>
              </w:rPr>
            </w:pPr>
            <w:r>
              <w:rPr>
                <w:rFonts w:ascii="宋体" w:hAnsi="宋体" w:eastAsia="宋体" w:cs="宋体"/>
                <w:spacing w:val="1"/>
                <w:sz w:val="24"/>
                <w:szCs w:val="24"/>
              </w:rPr>
              <w:t>41</w:t>
            </w:r>
          </w:p>
        </w:tc>
        <w:tc>
          <w:tcPr>
            <w:tcW w:w="1144" w:type="dxa"/>
            <w:vMerge w:val="continue"/>
            <w:tcBorders>
              <w:top w:val="nil"/>
              <w:bottom w:val="nil"/>
            </w:tcBorders>
            <w:vAlign w:val="top"/>
          </w:tcPr>
          <w:p w14:paraId="1D969A03">
            <w:pPr>
              <w:rPr>
                <w:rFonts w:ascii="Arial"/>
                <w:sz w:val="32"/>
                <w:szCs w:val="32"/>
              </w:rPr>
            </w:pPr>
          </w:p>
        </w:tc>
        <w:tc>
          <w:tcPr>
            <w:tcW w:w="1673" w:type="dxa"/>
            <w:gridSpan w:val="2"/>
            <w:vAlign w:val="top"/>
          </w:tcPr>
          <w:p w14:paraId="1F9CEB3A">
            <w:pPr>
              <w:spacing w:line="464" w:lineRule="auto"/>
              <w:rPr>
                <w:rFonts w:ascii="Arial"/>
                <w:sz w:val="32"/>
                <w:szCs w:val="32"/>
              </w:rPr>
            </w:pPr>
          </w:p>
          <w:p w14:paraId="421FCCD9">
            <w:pPr>
              <w:spacing w:before="62" w:line="228" w:lineRule="auto"/>
              <w:ind w:left="300"/>
              <w:rPr>
                <w:rFonts w:ascii="宋体" w:hAnsi="宋体" w:eastAsia="宋体" w:cs="宋体"/>
                <w:sz w:val="24"/>
                <w:szCs w:val="24"/>
              </w:rPr>
            </w:pPr>
            <w:r>
              <w:rPr>
                <w:rFonts w:ascii="宋体" w:hAnsi="宋体" w:eastAsia="宋体" w:cs="宋体"/>
                <w:spacing w:val="7"/>
                <w:sz w:val="24"/>
                <w:szCs w:val="24"/>
              </w:rPr>
              <w:t>全局参数</w:t>
            </w:r>
          </w:p>
        </w:tc>
        <w:tc>
          <w:tcPr>
            <w:tcW w:w="8837" w:type="dxa"/>
            <w:vAlign w:val="top"/>
          </w:tcPr>
          <w:p w14:paraId="4EB6ABBB">
            <w:pPr>
              <w:spacing w:before="60" w:line="287" w:lineRule="auto"/>
              <w:ind w:left="110" w:right="119"/>
              <w:jc w:val="both"/>
              <w:rPr>
                <w:rFonts w:ascii="宋体" w:hAnsi="宋体" w:eastAsia="宋体" w:cs="宋体"/>
                <w:sz w:val="24"/>
                <w:szCs w:val="24"/>
              </w:rPr>
            </w:pPr>
            <w:r>
              <w:rPr>
                <w:rFonts w:ascii="宋体" w:hAnsi="宋体" w:eastAsia="宋体" w:cs="宋体"/>
                <w:spacing w:val="10"/>
                <w:sz w:val="24"/>
                <w:szCs w:val="24"/>
              </w:rPr>
              <w:t>全局参数也称为外部变量，它是在函数外部定义的变量</w:t>
            </w:r>
            <w:r>
              <w:rPr>
                <w:rFonts w:ascii="宋体" w:hAnsi="宋体" w:eastAsia="宋体" w:cs="宋体"/>
                <w:spacing w:val="9"/>
                <w:sz w:val="24"/>
                <w:szCs w:val="24"/>
              </w:rPr>
              <w:t>。全局变量既可以通过某</w:t>
            </w:r>
            <w:r>
              <w:rPr>
                <w:rFonts w:ascii="宋体" w:hAnsi="宋体" w:eastAsia="宋体" w:cs="宋体"/>
                <w:sz w:val="24"/>
                <w:szCs w:val="24"/>
              </w:rPr>
              <w:t xml:space="preserve"> </w:t>
            </w:r>
            <w:r>
              <w:rPr>
                <w:rFonts w:ascii="宋体" w:hAnsi="宋体" w:eastAsia="宋体" w:cs="宋体"/>
                <w:spacing w:val="10"/>
                <w:sz w:val="24"/>
                <w:szCs w:val="24"/>
              </w:rPr>
              <w:t>对象函数创建，也可以是在本系统任何地方创建的。其</w:t>
            </w:r>
            <w:r>
              <w:rPr>
                <w:rFonts w:ascii="宋体" w:hAnsi="宋体" w:eastAsia="宋体" w:cs="宋体"/>
                <w:spacing w:val="9"/>
                <w:sz w:val="24"/>
                <w:szCs w:val="24"/>
              </w:rPr>
              <w:t>作用域是整个源程序，可</w:t>
            </w:r>
            <w:r>
              <w:rPr>
                <w:rFonts w:ascii="宋体" w:hAnsi="宋体" w:eastAsia="宋体" w:cs="宋体"/>
                <w:sz w:val="24"/>
                <w:szCs w:val="24"/>
              </w:rPr>
              <w:t xml:space="preserve"> </w:t>
            </w:r>
            <w:r>
              <w:rPr>
                <w:rFonts w:ascii="宋体" w:hAnsi="宋体" w:eastAsia="宋体" w:cs="宋体"/>
                <w:spacing w:val="10"/>
                <w:sz w:val="24"/>
                <w:szCs w:val="24"/>
              </w:rPr>
              <w:t>以被本系统所有对象或函数引用。在函数中使用全局变</w:t>
            </w:r>
            <w:r>
              <w:rPr>
                <w:rFonts w:ascii="宋体" w:hAnsi="宋体" w:eastAsia="宋体" w:cs="宋体"/>
                <w:spacing w:val="9"/>
                <w:sz w:val="24"/>
                <w:szCs w:val="24"/>
              </w:rPr>
              <w:t>量，一般应作全局变量说</w:t>
            </w:r>
            <w:r>
              <w:rPr>
                <w:rFonts w:ascii="宋体" w:hAnsi="宋体" w:eastAsia="宋体" w:cs="宋体"/>
                <w:sz w:val="24"/>
                <w:szCs w:val="24"/>
              </w:rPr>
              <w:t xml:space="preserve"> </w:t>
            </w:r>
            <w:r>
              <w:rPr>
                <w:rFonts w:ascii="宋体" w:hAnsi="宋体" w:eastAsia="宋体" w:cs="宋体"/>
                <w:spacing w:val="8"/>
                <w:sz w:val="24"/>
                <w:szCs w:val="24"/>
              </w:rPr>
              <w:t>明。</w:t>
            </w:r>
            <w:r>
              <w:rPr>
                <w:rFonts w:ascii="宋体" w:hAnsi="宋体" w:eastAsia="宋体" w:cs="宋体"/>
                <w:spacing w:val="34"/>
                <w:sz w:val="24"/>
                <w:szCs w:val="24"/>
              </w:rPr>
              <w:t xml:space="preserve"> </w:t>
            </w:r>
            <w:r>
              <w:rPr>
                <w:rFonts w:ascii="宋体" w:hAnsi="宋体" w:eastAsia="宋体" w:cs="宋体"/>
                <w:spacing w:val="8"/>
                <w:sz w:val="24"/>
                <w:szCs w:val="24"/>
              </w:rPr>
              <w:t>只有在函数内经过说明的全局变量才能</w:t>
            </w:r>
            <w:r>
              <w:rPr>
                <w:rFonts w:ascii="宋体" w:hAnsi="宋体" w:eastAsia="宋体" w:cs="宋体"/>
                <w:spacing w:val="7"/>
                <w:sz w:val="24"/>
                <w:szCs w:val="24"/>
              </w:rPr>
              <w:t>使用。</w:t>
            </w:r>
          </w:p>
        </w:tc>
        <w:tc>
          <w:tcPr>
            <w:tcW w:w="751" w:type="dxa"/>
            <w:vAlign w:val="top"/>
          </w:tcPr>
          <w:p w14:paraId="381430D6">
            <w:pPr>
              <w:spacing w:line="247" w:lineRule="auto"/>
              <w:rPr>
                <w:rFonts w:ascii="Arial"/>
                <w:sz w:val="32"/>
                <w:szCs w:val="32"/>
              </w:rPr>
            </w:pPr>
          </w:p>
          <w:p w14:paraId="7E714CBB">
            <w:pPr>
              <w:spacing w:line="247" w:lineRule="auto"/>
              <w:rPr>
                <w:rFonts w:ascii="Arial"/>
                <w:sz w:val="32"/>
                <w:szCs w:val="32"/>
              </w:rPr>
            </w:pPr>
          </w:p>
          <w:p w14:paraId="6A838CB5">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27C9D99B">
            <w:pPr>
              <w:rPr>
                <w:rFonts w:ascii="Arial"/>
                <w:sz w:val="28"/>
                <w:szCs w:val="28"/>
              </w:rPr>
            </w:pPr>
          </w:p>
        </w:tc>
      </w:tr>
      <w:tr w14:paraId="10E02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4" w:hRule="atLeast"/>
        </w:trPr>
        <w:tc>
          <w:tcPr>
            <w:tcW w:w="955" w:type="dxa"/>
            <w:vAlign w:val="top"/>
          </w:tcPr>
          <w:p w14:paraId="0472CE80">
            <w:pPr>
              <w:spacing w:line="341" w:lineRule="auto"/>
              <w:rPr>
                <w:rFonts w:ascii="Arial"/>
                <w:sz w:val="32"/>
                <w:szCs w:val="32"/>
              </w:rPr>
            </w:pPr>
          </w:p>
          <w:p w14:paraId="351BC8F4">
            <w:pPr>
              <w:spacing w:before="61" w:line="189" w:lineRule="auto"/>
              <w:ind w:left="292"/>
              <w:rPr>
                <w:rFonts w:ascii="宋体" w:hAnsi="宋体" w:eastAsia="宋体" w:cs="宋体"/>
                <w:sz w:val="24"/>
                <w:szCs w:val="24"/>
              </w:rPr>
            </w:pPr>
            <w:r>
              <w:rPr>
                <w:rFonts w:ascii="宋体" w:hAnsi="宋体" w:eastAsia="宋体" w:cs="宋体"/>
                <w:spacing w:val="1"/>
                <w:sz w:val="24"/>
                <w:szCs w:val="24"/>
              </w:rPr>
              <w:t>42</w:t>
            </w:r>
          </w:p>
        </w:tc>
        <w:tc>
          <w:tcPr>
            <w:tcW w:w="1144" w:type="dxa"/>
            <w:vMerge w:val="continue"/>
            <w:tcBorders>
              <w:top w:val="nil"/>
              <w:bottom w:val="nil"/>
            </w:tcBorders>
            <w:vAlign w:val="top"/>
          </w:tcPr>
          <w:p w14:paraId="7C2D5D59">
            <w:pPr>
              <w:rPr>
                <w:rFonts w:ascii="Arial"/>
                <w:sz w:val="32"/>
                <w:szCs w:val="32"/>
              </w:rPr>
            </w:pPr>
          </w:p>
        </w:tc>
        <w:tc>
          <w:tcPr>
            <w:tcW w:w="1673" w:type="dxa"/>
            <w:gridSpan w:val="2"/>
            <w:vAlign w:val="top"/>
          </w:tcPr>
          <w:p w14:paraId="4B849717">
            <w:pPr>
              <w:spacing w:line="309" w:lineRule="auto"/>
              <w:rPr>
                <w:rFonts w:ascii="Arial"/>
                <w:sz w:val="32"/>
                <w:szCs w:val="32"/>
              </w:rPr>
            </w:pPr>
          </w:p>
          <w:p w14:paraId="49E99F74">
            <w:pPr>
              <w:spacing w:before="62" w:line="229" w:lineRule="auto"/>
              <w:ind w:left="311"/>
              <w:rPr>
                <w:rFonts w:ascii="宋体" w:hAnsi="宋体" w:eastAsia="宋体" w:cs="宋体"/>
                <w:sz w:val="24"/>
                <w:szCs w:val="24"/>
              </w:rPr>
            </w:pPr>
            <w:r>
              <w:rPr>
                <w:rFonts w:ascii="宋体" w:hAnsi="宋体" w:eastAsia="宋体" w:cs="宋体"/>
                <w:spacing w:val="5"/>
                <w:sz w:val="24"/>
                <w:szCs w:val="24"/>
              </w:rPr>
              <w:t>审批设置</w:t>
            </w:r>
          </w:p>
        </w:tc>
        <w:tc>
          <w:tcPr>
            <w:tcW w:w="8837" w:type="dxa"/>
            <w:vAlign w:val="top"/>
          </w:tcPr>
          <w:p w14:paraId="57349D4E">
            <w:pPr>
              <w:spacing w:before="62" w:line="281" w:lineRule="auto"/>
              <w:ind w:left="113" w:right="119" w:firstLine="8"/>
              <w:rPr>
                <w:rFonts w:ascii="宋体" w:hAnsi="宋体" w:eastAsia="宋体" w:cs="宋体"/>
                <w:sz w:val="24"/>
                <w:szCs w:val="24"/>
              </w:rPr>
            </w:pPr>
            <w:r>
              <w:rPr>
                <w:rFonts w:ascii="宋体" w:hAnsi="宋体" w:eastAsia="宋体" w:cs="宋体"/>
                <w:spacing w:val="9"/>
                <w:sz w:val="24"/>
                <w:szCs w:val="24"/>
              </w:rPr>
              <w:t>审核设置是对流程（如移交、鉴定、借阅）进行审核流程设置，如借阅设置我们</w:t>
            </w:r>
            <w:r>
              <w:rPr>
                <w:rFonts w:ascii="宋体" w:hAnsi="宋体" w:eastAsia="宋体" w:cs="宋体"/>
                <w:spacing w:val="13"/>
                <w:sz w:val="24"/>
                <w:szCs w:val="24"/>
              </w:rPr>
              <w:t xml:space="preserve"> </w:t>
            </w:r>
            <w:r>
              <w:rPr>
                <w:rFonts w:ascii="宋体" w:hAnsi="宋体" w:eastAsia="宋体" w:cs="宋体"/>
                <w:spacing w:val="10"/>
                <w:sz w:val="24"/>
                <w:szCs w:val="24"/>
              </w:rPr>
              <w:t>可以设置一审设置为各部门的领导，二审设置为档</w:t>
            </w:r>
            <w:r>
              <w:rPr>
                <w:rFonts w:ascii="宋体" w:hAnsi="宋体" w:eastAsia="宋体" w:cs="宋体"/>
                <w:spacing w:val="9"/>
                <w:sz w:val="24"/>
                <w:szCs w:val="24"/>
              </w:rPr>
              <w:t>案管理员。同时具备对打印、</w:t>
            </w:r>
            <w:r>
              <w:rPr>
                <w:rFonts w:ascii="宋体" w:hAnsi="宋体" w:eastAsia="宋体" w:cs="宋体"/>
                <w:sz w:val="24"/>
                <w:szCs w:val="24"/>
              </w:rPr>
              <w:t xml:space="preserve"> </w:t>
            </w:r>
            <w:r>
              <w:rPr>
                <w:rFonts w:ascii="宋体" w:hAnsi="宋体" w:eastAsia="宋体" w:cs="宋体"/>
                <w:spacing w:val="8"/>
                <w:sz w:val="24"/>
                <w:szCs w:val="24"/>
              </w:rPr>
              <w:t>导出设置审批流，并可扩展。</w:t>
            </w:r>
          </w:p>
        </w:tc>
        <w:tc>
          <w:tcPr>
            <w:tcW w:w="751" w:type="dxa"/>
            <w:vAlign w:val="top"/>
          </w:tcPr>
          <w:p w14:paraId="02C6E39F">
            <w:pPr>
              <w:spacing w:line="340" w:lineRule="auto"/>
              <w:rPr>
                <w:rFonts w:ascii="Arial"/>
                <w:sz w:val="32"/>
                <w:szCs w:val="32"/>
              </w:rPr>
            </w:pPr>
          </w:p>
          <w:p w14:paraId="63E5CFDB">
            <w:pPr>
              <w:spacing w:before="61"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1428809F">
            <w:pPr>
              <w:rPr>
                <w:rFonts w:ascii="Arial"/>
                <w:sz w:val="28"/>
                <w:szCs w:val="28"/>
              </w:rPr>
            </w:pPr>
          </w:p>
        </w:tc>
      </w:tr>
      <w:tr w14:paraId="6D91E8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9" w:hRule="atLeast"/>
        </w:trPr>
        <w:tc>
          <w:tcPr>
            <w:tcW w:w="955" w:type="dxa"/>
            <w:vAlign w:val="top"/>
          </w:tcPr>
          <w:p w14:paraId="58AB1451">
            <w:pPr>
              <w:spacing w:before="249" w:line="189" w:lineRule="auto"/>
              <w:ind w:left="292"/>
              <w:rPr>
                <w:rFonts w:ascii="宋体" w:hAnsi="宋体" w:eastAsia="宋体" w:cs="宋体"/>
                <w:sz w:val="24"/>
                <w:szCs w:val="24"/>
              </w:rPr>
            </w:pPr>
            <w:r>
              <w:rPr>
                <w:rFonts w:ascii="宋体" w:hAnsi="宋体" w:eastAsia="宋体" w:cs="宋体"/>
                <w:spacing w:val="1"/>
                <w:sz w:val="24"/>
                <w:szCs w:val="24"/>
              </w:rPr>
              <w:t>43</w:t>
            </w:r>
          </w:p>
        </w:tc>
        <w:tc>
          <w:tcPr>
            <w:tcW w:w="1144" w:type="dxa"/>
            <w:vMerge w:val="continue"/>
            <w:tcBorders>
              <w:top w:val="nil"/>
              <w:bottom w:val="nil"/>
            </w:tcBorders>
            <w:vAlign w:val="top"/>
          </w:tcPr>
          <w:p w14:paraId="08B7AA4A">
            <w:pPr>
              <w:rPr>
                <w:rFonts w:ascii="Arial"/>
                <w:sz w:val="32"/>
                <w:szCs w:val="32"/>
              </w:rPr>
            </w:pPr>
          </w:p>
        </w:tc>
        <w:tc>
          <w:tcPr>
            <w:tcW w:w="1673" w:type="dxa"/>
            <w:gridSpan w:val="2"/>
            <w:vAlign w:val="top"/>
          </w:tcPr>
          <w:p w14:paraId="0C8126D9">
            <w:pPr>
              <w:spacing w:before="218" w:line="227" w:lineRule="auto"/>
              <w:ind w:left="300"/>
              <w:rPr>
                <w:rFonts w:ascii="宋体" w:hAnsi="宋体" w:eastAsia="宋体" w:cs="宋体"/>
                <w:sz w:val="24"/>
                <w:szCs w:val="24"/>
              </w:rPr>
            </w:pPr>
            <w:r>
              <w:rPr>
                <w:rFonts w:ascii="宋体" w:hAnsi="宋体" w:eastAsia="宋体" w:cs="宋体"/>
                <w:spacing w:val="7"/>
                <w:sz w:val="24"/>
                <w:szCs w:val="24"/>
              </w:rPr>
              <w:t>信息发布</w:t>
            </w:r>
          </w:p>
        </w:tc>
        <w:tc>
          <w:tcPr>
            <w:tcW w:w="8837" w:type="dxa"/>
            <w:vAlign w:val="top"/>
          </w:tcPr>
          <w:p w14:paraId="6AF6BE60">
            <w:pPr>
              <w:spacing w:before="61" w:line="271" w:lineRule="auto"/>
              <w:ind w:left="115" w:right="119"/>
              <w:rPr>
                <w:rFonts w:ascii="宋体" w:hAnsi="宋体" w:eastAsia="宋体" w:cs="宋体"/>
                <w:sz w:val="24"/>
                <w:szCs w:val="24"/>
              </w:rPr>
            </w:pPr>
            <w:r>
              <w:rPr>
                <w:rFonts w:ascii="宋体" w:hAnsi="宋体" w:eastAsia="宋体" w:cs="宋体"/>
                <w:spacing w:val="10"/>
                <w:sz w:val="24"/>
                <w:szCs w:val="24"/>
              </w:rPr>
              <w:t>系统提供信息发布功能，管理员可将单位通知</w:t>
            </w:r>
            <w:r>
              <w:rPr>
                <w:rFonts w:ascii="宋体" w:hAnsi="宋体" w:eastAsia="宋体" w:cs="宋体"/>
                <w:spacing w:val="9"/>
                <w:sz w:val="24"/>
                <w:szCs w:val="24"/>
              </w:rPr>
              <w:t>公告、行业最新法规发布至系统首</w:t>
            </w:r>
            <w:r>
              <w:rPr>
                <w:rFonts w:ascii="宋体" w:hAnsi="宋体" w:eastAsia="宋体" w:cs="宋体"/>
                <w:sz w:val="24"/>
                <w:szCs w:val="24"/>
              </w:rPr>
              <w:t xml:space="preserve"> </w:t>
            </w:r>
            <w:r>
              <w:rPr>
                <w:rFonts w:ascii="宋体" w:hAnsi="宋体" w:eastAsia="宋体" w:cs="宋体"/>
                <w:spacing w:val="8"/>
                <w:sz w:val="24"/>
                <w:szCs w:val="24"/>
              </w:rPr>
              <w:t>页，能够起到及时通知提醒各用户的作用。</w:t>
            </w:r>
          </w:p>
        </w:tc>
        <w:tc>
          <w:tcPr>
            <w:tcW w:w="751" w:type="dxa"/>
            <w:vAlign w:val="top"/>
          </w:tcPr>
          <w:p w14:paraId="102C8451">
            <w:pPr>
              <w:spacing w:before="24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13D97C3">
            <w:pPr>
              <w:rPr>
                <w:rFonts w:ascii="Arial"/>
                <w:sz w:val="28"/>
                <w:szCs w:val="28"/>
              </w:rPr>
            </w:pPr>
          </w:p>
        </w:tc>
      </w:tr>
      <w:tr w14:paraId="29ED40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3" w:hRule="atLeast"/>
        </w:trPr>
        <w:tc>
          <w:tcPr>
            <w:tcW w:w="955" w:type="dxa"/>
            <w:vAlign w:val="top"/>
          </w:tcPr>
          <w:p w14:paraId="32EC4BB3">
            <w:pPr>
              <w:spacing w:line="325" w:lineRule="auto"/>
              <w:rPr>
                <w:rFonts w:ascii="Arial"/>
                <w:sz w:val="32"/>
                <w:szCs w:val="32"/>
              </w:rPr>
            </w:pPr>
          </w:p>
          <w:p w14:paraId="650D33E9">
            <w:pPr>
              <w:spacing w:line="326" w:lineRule="auto"/>
              <w:rPr>
                <w:rFonts w:ascii="Arial"/>
                <w:sz w:val="32"/>
                <w:szCs w:val="32"/>
              </w:rPr>
            </w:pPr>
          </w:p>
          <w:p w14:paraId="3159ACB6">
            <w:pPr>
              <w:spacing w:before="62" w:line="189" w:lineRule="auto"/>
              <w:ind w:left="292"/>
              <w:rPr>
                <w:rFonts w:ascii="宋体" w:hAnsi="宋体" w:eastAsia="宋体" w:cs="宋体"/>
                <w:sz w:val="24"/>
                <w:szCs w:val="24"/>
              </w:rPr>
            </w:pPr>
            <w:r>
              <w:rPr>
                <w:rFonts w:ascii="宋体" w:hAnsi="宋体" w:eastAsia="宋体" w:cs="宋体"/>
                <w:spacing w:val="1"/>
                <w:sz w:val="24"/>
                <w:szCs w:val="24"/>
              </w:rPr>
              <w:t>44</w:t>
            </w:r>
          </w:p>
        </w:tc>
        <w:tc>
          <w:tcPr>
            <w:tcW w:w="1144" w:type="dxa"/>
            <w:vMerge w:val="continue"/>
            <w:tcBorders>
              <w:top w:val="nil"/>
              <w:bottom w:val="nil"/>
            </w:tcBorders>
            <w:vAlign w:val="top"/>
          </w:tcPr>
          <w:p w14:paraId="4B67B426">
            <w:pPr>
              <w:rPr>
                <w:rFonts w:ascii="Arial"/>
                <w:sz w:val="32"/>
                <w:szCs w:val="32"/>
              </w:rPr>
            </w:pPr>
          </w:p>
        </w:tc>
        <w:tc>
          <w:tcPr>
            <w:tcW w:w="1673" w:type="dxa"/>
            <w:gridSpan w:val="2"/>
            <w:vAlign w:val="top"/>
          </w:tcPr>
          <w:p w14:paraId="0964755F">
            <w:pPr>
              <w:spacing w:line="309" w:lineRule="auto"/>
              <w:rPr>
                <w:rFonts w:ascii="Arial"/>
                <w:sz w:val="32"/>
                <w:szCs w:val="32"/>
              </w:rPr>
            </w:pPr>
          </w:p>
          <w:p w14:paraId="4EF5A4FD">
            <w:pPr>
              <w:spacing w:line="310" w:lineRule="auto"/>
              <w:rPr>
                <w:rFonts w:ascii="Arial"/>
                <w:sz w:val="32"/>
                <w:szCs w:val="32"/>
              </w:rPr>
            </w:pPr>
          </w:p>
          <w:p w14:paraId="07A4785D">
            <w:pPr>
              <w:spacing w:before="62" w:line="229" w:lineRule="auto"/>
              <w:ind w:left="335"/>
              <w:rPr>
                <w:rFonts w:ascii="宋体" w:hAnsi="宋体" w:eastAsia="宋体" w:cs="宋体"/>
                <w:sz w:val="24"/>
                <w:szCs w:val="24"/>
              </w:rPr>
            </w:pPr>
            <w:r>
              <w:rPr>
                <w:rFonts w:ascii="宋体" w:hAnsi="宋体" w:eastAsia="宋体" w:cs="宋体"/>
                <w:spacing w:val="-1"/>
                <w:sz w:val="24"/>
                <w:szCs w:val="24"/>
              </w:rPr>
              <w:t>日志审计</w:t>
            </w:r>
          </w:p>
        </w:tc>
        <w:tc>
          <w:tcPr>
            <w:tcW w:w="8837" w:type="dxa"/>
            <w:vAlign w:val="top"/>
          </w:tcPr>
          <w:p w14:paraId="6594F448">
            <w:pPr>
              <w:spacing w:before="61" w:line="290" w:lineRule="auto"/>
              <w:ind w:left="110" w:right="119" w:firstLine="3"/>
              <w:jc w:val="both"/>
              <w:rPr>
                <w:rFonts w:ascii="宋体" w:hAnsi="宋体" w:eastAsia="宋体" w:cs="宋体"/>
                <w:sz w:val="24"/>
                <w:szCs w:val="24"/>
              </w:rPr>
            </w:pPr>
            <w:r>
              <w:rPr>
                <w:rFonts w:ascii="宋体" w:hAnsi="宋体" w:eastAsia="宋体" w:cs="宋体"/>
                <w:spacing w:val="10"/>
                <w:sz w:val="24"/>
                <w:szCs w:val="24"/>
              </w:rPr>
              <w:t>为了保证安全和预防破坏行为，也便于系统运行</w:t>
            </w:r>
            <w:r>
              <w:rPr>
                <w:rFonts w:ascii="宋体" w:hAnsi="宋体" w:eastAsia="宋体" w:cs="宋体"/>
                <w:spacing w:val="9"/>
                <w:sz w:val="24"/>
                <w:szCs w:val="24"/>
              </w:rPr>
              <w:t>历史的监视审查，系统提供一种</w:t>
            </w:r>
            <w:r>
              <w:rPr>
                <w:rFonts w:ascii="宋体" w:hAnsi="宋体" w:eastAsia="宋体" w:cs="宋体"/>
                <w:sz w:val="24"/>
                <w:szCs w:val="24"/>
              </w:rPr>
              <w:t xml:space="preserve"> </w:t>
            </w:r>
            <w:r>
              <w:rPr>
                <w:rFonts w:ascii="宋体" w:hAnsi="宋体" w:eastAsia="宋体" w:cs="宋体"/>
                <w:spacing w:val="8"/>
                <w:sz w:val="24"/>
                <w:szCs w:val="24"/>
              </w:rPr>
              <w:t>跟踪所有动作的可选手段。系统将必要的操作记录在案</w:t>
            </w:r>
            <w:r>
              <w:rPr>
                <w:rFonts w:ascii="宋体" w:hAnsi="宋体" w:eastAsia="宋体" w:cs="宋体"/>
                <w:spacing w:val="7"/>
                <w:sz w:val="24"/>
                <w:szCs w:val="24"/>
              </w:rPr>
              <w:t>，并且提供一种工具（</w:t>
            </w:r>
            <w:r>
              <w:rPr>
                <w:rFonts w:ascii="宋体" w:hAnsi="宋体" w:eastAsia="宋体" w:cs="宋体"/>
                <w:spacing w:val="-24"/>
                <w:sz w:val="24"/>
                <w:szCs w:val="24"/>
              </w:rPr>
              <w:t xml:space="preserve"> </w:t>
            </w:r>
            <w:r>
              <w:rPr>
                <w:rFonts w:ascii="宋体" w:hAnsi="宋体" w:eastAsia="宋体" w:cs="宋体"/>
                <w:spacing w:val="7"/>
                <w:sz w:val="24"/>
                <w:szCs w:val="24"/>
              </w:rPr>
              <w:t>日</w:t>
            </w:r>
            <w:r>
              <w:rPr>
                <w:rFonts w:ascii="宋体" w:hAnsi="宋体" w:eastAsia="宋体" w:cs="宋体"/>
                <w:sz w:val="24"/>
                <w:szCs w:val="24"/>
              </w:rPr>
              <w:t xml:space="preserve"> </w:t>
            </w:r>
            <w:r>
              <w:rPr>
                <w:rFonts w:ascii="宋体" w:hAnsi="宋体" w:eastAsia="宋体" w:cs="宋体"/>
                <w:spacing w:val="10"/>
                <w:sz w:val="24"/>
                <w:szCs w:val="24"/>
              </w:rPr>
              <w:t>志审计）去浏览和分析系统的行为。安全日志可以进行查</w:t>
            </w:r>
            <w:r>
              <w:rPr>
                <w:rFonts w:ascii="宋体" w:hAnsi="宋体" w:eastAsia="宋体" w:cs="宋体"/>
                <w:spacing w:val="9"/>
                <w:sz w:val="24"/>
                <w:szCs w:val="24"/>
              </w:rPr>
              <w:t>询和统计，用于系统分</w:t>
            </w:r>
            <w:r>
              <w:rPr>
                <w:rFonts w:ascii="宋体" w:hAnsi="宋体" w:eastAsia="宋体" w:cs="宋体"/>
                <w:sz w:val="24"/>
                <w:szCs w:val="24"/>
              </w:rPr>
              <w:t xml:space="preserve"> </w:t>
            </w:r>
            <w:r>
              <w:rPr>
                <w:rFonts w:ascii="宋体" w:hAnsi="宋体" w:eastAsia="宋体" w:cs="宋体"/>
                <w:spacing w:val="10"/>
                <w:sz w:val="24"/>
                <w:szCs w:val="24"/>
              </w:rPr>
              <w:t>析。本项目在建设时需要提供严格的权限控制和日志审计</w:t>
            </w:r>
            <w:r>
              <w:rPr>
                <w:rFonts w:ascii="宋体" w:hAnsi="宋体" w:eastAsia="宋体" w:cs="宋体"/>
                <w:spacing w:val="9"/>
                <w:sz w:val="24"/>
                <w:szCs w:val="24"/>
              </w:rPr>
              <w:t>功能，对关键操作进行</w:t>
            </w:r>
            <w:r>
              <w:rPr>
                <w:rFonts w:ascii="宋体" w:hAnsi="宋体" w:eastAsia="宋体" w:cs="宋体"/>
                <w:sz w:val="24"/>
                <w:szCs w:val="24"/>
              </w:rPr>
              <w:t xml:space="preserve"> </w:t>
            </w:r>
            <w:r>
              <w:rPr>
                <w:rFonts w:ascii="宋体" w:hAnsi="宋体" w:eastAsia="宋体" w:cs="宋体"/>
                <w:spacing w:val="8"/>
                <w:sz w:val="24"/>
                <w:szCs w:val="24"/>
              </w:rPr>
              <w:t>记录，方便查询。</w:t>
            </w:r>
            <w:r>
              <w:rPr>
                <w:rFonts w:ascii="宋体" w:hAnsi="宋体" w:eastAsia="宋体" w:cs="宋体"/>
                <w:spacing w:val="-44"/>
                <w:sz w:val="24"/>
                <w:szCs w:val="24"/>
              </w:rPr>
              <w:t xml:space="preserve"> </w:t>
            </w:r>
            <w:r>
              <w:rPr>
                <w:rFonts w:ascii="宋体" w:hAnsi="宋体" w:eastAsia="宋体" w:cs="宋体"/>
                <w:spacing w:val="8"/>
                <w:sz w:val="24"/>
                <w:szCs w:val="24"/>
              </w:rPr>
              <w:t>日志记录包含数据修改、查看、打印</w:t>
            </w:r>
            <w:r>
              <w:rPr>
                <w:rFonts w:ascii="宋体" w:hAnsi="宋体" w:eastAsia="宋体" w:cs="宋体"/>
                <w:spacing w:val="7"/>
                <w:sz w:val="24"/>
                <w:szCs w:val="24"/>
              </w:rPr>
              <w:t>、导出等操作。</w:t>
            </w:r>
          </w:p>
        </w:tc>
        <w:tc>
          <w:tcPr>
            <w:tcW w:w="751" w:type="dxa"/>
            <w:vAlign w:val="top"/>
          </w:tcPr>
          <w:p w14:paraId="5997B520">
            <w:pPr>
              <w:spacing w:line="325" w:lineRule="auto"/>
              <w:rPr>
                <w:rFonts w:ascii="Arial"/>
                <w:sz w:val="32"/>
                <w:szCs w:val="32"/>
              </w:rPr>
            </w:pPr>
          </w:p>
          <w:p w14:paraId="2005AE1A">
            <w:pPr>
              <w:spacing w:line="325" w:lineRule="auto"/>
              <w:rPr>
                <w:rFonts w:ascii="Arial"/>
                <w:sz w:val="32"/>
                <w:szCs w:val="32"/>
              </w:rPr>
            </w:pPr>
          </w:p>
          <w:p w14:paraId="508C95A3">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41B7BCA">
            <w:pPr>
              <w:rPr>
                <w:rFonts w:ascii="Arial"/>
                <w:sz w:val="28"/>
                <w:szCs w:val="28"/>
              </w:rPr>
            </w:pPr>
          </w:p>
        </w:tc>
      </w:tr>
      <w:tr w14:paraId="07EFD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9" w:hRule="atLeast"/>
        </w:trPr>
        <w:tc>
          <w:tcPr>
            <w:tcW w:w="955" w:type="dxa"/>
            <w:vAlign w:val="top"/>
          </w:tcPr>
          <w:p w14:paraId="65C433FF">
            <w:pPr>
              <w:spacing w:line="341" w:lineRule="auto"/>
              <w:rPr>
                <w:rFonts w:ascii="Arial"/>
                <w:sz w:val="32"/>
                <w:szCs w:val="32"/>
              </w:rPr>
            </w:pPr>
          </w:p>
          <w:p w14:paraId="2F1A39F1">
            <w:pPr>
              <w:spacing w:before="62" w:line="189" w:lineRule="auto"/>
              <w:ind w:left="292"/>
              <w:rPr>
                <w:rFonts w:ascii="宋体" w:hAnsi="宋体" w:eastAsia="宋体" w:cs="宋体"/>
                <w:sz w:val="24"/>
                <w:szCs w:val="24"/>
              </w:rPr>
            </w:pPr>
            <w:r>
              <w:rPr>
                <w:rFonts w:ascii="宋体" w:hAnsi="宋体" w:eastAsia="宋体" w:cs="宋体"/>
                <w:spacing w:val="1"/>
                <w:sz w:val="24"/>
                <w:szCs w:val="24"/>
              </w:rPr>
              <w:t>45</w:t>
            </w:r>
          </w:p>
        </w:tc>
        <w:tc>
          <w:tcPr>
            <w:tcW w:w="1144" w:type="dxa"/>
            <w:vMerge w:val="continue"/>
            <w:tcBorders>
              <w:top w:val="nil"/>
            </w:tcBorders>
            <w:vAlign w:val="top"/>
          </w:tcPr>
          <w:p w14:paraId="4642CBD4">
            <w:pPr>
              <w:rPr>
                <w:rFonts w:ascii="Arial"/>
                <w:sz w:val="32"/>
                <w:szCs w:val="32"/>
              </w:rPr>
            </w:pPr>
          </w:p>
        </w:tc>
        <w:tc>
          <w:tcPr>
            <w:tcW w:w="1673" w:type="dxa"/>
            <w:gridSpan w:val="2"/>
            <w:vAlign w:val="top"/>
          </w:tcPr>
          <w:p w14:paraId="4780F990">
            <w:pPr>
              <w:spacing w:line="310" w:lineRule="auto"/>
              <w:rPr>
                <w:rFonts w:ascii="Arial"/>
                <w:sz w:val="32"/>
                <w:szCs w:val="32"/>
              </w:rPr>
            </w:pPr>
          </w:p>
          <w:p w14:paraId="0ABE738F">
            <w:pPr>
              <w:spacing w:before="62" w:line="227" w:lineRule="auto"/>
              <w:ind w:left="304"/>
              <w:rPr>
                <w:rFonts w:ascii="宋体" w:hAnsi="宋体" w:eastAsia="宋体" w:cs="宋体"/>
                <w:sz w:val="24"/>
                <w:szCs w:val="24"/>
              </w:rPr>
            </w:pPr>
            <w:r>
              <w:rPr>
                <w:rFonts w:ascii="宋体" w:hAnsi="宋体" w:eastAsia="宋体" w:cs="宋体"/>
                <w:spacing w:val="7"/>
                <w:sz w:val="24"/>
                <w:szCs w:val="24"/>
              </w:rPr>
              <w:t>角色定义</w:t>
            </w:r>
          </w:p>
        </w:tc>
        <w:tc>
          <w:tcPr>
            <w:tcW w:w="8837" w:type="dxa"/>
            <w:vAlign w:val="top"/>
          </w:tcPr>
          <w:p w14:paraId="46B1D17D">
            <w:pPr>
              <w:spacing w:before="62" w:line="282" w:lineRule="auto"/>
              <w:ind w:left="113" w:right="119" w:firstLine="2"/>
              <w:jc w:val="both"/>
              <w:rPr>
                <w:rFonts w:ascii="宋体" w:hAnsi="宋体" w:eastAsia="宋体" w:cs="宋体"/>
                <w:sz w:val="24"/>
                <w:szCs w:val="24"/>
              </w:rPr>
            </w:pPr>
            <w:r>
              <w:rPr>
                <w:rFonts w:ascii="宋体" w:hAnsi="宋体" w:eastAsia="宋体" w:cs="宋体"/>
                <w:spacing w:val="10"/>
                <w:sz w:val="24"/>
                <w:szCs w:val="24"/>
              </w:rPr>
              <w:t>系统中用户的操作权限是通过角色来控制，角</w:t>
            </w:r>
            <w:r>
              <w:rPr>
                <w:rFonts w:ascii="宋体" w:hAnsi="宋体" w:eastAsia="宋体" w:cs="宋体"/>
                <w:spacing w:val="9"/>
                <w:sz w:val="24"/>
                <w:szCs w:val="24"/>
              </w:rPr>
              <w:t>色可以理解为具备一定操作权限的</w:t>
            </w:r>
            <w:r>
              <w:rPr>
                <w:rFonts w:ascii="宋体" w:hAnsi="宋体" w:eastAsia="宋体" w:cs="宋体"/>
                <w:sz w:val="24"/>
                <w:szCs w:val="24"/>
              </w:rPr>
              <w:t xml:space="preserve"> </w:t>
            </w:r>
            <w:r>
              <w:rPr>
                <w:rFonts w:ascii="宋体" w:hAnsi="宋体" w:eastAsia="宋体" w:cs="宋体"/>
                <w:spacing w:val="10"/>
                <w:sz w:val="24"/>
                <w:szCs w:val="24"/>
              </w:rPr>
              <w:t>用户组，并且各角色操作权限都可修改，可根据单</w:t>
            </w:r>
            <w:r>
              <w:rPr>
                <w:rFonts w:ascii="宋体" w:hAnsi="宋体" w:eastAsia="宋体" w:cs="宋体"/>
                <w:spacing w:val="9"/>
                <w:sz w:val="24"/>
                <w:szCs w:val="24"/>
              </w:rPr>
              <w:t>位实际需求新增、修改和删除</w:t>
            </w:r>
            <w:r>
              <w:rPr>
                <w:rFonts w:ascii="宋体" w:hAnsi="宋体" w:eastAsia="宋体" w:cs="宋体"/>
                <w:sz w:val="24"/>
                <w:szCs w:val="24"/>
              </w:rPr>
              <w:t xml:space="preserve"> </w:t>
            </w:r>
            <w:r>
              <w:rPr>
                <w:rFonts w:ascii="宋体" w:hAnsi="宋体" w:eastAsia="宋体" w:cs="宋体"/>
                <w:spacing w:val="2"/>
                <w:sz w:val="24"/>
                <w:szCs w:val="24"/>
              </w:rPr>
              <w:t>角色。</w:t>
            </w:r>
          </w:p>
        </w:tc>
        <w:tc>
          <w:tcPr>
            <w:tcW w:w="751" w:type="dxa"/>
            <w:vAlign w:val="top"/>
          </w:tcPr>
          <w:p w14:paraId="1375843F">
            <w:pPr>
              <w:spacing w:line="340" w:lineRule="auto"/>
              <w:rPr>
                <w:rFonts w:ascii="Arial"/>
                <w:sz w:val="32"/>
                <w:szCs w:val="32"/>
              </w:rPr>
            </w:pPr>
          </w:p>
          <w:p w14:paraId="51F1C903">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D4981A2">
            <w:pPr>
              <w:rPr>
                <w:rFonts w:ascii="Arial"/>
                <w:sz w:val="28"/>
                <w:szCs w:val="28"/>
              </w:rPr>
            </w:pPr>
          </w:p>
        </w:tc>
      </w:tr>
      <w:tr w14:paraId="7A5CB6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18" w:hRule="atLeast"/>
        </w:trPr>
        <w:tc>
          <w:tcPr>
            <w:tcW w:w="955" w:type="dxa"/>
            <w:vAlign w:val="top"/>
          </w:tcPr>
          <w:p w14:paraId="5CF27D65">
            <w:pPr>
              <w:spacing w:line="248" w:lineRule="auto"/>
              <w:rPr>
                <w:rFonts w:ascii="Arial"/>
                <w:sz w:val="32"/>
                <w:szCs w:val="32"/>
              </w:rPr>
            </w:pPr>
          </w:p>
          <w:p w14:paraId="4A30FB82">
            <w:pPr>
              <w:spacing w:line="249" w:lineRule="auto"/>
              <w:rPr>
                <w:rFonts w:ascii="Arial"/>
                <w:sz w:val="32"/>
                <w:szCs w:val="32"/>
              </w:rPr>
            </w:pPr>
          </w:p>
          <w:p w14:paraId="0B041D93">
            <w:pPr>
              <w:spacing w:before="62" w:line="189" w:lineRule="auto"/>
              <w:ind w:left="292"/>
              <w:rPr>
                <w:rFonts w:ascii="宋体" w:hAnsi="宋体" w:eastAsia="宋体" w:cs="宋体"/>
                <w:sz w:val="24"/>
                <w:szCs w:val="24"/>
              </w:rPr>
            </w:pPr>
            <w:r>
              <w:rPr>
                <w:rFonts w:ascii="宋体" w:hAnsi="宋体" w:eastAsia="宋体" w:cs="宋体"/>
                <w:spacing w:val="1"/>
                <w:sz w:val="24"/>
                <w:szCs w:val="24"/>
              </w:rPr>
              <w:t>46</w:t>
            </w:r>
          </w:p>
        </w:tc>
        <w:tc>
          <w:tcPr>
            <w:tcW w:w="1144" w:type="dxa"/>
            <w:vMerge w:val="restart"/>
            <w:tcBorders>
              <w:bottom w:val="nil"/>
            </w:tcBorders>
            <w:vAlign w:val="top"/>
          </w:tcPr>
          <w:p w14:paraId="7233CB13">
            <w:pPr>
              <w:rPr>
                <w:rFonts w:ascii="Arial"/>
                <w:sz w:val="32"/>
                <w:szCs w:val="32"/>
              </w:rPr>
            </w:pPr>
          </w:p>
        </w:tc>
        <w:tc>
          <w:tcPr>
            <w:tcW w:w="1673" w:type="dxa"/>
            <w:gridSpan w:val="2"/>
            <w:vAlign w:val="top"/>
          </w:tcPr>
          <w:p w14:paraId="0AC8571C">
            <w:pPr>
              <w:spacing w:line="465" w:lineRule="auto"/>
              <w:rPr>
                <w:rFonts w:ascii="Arial"/>
                <w:sz w:val="32"/>
                <w:szCs w:val="32"/>
              </w:rPr>
            </w:pPr>
          </w:p>
          <w:p w14:paraId="65790476">
            <w:pPr>
              <w:spacing w:before="62" w:line="229" w:lineRule="auto"/>
              <w:ind w:left="302"/>
              <w:rPr>
                <w:rFonts w:ascii="宋体" w:hAnsi="宋体" w:eastAsia="宋体" w:cs="宋体"/>
                <w:sz w:val="24"/>
                <w:szCs w:val="24"/>
              </w:rPr>
            </w:pPr>
            <w:r>
              <w:rPr>
                <w:rFonts w:ascii="宋体" w:hAnsi="宋体" w:eastAsia="宋体" w:cs="宋体"/>
                <w:spacing w:val="7"/>
                <w:sz w:val="24"/>
                <w:szCs w:val="24"/>
              </w:rPr>
              <w:t>用户定义</w:t>
            </w:r>
          </w:p>
        </w:tc>
        <w:tc>
          <w:tcPr>
            <w:tcW w:w="8837" w:type="dxa"/>
            <w:vAlign w:val="top"/>
          </w:tcPr>
          <w:p w14:paraId="63C59711">
            <w:pPr>
              <w:spacing w:before="61" w:line="288" w:lineRule="auto"/>
              <w:ind w:left="110" w:right="36"/>
              <w:jc w:val="both"/>
              <w:rPr>
                <w:rFonts w:ascii="宋体" w:hAnsi="宋体" w:eastAsia="宋体" w:cs="宋体"/>
                <w:sz w:val="24"/>
                <w:szCs w:val="24"/>
              </w:rPr>
            </w:pPr>
            <w:r>
              <w:rPr>
                <w:rFonts w:ascii="宋体" w:hAnsi="宋体" w:eastAsia="宋体" w:cs="宋体"/>
                <w:spacing w:val="10"/>
                <w:sz w:val="24"/>
                <w:szCs w:val="24"/>
              </w:rPr>
              <w:t>在档案管理工作中，为满足档案工作的保密性及安全性</w:t>
            </w:r>
            <w:r>
              <w:rPr>
                <w:rFonts w:ascii="宋体" w:hAnsi="宋体" w:eastAsia="宋体" w:cs="宋体"/>
                <w:spacing w:val="9"/>
                <w:sz w:val="24"/>
                <w:szCs w:val="24"/>
              </w:rPr>
              <w:t>需要，系统在开始运行时</w:t>
            </w:r>
            <w:r>
              <w:rPr>
                <w:rFonts w:ascii="宋体" w:hAnsi="宋体" w:eastAsia="宋体" w:cs="宋体"/>
                <w:sz w:val="24"/>
                <w:szCs w:val="24"/>
              </w:rPr>
              <w:t xml:space="preserve">  </w:t>
            </w:r>
            <w:r>
              <w:rPr>
                <w:rFonts w:ascii="宋体" w:hAnsi="宋体" w:eastAsia="宋体" w:cs="宋体"/>
                <w:spacing w:val="10"/>
                <w:sz w:val="24"/>
                <w:szCs w:val="24"/>
              </w:rPr>
              <w:t>会要求用户输入用户名及密码以确认身份。这一功能是</w:t>
            </w:r>
            <w:r>
              <w:rPr>
                <w:rFonts w:ascii="宋体" w:hAnsi="宋体" w:eastAsia="宋体" w:cs="宋体"/>
                <w:spacing w:val="9"/>
                <w:sz w:val="24"/>
                <w:szCs w:val="24"/>
              </w:rPr>
              <w:t>通过用户设置模块来实现</w:t>
            </w:r>
            <w:r>
              <w:rPr>
                <w:rFonts w:ascii="宋体" w:hAnsi="宋体" w:eastAsia="宋体" w:cs="宋体"/>
                <w:sz w:val="24"/>
                <w:szCs w:val="24"/>
              </w:rPr>
              <w:t xml:space="preserve">  </w:t>
            </w:r>
            <w:r>
              <w:rPr>
                <w:rFonts w:ascii="宋体" w:hAnsi="宋体" w:eastAsia="宋体" w:cs="宋体"/>
                <w:spacing w:val="6"/>
                <w:sz w:val="24"/>
                <w:szCs w:val="24"/>
              </w:rPr>
              <w:t>的。本模块主要用于增加、修改、删除系统的其中的用户，设定登录密码，解锁、</w:t>
            </w:r>
            <w:r>
              <w:rPr>
                <w:rFonts w:ascii="宋体" w:hAnsi="宋体" w:eastAsia="宋体" w:cs="宋体"/>
                <w:spacing w:val="16"/>
                <w:sz w:val="24"/>
                <w:szCs w:val="24"/>
              </w:rPr>
              <w:t xml:space="preserve"> </w:t>
            </w:r>
            <w:r>
              <w:rPr>
                <w:rFonts w:ascii="宋体" w:hAnsi="宋体" w:eastAsia="宋体" w:cs="宋体"/>
                <w:spacing w:val="9"/>
                <w:sz w:val="24"/>
                <w:szCs w:val="24"/>
              </w:rPr>
              <w:t>并对他们的使用权限（功能、范围）进行管理。</w:t>
            </w:r>
          </w:p>
        </w:tc>
        <w:tc>
          <w:tcPr>
            <w:tcW w:w="751" w:type="dxa"/>
            <w:vAlign w:val="top"/>
          </w:tcPr>
          <w:p w14:paraId="4B4ADA4C">
            <w:pPr>
              <w:spacing w:line="248" w:lineRule="auto"/>
              <w:rPr>
                <w:rFonts w:ascii="Arial"/>
                <w:sz w:val="32"/>
                <w:szCs w:val="32"/>
              </w:rPr>
            </w:pPr>
          </w:p>
          <w:p w14:paraId="23BFAC2B">
            <w:pPr>
              <w:spacing w:line="248" w:lineRule="auto"/>
              <w:rPr>
                <w:rFonts w:ascii="Arial"/>
                <w:sz w:val="32"/>
                <w:szCs w:val="32"/>
              </w:rPr>
            </w:pPr>
          </w:p>
          <w:p w14:paraId="27C09C37">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D723124">
            <w:pPr>
              <w:rPr>
                <w:rFonts w:ascii="Arial"/>
                <w:sz w:val="28"/>
                <w:szCs w:val="28"/>
              </w:rPr>
            </w:pPr>
          </w:p>
        </w:tc>
      </w:tr>
      <w:tr w14:paraId="033D5D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0" w:hRule="atLeast"/>
        </w:trPr>
        <w:tc>
          <w:tcPr>
            <w:tcW w:w="955" w:type="dxa"/>
            <w:vAlign w:val="top"/>
          </w:tcPr>
          <w:p w14:paraId="702B291C">
            <w:pPr>
              <w:spacing w:before="245" w:line="189" w:lineRule="auto"/>
              <w:ind w:left="292"/>
              <w:rPr>
                <w:rFonts w:ascii="宋体" w:hAnsi="宋体" w:eastAsia="宋体" w:cs="宋体"/>
                <w:sz w:val="24"/>
                <w:szCs w:val="24"/>
              </w:rPr>
            </w:pPr>
            <w:r>
              <w:rPr>
                <w:rFonts w:ascii="宋体" w:hAnsi="宋体" w:eastAsia="宋体" w:cs="宋体"/>
                <w:spacing w:val="1"/>
                <w:sz w:val="24"/>
                <w:szCs w:val="24"/>
              </w:rPr>
              <w:t>47</w:t>
            </w:r>
          </w:p>
        </w:tc>
        <w:tc>
          <w:tcPr>
            <w:tcW w:w="1144" w:type="dxa"/>
            <w:vMerge w:val="continue"/>
            <w:tcBorders>
              <w:top w:val="nil"/>
              <w:bottom w:val="nil"/>
            </w:tcBorders>
            <w:vAlign w:val="top"/>
          </w:tcPr>
          <w:p w14:paraId="2FCBD329">
            <w:pPr>
              <w:rPr>
                <w:rFonts w:ascii="Arial"/>
                <w:sz w:val="32"/>
                <w:szCs w:val="32"/>
              </w:rPr>
            </w:pPr>
          </w:p>
        </w:tc>
        <w:tc>
          <w:tcPr>
            <w:tcW w:w="1673" w:type="dxa"/>
            <w:gridSpan w:val="2"/>
            <w:vAlign w:val="top"/>
          </w:tcPr>
          <w:p w14:paraId="0C38093D">
            <w:pPr>
              <w:spacing w:before="214" w:line="228" w:lineRule="auto"/>
              <w:ind w:left="301"/>
              <w:rPr>
                <w:rFonts w:ascii="宋体" w:hAnsi="宋体" w:eastAsia="宋体" w:cs="宋体"/>
                <w:sz w:val="24"/>
                <w:szCs w:val="24"/>
              </w:rPr>
            </w:pPr>
            <w:r>
              <w:rPr>
                <w:rFonts w:ascii="宋体" w:hAnsi="宋体" w:eastAsia="宋体" w:cs="宋体"/>
                <w:spacing w:val="7"/>
                <w:sz w:val="24"/>
                <w:szCs w:val="24"/>
              </w:rPr>
              <w:t>动态水印</w:t>
            </w:r>
          </w:p>
        </w:tc>
        <w:tc>
          <w:tcPr>
            <w:tcW w:w="8837" w:type="dxa"/>
            <w:vAlign w:val="top"/>
          </w:tcPr>
          <w:p w14:paraId="6D17E809">
            <w:pPr>
              <w:spacing w:before="58" w:line="272" w:lineRule="auto"/>
              <w:ind w:left="113" w:right="168" w:firstLine="2"/>
              <w:rPr>
                <w:rFonts w:ascii="宋体" w:hAnsi="宋体" w:eastAsia="宋体" w:cs="宋体"/>
                <w:sz w:val="24"/>
                <w:szCs w:val="24"/>
              </w:rPr>
            </w:pPr>
            <w:r>
              <w:rPr>
                <w:rFonts w:ascii="宋体" w:hAnsi="宋体" w:eastAsia="宋体" w:cs="宋体"/>
                <w:spacing w:val="8"/>
                <w:sz w:val="24"/>
                <w:szCs w:val="24"/>
              </w:rPr>
              <w:t>系统提供添加数字水印的功能，利用者在对查询到的档案数据进行复制处理时，</w:t>
            </w:r>
            <w:r>
              <w:rPr>
                <w:rFonts w:ascii="宋体" w:hAnsi="宋体" w:eastAsia="宋体" w:cs="宋体"/>
                <w:spacing w:val="6"/>
                <w:sz w:val="24"/>
                <w:szCs w:val="24"/>
              </w:rPr>
              <w:t xml:space="preserve"> </w:t>
            </w:r>
            <w:r>
              <w:rPr>
                <w:rFonts w:ascii="宋体" w:hAnsi="宋体" w:eastAsia="宋体" w:cs="宋体"/>
                <w:spacing w:val="8"/>
                <w:sz w:val="24"/>
                <w:szCs w:val="24"/>
              </w:rPr>
              <w:t>可根据需要在文件上添加水印。</w:t>
            </w:r>
          </w:p>
        </w:tc>
        <w:tc>
          <w:tcPr>
            <w:tcW w:w="751" w:type="dxa"/>
            <w:vAlign w:val="top"/>
          </w:tcPr>
          <w:p w14:paraId="6851BD1B">
            <w:pPr>
              <w:spacing w:before="244"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3AE5196">
            <w:pPr>
              <w:rPr>
                <w:rFonts w:ascii="Arial"/>
                <w:sz w:val="28"/>
                <w:szCs w:val="28"/>
              </w:rPr>
            </w:pPr>
          </w:p>
        </w:tc>
      </w:tr>
      <w:tr w14:paraId="4E444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0" w:hRule="atLeast"/>
        </w:trPr>
        <w:tc>
          <w:tcPr>
            <w:tcW w:w="955" w:type="dxa"/>
            <w:vAlign w:val="top"/>
          </w:tcPr>
          <w:p w14:paraId="12501423">
            <w:pPr>
              <w:spacing w:line="324" w:lineRule="auto"/>
              <w:rPr>
                <w:rFonts w:ascii="Arial"/>
                <w:sz w:val="32"/>
                <w:szCs w:val="32"/>
              </w:rPr>
            </w:pPr>
          </w:p>
          <w:p w14:paraId="6907AA7A">
            <w:pPr>
              <w:spacing w:line="324" w:lineRule="auto"/>
              <w:rPr>
                <w:rFonts w:ascii="Arial"/>
                <w:sz w:val="32"/>
                <w:szCs w:val="32"/>
              </w:rPr>
            </w:pPr>
          </w:p>
          <w:p w14:paraId="2E03FC98">
            <w:pPr>
              <w:spacing w:before="62" w:line="189" w:lineRule="auto"/>
              <w:ind w:left="292"/>
              <w:rPr>
                <w:rFonts w:ascii="宋体" w:hAnsi="宋体" w:eastAsia="宋体" w:cs="宋体"/>
                <w:sz w:val="24"/>
                <w:szCs w:val="24"/>
              </w:rPr>
            </w:pPr>
            <w:r>
              <w:rPr>
                <w:rFonts w:ascii="宋体" w:hAnsi="宋体" w:eastAsia="宋体" w:cs="宋体"/>
                <w:spacing w:val="1"/>
                <w:sz w:val="24"/>
                <w:szCs w:val="24"/>
              </w:rPr>
              <w:t>48</w:t>
            </w:r>
          </w:p>
        </w:tc>
        <w:tc>
          <w:tcPr>
            <w:tcW w:w="1144" w:type="dxa"/>
            <w:vMerge w:val="continue"/>
            <w:tcBorders>
              <w:top w:val="nil"/>
              <w:bottom w:val="nil"/>
            </w:tcBorders>
            <w:vAlign w:val="top"/>
          </w:tcPr>
          <w:p w14:paraId="4A94EAA7">
            <w:pPr>
              <w:rPr>
                <w:rFonts w:ascii="Arial"/>
                <w:sz w:val="32"/>
                <w:szCs w:val="32"/>
              </w:rPr>
            </w:pPr>
          </w:p>
        </w:tc>
        <w:tc>
          <w:tcPr>
            <w:tcW w:w="1673" w:type="dxa"/>
            <w:gridSpan w:val="2"/>
            <w:vAlign w:val="top"/>
          </w:tcPr>
          <w:p w14:paraId="603D5F9F">
            <w:pPr>
              <w:spacing w:line="462" w:lineRule="auto"/>
              <w:rPr>
                <w:rFonts w:ascii="Arial"/>
                <w:sz w:val="32"/>
                <w:szCs w:val="32"/>
              </w:rPr>
            </w:pPr>
          </w:p>
          <w:p w14:paraId="20B1865C">
            <w:pPr>
              <w:spacing w:before="62" w:line="288" w:lineRule="auto"/>
              <w:ind w:left="500" w:right="198" w:hanging="300"/>
              <w:rPr>
                <w:rFonts w:ascii="宋体" w:hAnsi="宋体" w:eastAsia="宋体" w:cs="宋体"/>
                <w:sz w:val="24"/>
                <w:szCs w:val="24"/>
              </w:rPr>
            </w:pPr>
            <w:r>
              <w:rPr>
                <w:rFonts w:ascii="宋体" w:hAnsi="宋体" w:eastAsia="宋体" w:cs="宋体"/>
                <w:spacing w:val="7"/>
                <w:sz w:val="24"/>
                <w:szCs w:val="24"/>
              </w:rPr>
              <w:t>动态电子归</w:t>
            </w:r>
            <w:r>
              <w:rPr>
                <w:rFonts w:ascii="宋体" w:hAnsi="宋体" w:eastAsia="宋体" w:cs="宋体"/>
                <w:spacing w:val="3"/>
                <w:sz w:val="24"/>
                <w:szCs w:val="24"/>
              </w:rPr>
              <w:t xml:space="preserve"> </w:t>
            </w:r>
            <w:r>
              <w:rPr>
                <w:rFonts w:ascii="宋体" w:hAnsi="宋体" w:eastAsia="宋体" w:cs="宋体"/>
                <w:spacing w:val="4"/>
                <w:sz w:val="24"/>
                <w:szCs w:val="24"/>
              </w:rPr>
              <w:t>档章</w:t>
            </w:r>
          </w:p>
        </w:tc>
        <w:tc>
          <w:tcPr>
            <w:tcW w:w="8837" w:type="dxa"/>
            <w:vAlign w:val="top"/>
          </w:tcPr>
          <w:p w14:paraId="6000966F">
            <w:pPr>
              <w:spacing w:before="56" w:line="291" w:lineRule="auto"/>
              <w:ind w:left="111" w:right="118" w:firstLine="7"/>
              <w:jc w:val="both"/>
              <w:rPr>
                <w:rFonts w:ascii="宋体" w:hAnsi="宋体" w:eastAsia="宋体" w:cs="宋体"/>
                <w:sz w:val="24"/>
                <w:szCs w:val="24"/>
              </w:rPr>
            </w:pPr>
            <w:r>
              <w:rPr>
                <w:rFonts w:ascii="宋体" w:hAnsi="宋体" w:eastAsia="宋体" w:cs="宋体"/>
                <w:spacing w:val="9"/>
                <w:sz w:val="24"/>
                <w:szCs w:val="24"/>
              </w:rPr>
              <w:t>归档章是档案管理专用章之一。归档章是印制于文件上表示鉴定、签署或归档的</w:t>
            </w:r>
            <w:r>
              <w:rPr>
                <w:rFonts w:ascii="宋体" w:hAnsi="宋体" w:eastAsia="宋体" w:cs="宋体"/>
                <w:spacing w:val="16"/>
                <w:sz w:val="24"/>
                <w:szCs w:val="24"/>
              </w:rPr>
              <w:t xml:space="preserve"> </w:t>
            </w:r>
            <w:r>
              <w:rPr>
                <w:rFonts w:ascii="宋体" w:hAnsi="宋体" w:eastAsia="宋体" w:cs="宋体"/>
                <w:spacing w:val="10"/>
                <w:sz w:val="24"/>
                <w:szCs w:val="24"/>
              </w:rPr>
              <w:t>文具。一般是将其蘸上颜料或是印油，加盖在文件上以</w:t>
            </w:r>
            <w:r>
              <w:rPr>
                <w:rFonts w:ascii="宋体" w:hAnsi="宋体" w:eastAsia="宋体" w:cs="宋体"/>
                <w:spacing w:val="9"/>
                <w:sz w:val="24"/>
                <w:szCs w:val="24"/>
              </w:rPr>
              <w:t>留下印记，表示接收各种</w:t>
            </w:r>
            <w:r>
              <w:rPr>
                <w:rFonts w:ascii="宋体" w:hAnsi="宋体" w:eastAsia="宋体" w:cs="宋体"/>
                <w:sz w:val="24"/>
                <w:szCs w:val="24"/>
              </w:rPr>
              <w:t xml:space="preserve"> </w:t>
            </w:r>
            <w:r>
              <w:rPr>
                <w:rFonts w:ascii="宋体" w:hAnsi="宋体" w:eastAsia="宋体" w:cs="宋体"/>
                <w:spacing w:val="10"/>
                <w:sz w:val="24"/>
                <w:szCs w:val="24"/>
              </w:rPr>
              <w:t>档案进馆并分类存档时所使用的专用章。是证明文件编</w:t>
            </w:r>
            <w:r>
              <w:rPr>
                <w:rFonts w:ascii="宋体" w:hAnsi="宋体" w:eastAsia="宋体" w:cs="宋体"/>
                <w:spacing w:val="9"/>
                <w:sz w:val="24"/>
                <w:szCs w:val="24"/>
              </w:rPr>
              <w:t>目收录的依据，它可以包</w:t>
            </w:r>
            <w:r>
              <w:rPr>
                <w:rFonts w:ascii="宋体" w:hAnsi="宋体" w:eastAsia="宋体" w:cs="宋体"/>
                <w:sz w:val="24"/>
                <w:szCs w:val="24"/>
              </w:rPr>
              <w:t xml:space="preserve"> </w:t>
            </w:r>
            <w:r>
              <w:rPr>
                <w:rFonts w:ascii="宋体" w:hAnsi="宋体" w:eastAsia="宋体" w:cs="宋体"/>
                <w:spacing w:val="8"/>
                <w:sz w:val="24"/>
                <w:szCs w:val="24"/>
              </w:rPr>
              <w:t>含全宗号、年度、保管期限、件号、机构(问题)、页码六项内容。</w:t>
            </w:r>
            <w:r>
              <w:rPr>
                <w:rFonts w:ascii="宋体" w:hAnsi="宋体" w:eastAsia="宋体" w:cs="宋体"/>
                <w:spacing w:val="-44"/>
                <w:sz w:val="24"/>
                <w:szCs w:val="24"/>
              </w:rPr>
              <w:t xml:space="preserve"> </w:t>
            </w:r>
            <w:r>
              <w:rPr>
                <w:rFonts w:ascii="宋体" w:hAnsi="宋体" w:eastAsia="宋体" w:cs="宋体"/>
                <w:spacing w:val="8"/>
                <w:sz w:val="24"/>
                <w:szCs w:val="24"/>
              </w:rPr>
              <w:t>电子归档章省</w:t>
            </w:r>
            <w:r>
              <w:rPr>
                <w:rFonts w:ascii="宋体" w:hAnsi="宋体" w:eastAsia="宋体" w:cs="宋体"/>
                <w:sz w:val="24"/>
                <w:szCs w:val="24"/>
              </w:rPr>
              <w:t xml:space="preserve"> </w:t>
            </w:r>
            <w:r>
              <w:rPr>
                <w:rFonts w:ascii="宋体" w:hAnsi="宋体" w:eastAsia="宋体" w:cs="宋体"/>
                <w:spacing w:val="9"/>
                <w:sz w:val="24"/>
                <w:szCs w:val="24"/>
              </w:rPr>
              <w:t>去人工盖章的过程，打开原文呈现归档章效果。</w:t>
            </w:r>
          </w:p>
        </w:tc>
        <w:tc>
          <w:tcPr>
            <w:tcW w:w="751" w:type="dxa"/>
            <w:vAlign w:val="top"/>
          </w:tcPr>
          <w:p w14:paraId="378E3659">
            <w:pPr>
              <w:spacing w:line="323" w:lineRule="auto"/>
              <w:rPr>
                <w:rFonts w:ascii="Arial"/>
                <w:sz w:val="32"/>
                <w:szCs w:val="32"/>
              </w:rPr>
            </w:pPr>
          </w:p>
          <w:p w14:paraId="48873A4A">
            <w:pPr>
              <w:spacing w:line="324" w:lineRule="auto"/>
              <w:rPr>
                <w:rFonts w:ascii="Arial"/>
                <w:sz w:val="32"/>
                <w:szCs w:val="32"/>
              </w:rPr>
            </w:pPr>
          </w:p>
          <w:p w14:paraId="492B84A5">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416D4E37">
            <w:pPr>
              <w:rPr>
                <w:rFonts w:ascii="Arial"/>
                <w:sz w:val="28"/>
                <w:szCs w:val="28"/>
              </w:rPr>
            </w:pPr>
          </w:p>
        </w:tc>
      </w:tr>
      <w:tr w14:paraId="60B31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955" w:type="dxa"/>
            <w:vAlign w:val="top"/>
          </w:tcPr>
          <w:p w14:paraId="35EF9AC6">
            <w:pPr>
              <w:spacing w:line="341" w:lineRule="auto"/>
              <w:rPr>
                <w:rFonts w:ascii="Arial"/>
                <w:sz w:val="32"/>
                <w:szCs w:val="32"/>
              </w:rPr>
            </w:pPr>
          </w:p>
          <w:p w14:paraId="48B186C7">
            <w:pPr>
              <w:spacing w:before="62" w:line="189" w:lineRule="auto"/>
              <w:ind w:left="292"/>
              <w:rPr>
                <w:rFonts w:ascii="宋体" w:hAnsi="宋体" w:eastAsia="宋体" w:cs="宋体"/>
                <w:sz w:val="24"/>
                <w:szCs w:val="24"/>
              </w:rPr>
            </w:pPr>
            <w:r>
              <w:rPr>
                <w:rFonts w:ascii="宋体" w:hAnsi="宋体" w:eastAsia="宋体" w:cs="宋体"/>
                <w:spacing w:val="1"/>
                <w:sz w:val="24"/>
                <w:szCs w:val="24"/>
              </w:rPr>
              <w:t>49</w:t>
            </w:r>
          </w:p>
        </w:tc>
        <w:tc>
          <w:tcPr>
            <w:tcW w:w="1144" w:type="dxa"/>
            <w:vMerge w:val="continue"/>
            <w:tcBorders>
              <w:top w:val="nil"/>
              <w:bottom w:val="nil"/>
            </w:tcBorders>
            <w:vAlign w:val="top"/>
          </w:tcPr>
          <w:p w14:paraId="36DF3267">
            <w:pPr>
              <w:rPr>
                <w:rFonts w:ascii="Arial"/>
                <w:sz w:val="32"/>
                <w:szCs w:val="32"/>
              </w:rPr>
            </w:pPr>
          </w:p>
        </w:tc>
        <w:tc>
          <w:tcPr>
            <w:tcW w:w="1673" w:type="dxa"/>
            <w:gridSpan w:val="2"/>
            <w:vAlign w:val="top"/>
          </w:tcPr>
          <w:p w14:paraId="097AE005">
            <w:pPr>
              <w:spacing w:before="218" w:line="289" w:lineRule="auto"/>
              <w:ind w:left="604" w:right="198" w:hanging="404"/>
              <w:rPr>
                <w:rFonts w:ascii="宋体" w:hAnsi="宋体" w:eastAsia="宋体" w:cs="宋体"/>
                <w:sz w:val="24"/>
                <w:szCs w:val="24"/>
              </w:rPr>
            </w:pPr>
            <w:r>
              <w:rPr>
                <w:rFonts w:ascii="宋体" w:hAnsi="宋体" w:eastAsia="宋体" w:cs="宋体"/>
                <w:spacing w:val="8"/>
                <w:sz w:val="24"/>
                <w:szCs w:val="24"/>
              </w:rPr>
              <w:t>格式转换工</w:t>
            </w:r>
            <w:r>
              <w:rPr>
                <w:rFonts w:ascii="宋体" w:hAnsi="宋体" w:eastAsia="宋体" w:cs="宋体"/>
                <w:sz w:val="24"/>
                <w:szCs w:val="24"/>
              </w:rPr>
              <w:t xml:space="preserve"> 具</w:t>
            </w:r>
          </w:p>
        </w:tc>
        <w:tc>
          <w:tcPr>
            <w:tcW w:w="8837" w:type="dxa"/>
            <w:vAlign w:val="top"/>
          </w:tcPr>
          <w:p w14:paraId="579A9DE9">
            <w:pPr>
              <w:spacing w:before="62" w:line="281" w:lineRule="auto"/>
              <w:ind w:left="107" w:right="39" w:firstLine="7"/>
              <w:rPr>
                <w:rFonts w:ascii="宋体" w:hAnsi="宋体" w:eastAsia="宋体" w:cs="宋体"/>
                <w:sz w:val="24"/>
                <w:szCs w:val="24"/>
              </w:rPr>
            </w:pPr>
            <w:r>
              <w:rPr>
                <w:rFonts w:ascii="宋体" w:hAnsi="宋体" w:eastAsia="宋体" w:cs="宋体"/>
                <w:spacing w:val="10"/>
                <w:sz w:val="24"/>
                <w:szCs w:val="24"/>
              </w:rPr>
              <w:t>系统应具有格式转换服务，支持将文书类档案的多种文件格式转换成统一格式。</w:t>
            </w:r>
            <w:r>
              <w:rPr>
                <w:rFonts w:ascii="宋体" w:hAnsi="宋体" w:eastAsia="宋体" w:cs="宋体"/>
                <w:spacing w:val="3"/>
                <w:sz w:val="24"/>
                <w:szCs w:val="24"/>
              </w:rPr>
              <w:t xml:space="preserve"> </w:t>
            </w:r>
            <w:r>
              <w:rPr>
                <w:rFonts w:ascii="宋体" w:hAnsi="宋体" w:eastAsia="宋体" w:cs="宋体"/>
                <w:spacing w:val="6"/>
                <w:sz w:val="24"/>
                <w:szCs w:val="24"/>
              </w:rPr>
              <w:t>文书类统一转换为</w:t>
            </w:r>
            <w:r>
              <w:rPr>
                <w:rFonts w:ascii="宋体" w:hAnsi="宋体" w:eastAsia="宋体" w:cs="宋体"/>
                <w:spacing w:val="-31"/>
                <w:sz w:val="24"/>
                <w:szCs w:val="24"/>
              </w:rPr>
              <w:t xml:space="preserve"> </w:t>
            </w:r>
            <w:r>
              <w:rPr>
                <w:rFonts w:ascii="宋体" w:hAnsi="宋体" w:eastAsia="宋体" w:cs="宋体"/>
                <w:sz w:val="24"/>
                <w:szCs w:val="24"/>
              </w:rPr>
              <w:t>PDF</w:t>
            </w:r>
            <w:r>
              <w:rPr>
                <w:rFonts w:ascii="宋体" w:hAnsi="宋体" w:eastAsia="宋体" w:cs="宋体"/>
                <w:spacing w:val="6"/>
                <w:sz w:val="24"/>
                <w:szCs w:val="24"/>
              </w:rPr>
              <w:t>，支持转换的文书档案格式应包括：</w:t>
            </w:r>
            <w:r>
              <w:rPr>
                <w:rFonts w:ascii="宋体" w:hAnsi="宋体" w:eastAsia="宋体" w:cs="宋体"/>
                <w:sz w:val="24"/>
                <w:szCs w:val="24"/>
              </w:rPr>
              <w:t>DOC</w:t>
            </w:r>
            <w:r>
              <w:rPr>
                <w:rFonts w:ascii="宋体" w:hAnsi="宋体" w:eastAsia="宋体" w:cs="宋体"/>
                <w:spacing w:val="6"/>
                <w:sz w:val="24"/>
                <w:szCs w:val="24"/>
              </w:rPr>
              <w:t>、</w:t>
            </w:r>
            <w:r>
              <w:rPr>
                <w:rFonts w:ascii="宋体" w:hAnsi="宋体" w:eastAsia="宋体" w:cs="宋体"/>
                <w:sz w:val="24"/>
                <w:szCs w:val="24"/>
              </w:rPr>
              <w:t>PDF</w:t>
            </w:r>
            <w:r>
              <w:rPr>
                <w:rFonts w:ascii="宋体" w:hAnsi="宋体" w:eastAsia="宋体" w:cs="宋体"/>
                <w:spacing w:val="6"/>
                <w:sz w:val="24"/>
                <w:szCs w:val="24"/>
              </w:rPr>
              <w:t>、</w:t>
            </w:r>
            <w:r>
              <w:rPr>
                <w:rFonts w:ascii="宋体" w:hAnsi="宋体" w:eastAsia="宋体" w:cs="宋体"/>
                <w:sz w:val="24"/>
                <w:szCs w:val="24"/>
              </w:rPr>
              <w:t>XLS</w:t>
            </w:r>
            <w:r>
              <w:rPr>
                <w:rFonts w:ascii="宋体" w:hAnsi="宋体" w:eastAsia="宋体" w:cs="宋体"/>
                <w:spacing w:val="6"/>
                <w:sz w:val="24"/>
                <w:szCs w:val="24"/>
              </w:rPr>
              <w:t>、</w:t>
            </w:r>
            <w:r>
              <w:rPr>
                <w:rFonts w:ascii="宋体" w:hAnsi="宋体" w:eastAsia="宋体" w:cs="宋体"/>
                <w:sz w:val="24"/>
                <w:szCs w:val="24"/>
              </w:rPr>
              <w:t>DOCX</w:t>
            </w:r>
            <w:r>
              <w:rPr>
                <w:rFonts w:ascii="宋体" w:hAnsi="宋体" w:eastAsia="宋体" w:cs="宋体"/>
                <w:spacing w:val="6"/>
                <w:sz w:val="24"/>
                <w:szCs w:val="24"/>
              </w:rPr>
              <w:t>、</w:t>
            </w:r>
            <w:r>
              <w:rPr>
                <w:rFonts w:ascii="宋体" w:hAnsi="宋体" w:eastAsia="宋体" w:cs="宋体"/>
                <w:sz w:val="24"/>
                <w:szCs w:val="24"/>
              </w:rPr>
              <w:t xml:space="preserve"> DOT</w:t>
            </w:r>
            <w:r>
              <w:rPr>
                <w:rFonts w:ascii="宋体" w:hAnsi="宋体" w:eastAsia="宋体" w:cs="宋体"/>
                <w:spacing w:val="9"/>
                <w:sz w:val="24"/>
                <w:szCs w:val="24"/>
              </w:rPr>
              <w:t>、</w:t>
            </w:r>
            <w:r>
              <w:rPr>
                <w:rFonts w:ascii="宋体" w:hAnsi="宋体" w:eastAsia="宋体" w:cs="宋体"/>
                <w:sz w:val="24"/>
                <w:szCs w:val="24"/>
              </w:rPr>
              <w:t>TXT</w:t>
            </w:r>
            <w:r>
              <w:rPr>
                <w:rFonts w:ascii="宋体" w:hAnsi="宋体" w:eastAsia="宋体" w:cs="宋体"/>
                <w:spacing w:val="-15"/>
                <w:sz w:val="24"/>
                <w:szCs w:val="24"/>
              </w:rPr>
              <w:t xml:space="preserve"> </w:t>
            </w:r>
            <w:r>
              <w:rPr>
                <w:rFonts w:ascii="宋体" w:hAnsi="宋体" w:eastAsia="宋体" w:cs="宋体"/>
                <w:spacing w:val="9"/>
                <w:sz w:val="24"/>
                <w:szCs w:val="24"/>
              </w:rPr>
              <w:t>以及</w:t>
            </w:r>
            <w:r>
              <w:rPr>
                <w:rFonts w:ascii="宋体" w:hAnsi="宋体" w:eastAsia="宋体" w:cs="宋体"/>
                <w:spacing w:val="-36"/>
                <w:sz w:val="24"/>
                <w:szCs w:val="24"/>
              </w:rPr>
              <w:t xml:space="preserve"> </w:t>
            </w:r>
            <w:r>
              <w:rPr>
                <w:rFonts w:ascii="宋体" w:hAnsi="宋体" w:eastAsia="宋体" w:cs="宋体"/>
                <w:sz w:val="24"/>
                <w:szCs w:val="24"/>
              </w:rPr>
              <w:t>XLSX</w:t>
            </w:r>
            <w:r>
              <w:rPr>
                <w:rFonts w:ascii="宋体" w:hAnsi="宋体" w:eastAsia="宋体" w:cs="宋体"/>
                <w:spacing w:val="9"/>
                <w:sz w:val="24"/>
                <w:szCs w:val="24"/>
              </w:rPr>
              <w:t>。</w:t>
            </w:r>
          </w:p>
        </w:tc>
        <w:tc>
          <w:tcPr>
            <w:tcW w:w="751" w:type="dxa"/>
            <w:vAlign w:val="top"/>
          </w:tcPr>
          <w:p w14:paraId="4A25C630">
            <w:pPr>
              <w:spacing w:line="340" w:lineRule="auto"/>
              <w:rPr>
                <w:rFonts w:ascii="Arial"/>
                <w:sz w:val="32"/>
                <w:szCs w:val="32"/>
              </w:rPr>
            </w:pPr>
          </w:p>
          <w:p w14:paraId="050C5FA9">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7D5BEFE9">
            <w:pPr>
              <w:rPr>
                <w:rFonts w:ascii="Arial"/>
                <w:sz w:val="28"/>
                <w:szCs w:val="28"/>
              </w:rPr>
            </w:pPr>
          </w:p>
        </w:tc>
      </w:tr>
      <w:tr w14:paraId="232FD7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955" w:type="dxa"/>
            <w:vAlign w:val="top"/>
          </w:tcPr>
          <w:p w14:paraId="34E69158">
            <w:pPr>
              <w:spacing w:before="206" w:line="189" w:lineRule="auto"/>
              <w:ind w:left="297"/>
              <w:rPr>
                <w:rFonts w:ascii="宋体" w:hAnsi="宋体" w:eastAsia="宋体" w:cs="宋体"/>
                <w:sz w:val="24"/>
                <w:szCs w:val="24"/>
              </w:rPr>
            </w:pPr>
            <w:r>
              <w:rPr>
                <w:rFonts w:ascii="宋体" w:hAnsi="宋体" w:eastAsia="宋体" w:cs="宋体"/>
                <w:spacing w:val="-1"/>
                <w:sz w:val="24"/>
                <w:szCs w:val="24"/>
              </w:rPr>
              <w:t>50</w:t>
            </w:r>
          </w:p>
        </w:tc>
        <w:tc>
          <w:tcPr>
            <w:tcW w:w="1144" w:type="dxa"/>
            <w:vMerge w:val="continue"/>
            <w:tcBorders>
              <w:top w:val="nil"/>
              <w:bottom w:val="nil"/>
            </w:tcBorders>
            <w:vAlign w:val="top"/>
          </w:tcPr>
          <w:p w14:paraId="50823181">
            <w:pPr>
              <w:rPr>
                <w:rFonts w:ascii="Arial"/>
                <w:sz w:val="32"/>
                <w:szCs w:val="32"/>
              </w:rPr>
            </w:pPr>
          </w:p>
        </w:tc>
        <w:tc>
          <w:tcPr>
            <w:tcW w:w="1673" w:type="dxa"/>
            <w:gridSpan w:val="2"/>
            <w:vAlign w:val="top"/>
          </w:tcPr>
          <w:p w14:paraId="58A90CAE">
            <w:pPr>
              <w:spacing w:before="175" w:line="229" w:lineRule="auto"/>
              <w:ind w:left="324"/>
              <w:rPr>
                <w:rFonts w:ascii="宋体" w:hAnsi="宋体" w:eastAsia="宋体" w:cs="宋体"/>
                <w:sz w:val="24"/>
                <w:szCs w:val="24"/>
              </w:rPr>
            </w:pPr>
            <w:r>
              <w:rPr>
                <w:rFonts w:ascii="宋体" w:hAnsi="宋体" w:eastAsia="宋体" w:cs="宋体"/>
                <w:sz w:val="24"/>
                <w:szCs w:val="24"/>
              </w:rPr>
              <w:t>OFD</w:t>
            </w:r>
            <w:r>
              <w:rPr>
                <w:rFonts w:ascii="宋体" w:hAnsi="宋体" w:eastAsia="宋体" w:cs="宋体"/>
                <w:spacing w:val="-38"/>
                <w:sz w:val="24"/>
                <w:szCs w:val="24"/>
              </w:rPr>
              <w:t xml:space="preserve"> </w:t>
            </w:r>
            <w:r>
              <w:rPr>
                <w:rFonts w:ascii="宋体" w:hAnsi="宋体" w:eastAsia="宋体" w:cs="宋体"/>
                <w:spacing w:val="9"/>
                <w:sz w:val="24"/>
                <w:szCs w:val="24"/>
              </w:rPr>
              <w:t>转换</w:t>
            </w:r>
          </w:p>
        </w:tc>
        <w:tc>
          <w:tcPr>
            <w:tcW w:w="8837" w:type="dxa"/>
            <w:vAlign w:val="top"/>
          </w:tcPr>
          <w:p w14:paraId="5253AE02">
            <w:pPr>
              <w:spacing w:before="175" w:line="225" w:lineRule="auto"/>
              <w:ind w:left="110"/>
              <w:rPr>
                <w:rFonts w:ascii="宋体" w:hAnsi="宋体" w:eastAsia="宋体" w:cs="宋体"/>
                <w:sz w:val="24"/>
                <w:szCs w:val="24"/>
              </w:rPr>
            </w:pPr>
            <w:r>
              <w:rPr>
                <w:rFonts w:ascii="宋体" w:hAnsi="宋体" w:eastAsia="宋体" w:cs="宋体"/>
                <w:sz w:val="24"/>
                <w:szCs w:val="24"/>
              </w:rPr>
              <w:t>OFD</w:t>
            </w:r>
            <w:r>
              <w:rPr>
                <w:rFonts w:ascii="宋体" w:hAnsi="宋体" w:eastAsia="宋体" w:cs="宋体"/>
                <w:spacing w:val="-35"/>
                <w:sz w:val="24"/>
                <w:szCs w:val="24"/>
              </w:rPr>
              <w:t xml:space="preserve"> </w:t>
            </w:r>
            <w:r>
              <w:rPr>
                <w:rFonts w:ascii="宋体" w:hAnsi="宋体" w:eastAsia="宋体" w:cs="宋体"/>
                <w:spacing w:val="4"/>
                <w:sz w:val="24"/>
                <w:szCs w:val="24"/>
              </w:rPr>
              <w:t>是指“开放式文档格式</w:t>
            </w:r>
            <w:r>
              <w:rPr>
                <w:rFonts w:ascii="宋体" w:hAnsi="宋体" w:eastAsia="宋体" w:cs="宋体"/>
                <w:spacing w:val="-68"/>
                <w:sz w:val="24"/>
                <w:szCs w:val="24"/>
              </w:rPr>
              <w:t xml:space="preserve"> </w:t>
            </w:r>
            <w:r>
              <w:rPr>
                <w:rFonts w:ascii="宋体" w:hAnsi="宋体" w:eastAsia="宋体" w:cs="宋体"/>
                <w:spacing w:val="4"/>
                <w:sz w:val="24"/>
                <w:szCs w:val="24"/>
              </w:rPr>
              <w:t>”，是一种国家标准</w:t>
            </w:r>
            <w:r>
              <w:rPr>
                <w:rFonts w:ascii="宋体" w:hAnsi="宋体" w:eastAsia="宋体" w:cs="宋体"/>
                <w:spacing w:val="3"/>
                <w:sz w:val="24"/>
                <w:szCs w:val="24"/>
              </w:rPr>
              <w:t>文件格式,支持其它格式转换成</w:t>
            </w:r>
            <w:r>
              <w:rPr>
                <w:rFonts w:ascii="宋体" w:hAnsi="宋体" w:eastAsia="宋体" w:cs="宋体"/>
                <w:spacing w:val="-40"/>
                <w:sz w:val="24"/>
                <w:szCs w:val="24"/>
              </w:rPr>
              <w:t xml:space="preserve"> </w:t>
            </w:r>
            <w:r>
              <w:rPr>
                <w:rFonts w:ascii="宋体" w:hAnsi="宋体" w:eastAsia="宋体" w:cs="宋体"/>
                <w:sz w:val="24"/>
                <w:szCs w:val="24"/>
              </w:rPr>
              <w:t>OFD</w:t>
            </w:r>
          </w:p>
        </w:tc>
        <w:tc>
          <w:tcPr>
            <w:tcW w:w="751" w:type="dxa"/>
            <w:vAlign w:val="top"/>
          </w:tcPr>
          <w:p w14:paraId="40E01672">
            <w:pPr>
              <w:spacing w:before="205"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5A48D58">
            <w:pPr>
              <w:rPr>
                <w:rFonts w:ascii="Arial"/>
                <w:sz w:val="28"/>
                <w:szCs w:val="28"/>
              </w:rPr>
            </w:pPr>
          </w:p>
        </w:tc>
      </w:tr>
      <w:tr w14:paraId="2C244A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1" w:hRule="atLeast"/>
        </w:trPr>
        <w:tc>
          <w:tcPr>
            <w:tcW w:w="955" w:type="dxa"/>
            <w:vAlign w:val="top"/>
          </w:tcPr>
          <w:p w14:paraId="2152703E">
            <w:pPr>
              <w:spacing w:line="247" w:lineRule="auto"/>
              <w:rPr>
                <w:rFonts w:ascii="Arial"/>
                <w:sz w:val="32"/>
                <w:szCs w:val="32"/>
              </w:rPr>
            </w:pPr>
          </w:p>
          <w:p w14:paraId="14207865">
            <w:pPr>
              <w:spacing w:line="248" w:lineRule="auto"/>
              <w:rPr>
                <w:rFonts w:ascii="Arial"/>
                <w:sz w:val="32"/>
                <w:szCs w:val="32"/>
              </w:rPr>
            </w:pPr>
          </w:p>
          <w:p w14:paraId="7BF8F1EC">
            <w:pPr>
              <w:spacing w:before="62" w:line="190" w:lineRule="auto"/>
              <w:ind w:left="297"/>
              <w:rPr>
                <w:rFonts w:ascii="宋体" w:hAnsi="宋体" w:eastAsia="宋体" w:cs="宋体"/>
                <w:sz w:val="24"/>
                <w:szCs w:val="24"/>
              </w:rPr>
            </w:pPr>
            <w:r>
              <w:rPr>
                <w:rFonts w:ascii="宋体" w:hAnsi="宋体" w:eastAsia="宋体" w:cs="宋体"/>
                <w:spacing w:val="-1"/>
                <w:sz w:val="24"/>
                <w:szCs w:val="24"/>
              </w:rPr>
              <w:t>51</w:t>
            </w:r>
          </w:p>
        </w:tc>
        <w:tc>
          <w:tcPr>
            <w:tcW w:w="1144" w:type="dxa"/>
            <w:vMerge w:val="continue"/>
            <w:tcBorders>
              <w:top w:val="nil"/>
              <w:bottom w:val="nil"/>
            </w:tcBorders>
            <w:vAlign w:val="top"/>
          </w:tcPr>
          <w:p w14:paraId="0303A048">
            <w:pPr>
              <w:rPr>
                <w:rFonts w:ascii="Arial"/>
                <w:sz w:val="32"/>
                <w:szCs w:val="32"/>
              </w:rPr>
            </w:pPr>
          </w:p>
        </w:tc>
        <w:tc>
          <w:tcPr>
            <w:tcW w:w="1673" w:type="dxa"/>
            <w:gridSpan w:val="2"/>
            <w:vAlign w:val="top"/>
          </w:tcPr>
          <w:p w14:paraId="25800A68">
            <w:pPr>
              <w:spacing w:line="464" w:lineRule="auto"/>
              <w:rPr>
                <w:rFonts w:ascii="Arial"/>
                <w:sz w:val="32"/>
                <w:szCs w:val="32"/>
              </w:rPr>
            </w:pPr>
          </w:p>
          <w:p w14:paraId="2187EA89">
            <w:pPr>
              <w:spacing w:before="62" w:line="230" w:lineRule="auto"/>
              <w:ind w:left="324"/>
              <w:rPr>
                <w:rFonts w:ascii="宋体" w:hAnsi="宋体" w:eastAsia="宋体" w:cs="宋体"/>
                <w:sz w:val="24"/>
                <w:szCs w:val="24"/>
              </w:rPr>
            </w:pPr>
            <w:r>
              <w:rPr>
                <w:rFonts w:ascii="宋体" w:hAnsi="宋体" w:eastAsia="宋体" w:cs="宋体"/>
                <w:sz w:val="24"/>
                <w:szCs w:val="24"/>
              </w:rPr>
              <w:t>OCR</w:t>
            </w:r>
            <w:r>
              <w:rPr>
                <w:rFonts w:ascii="宋体" w:hAnsi="宋体" w:eastAsia="宋体" w:cs="宋体"/>
                <w:spacing w:val="-36"/>
                <w:sz w:val="24"/>
                <w:szCs w:val="24"/>
              </w:rPr>
              <w:t xml:space="preserve"> </w:t>
            </w:r>
            <w:r>
              <w:rPr>
                <w:rFonts w:ascii="宋体" w:hAnsi="宋体" w:eastAsia="宋体" w:cs="宋体"/>
                <w:spacing w:val="8"/>
                <w:sz w:val="24"/>
                <w:szCs w:val="24"/>
              </w:rPr>
              <w:t>工具</w:t>
            </w:r>
          </w:p>
        </w:tc>
        <w:tc>
          <w:tcPr>
            <w:tcW w:w="8837" w:type="dxa"/>
            <w:vAlign w:val="top"/>
          </w:tcPr>
          <w:p w14:paraId="404463C8">
            <w:pPr>
              <w:spacing w:before="62" w:line="228" w:lineRule="auto"/>
              <w:ind w:left="110"/>
              <w:rPr>
                <w:rFonts w:ascii="宋体" w:hAnsi="宋体" w:eastAsia="宋体" w:cs="宋体"/>
                <w:sz w:val="24"/>
                <w:szCs w:val="24"/>
              </w:rPr>
            </w:pPr>
            <w:r>
              <w:rPr>
                <w:rFonts w:ascii="宋体" w:hAnsi="宋体" w:eastAsia="宋体" w:cs="宋体"/>
                <w:spacing w:val="8"/>
                <w:sz w:val="24"/>
                <w:szCs w:val="24"/>
              </w:rPr>
              <w:t>在后台部署</w:t>
            </w:r>
            <w:r>
              <w:rPr>
                <w:rFonts w:ascii="宋体" w:hAnsi="宋体" w:eastAsia="宋体" w:cs="宋体"/>
                <w:spacing w:val="-22"/>
                <w:sz w:val="24"/>
                <w:szCs w:val="24"/>
              </w:rPr>
              <w:t xml:space="preserve"> </w:t>
            </w:r>
            <w:r>
              <w:rPr>
                <w:rFonts w:ascii="宋体" w:hAnsi="宋体" w:eastAsia="宋体" w:cs="宋体"/>
                <w:sz w:val="24"/>
                <w:szCs w:val="24"/>
              </w:rPr>
              <w:t>OCR</w:t>
            </w:r>
            <w:r>
              <w:rPr>
                <w:rFonts w:ascii="宋体" w:hAnsi="宋体" w:eastAsia="宋体" w:cs="宋体"/>
                <w:spacing w:val="-38"/>
                <w:sz w:val="24"/>
                <w:szCs w:val="24"/>
              </w:rPr>
              <w:t xml:space="preserve"> </w:t>
            </w:r>
            <w:r>
              <w:rPr>
                <w:rFonts w:ascii="宋体" w:hAnsi="宋体" w:eastAsia="宋体" w:cs="宋体"/>
                <w:spacing w:val="8"/>
                <w:sz w:val="24"/>
                <w:szCs w:val="24"/>
              </w:rPr>
              <w:t>服务，便于进行全文检索。</w:t>
            </w:r>
          </w:p>
          <w:p w14:paraId="4EDDBEFA">
            <w:pPr>
              <w:spacing w:before="77" w:line="281" w:lineRule="auto"/>
              <w:ind w:left="111" w:right="36" w:firstLine="4"/>
              <w:rPr>
                <w:rFonts w:ascii="宋体" w:hAnsi="宋体" w:eastAsia="宋体" w:cs="宋体"/>
                <w:sz w:val="24"/>
                <w:szCs w:val="24"/>
              </w:rPr>
            </w:pPr>
            <w:r>
              <w:rPr>
                <w:rFonts w:ascii="宋体" w:hAnsi="宋体" w:eastAsia="宋体" w:cs="宋体"/>
                <w:spacing w:val="9"/>
                <w:sz w:val="24"/>
                <w:szCs w:val="24"/>
              </w:rPr>
              <w:t>结合</w:t>
            </w:r>
            <w:r>
              <w:rPr>
                <w:rFonts w:ascii="宋体" w:hAnsi="宋体" w:eastAsia="宋体" w:cs="宋体"/>
                <w:spacing w:val="-22"/>
                <w:sz w:val="24"/>
                <w:szCs w:val="24"/>
              </w:rPr>
              <w:t xml:space="preserve"> </w:t>
            </w:r>
            <w:r>
              <w:rPr>
                <w:rFonts w:ascii="宋体" w:hAnsi="宋体" w:eastAsia="宋体" w:cs="宋体"/>
                <w:sz w:val="24"/>
                <w:szCs w:val="24"/>
              </w:rPr>
              <w:t>OCR</w:t>
            </w:r>
            <w:r>
              <w:rPr>
                <w:rFonts w:ascii="宋体" w:hAnsi="宋体" w:eastAsia="宋体" w:cs="宋体"/>
                <w:spacing w:val="-37"/>
                <w:sz w:val="24"/>
                <w:szCs w:val="24"/>
              </w:rPr>
              <w:t xml:space="preserve"> </w:t>
            </w:r>
            <w:r>
              <w:rPr>
                <w:rFonts w:ascii="宋体" w:hAnsi="宋体" w:eastAsia="宋体" w:cs="宋体"/>
                <w:spacing w:val="9"/>
                <w:sz w:val="24"/>
                <w:szCs w:val="24"/>
              </w:rPr>
              <w:t>技术，实现档案电子文件的</w:t>
            </w:r>
            <w:r>
              <w:rPr>
                <w:rFonts w:ascii="宋体" w:hAnsi="宋体" w:eastAsia="宋体" w:cs="宋体"/>
                <w:spacing w:val="-40"/>
                <w:sz w:val="24"/>
                <w:szCs w:val="24"/>
              </w:rPr>
              <w:t xml:space="preserve"> </w:t>
            </w:r>
            <w:r>
              <w:rPr>
                <w:rFonts w:ascii="宋体" w:hAnsi="宋体" w:eastAsia="宋体" w:cs="宋体"/>
                <w:sz w:val="24"/>
                <w:szCs w:val="24"/>
              </w:rPr>
              <w:t>OCR</w:t>
            </w:r>
            <w:r>
              <w:rPr>
                <w:rFonts w:ascii="宋体" w:hAnsi="宋体" w:eastAsia="宋体" w:cs="宋体"/>
                <w:spacing w:val="-36"/>
                <w:sz w:val="24"/>
                <w:szCs w:val="24"/>
              </w:rPr>
              <w:t xml:space="preserve"> </w:t>
            </w:r>
            <w:r>
              <w:rPr>
                <w:rFonts w:ascii="宋体" w:hAnsi="宋体" w:eastAsia="宋体" w:cs="宋体"/>
                <w:spacing w:val="9"/>
                <w:sz w:val="24"/>
                <w:szCs w:val="24"/>
              </w:rPr>
              <w:t>识别，对文本资料进行扫描，然后对图</w:t>
            </w:r>
            <w:r>
              <w:rPr>
                <w:rFonts w:ascii="宋体" w:hAnsi="宋体" w:eastAsia="宋体" w:cs="宋体"/>
                <w:sz w:val="24"/>
                <w:szCs w:val="24"/>
              </w:rPr>
              <w:t xml:space="preserve">  </w:t>
            </w:r>
            <w:r>
              <w:rPr>
                <w:rFonts w:ascii="宋体" w:hAnsi="宋体" w:eastAsia="宋体" w:cs="宋体"/>
                <w:spacing w:val="6"/>
                <w:sz w:val="24"/>
                <w:szCs w:val="24"/>
              </w:rPr>
              <w:t>像文件进行分析处理，获取文字及版面信息的过程。对于档案管理系统，</w:t>
            </w:r>
            <w:r>
              <w:rPr>
                <w:rFonts w:ascii="宋体" w:hAnsi="宋体" w:eastAsia="宋体" w:cs="宋体"/>
                <w:spacing w:val="5"/>
                <w:sz w:val="24"/>
                <w:szCs w:val="24"/>
              </w:rPr>
              <w:t>使用</w:t>
            </w:r>
            <w:r>
              <w:rPr>
                <w:rFonts w:ascii="宋体" w:hAnsi="宋体" w:eastAsia="宋体" w:cs="宋体"/>
                <w:spacing w:val="-37"/>
                <w:sz w:val="24"/>
                <w:szCs w:val="24"/>
              </w:rPr>
              <w:t xml:space="preserve"> </w:t>
            </w:r>
            <w:r>
              <w:rPr>
                <w:rFonts w:ascii="宋体" w:hAnsi="宋体" w:eastAsia="宋体" w:cs="宋体"/>
                <w:sz w:val="24"/>
                <w:szCs w:val="24"/>
              </w:rPr>
              <w:t xml:space="preserve">OCR </w:t>
            </w:r>
            <w:r>
              <w:rPr>
                <w:rFonts w:ascii="宋体" w:hAnsi="宋体" w:eastAsia="宋体" w:cs="宋体"/>
                <w:spacing w:val="6"/>
                <w:sz w:val="24"/>
                <w:szCs w:val="24"/>
              </w:rPr>
              <w:t>识别技术，能够轻松的帮助用户提取档案可检索的原文，最终实现全文检索功能。</w:t>
            </w:r>
          </w:p>
        </w:tc>
        <w:tc>
          <w:tcPr>
            <w:tcW w:w="751" w:type="dxa"/>
            <w:vAlign w:val="top"/>
          </w:tcPr>
          <w:p w14:paraId="072BBE48">
            <w:pPr>
              <w:spacing w:line="247" w:lineRule="auto"/>
              <w:rPr>
                <w:rFonts w:ascii="Arial"/>
                <w:sz w:val="32"/>
                <w:szCs w:val="32"/>
              </w:rPr>
            </w:pPr>
          </w:p>
          <w:p w14:paraId="753B4B30">
            <w:pPr>
              <w:spacing w:line="248" w:lineRule="auto"/>
              <w:rPr>
                <w:rFonts w:ascii="Arial"/>
                <w:sz w:val="32"/>
                <w:szCs w:val="32"/>
              </w:rPr>
            </w:pPr>
          </w:p>
          <w:p w14:paraId="25C58FE1">
            <w:pPr>
              <w:spacing w:before="62"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FE419D5">
            <w:pPr>
              <w:rPr>
                <w:rFonts w:ascii="Arial"/>
                <w:sz w:val="28"/>
                <w:szCs w:val="28"/>
              </w:rPr>
            </w:pPr>
          </w:p>
        </w:tc>
      </w:tr>
      <w:tr w14:paraId="51E9E5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6" w:hRule="atLeast"/>
        </w:trPr>
        <w:tc>
          <w:tcPr>
            <w:tcW w:w="955" w:type="dxa"/>
            <w:vAlign w:val="top"/>
          </w:tcPr>
          <w:p w14:paraId="645454A9">
            <w:pPr>
              <w:spacing w:before="250" w:line="189" w:lineRule="auto"/>
              <w:ind w:left="297"/>
              <w:rPr>
                <w:rFonts w:ascii="宋体" w:hAnsi="宋体" w:eastAsia="宋体" w:cs="宋体"/>
                <w:sz w:val="24"/>
                <w:szCs w:val="24"/>
              </w:rPr>
            </w:pPr>
            <w:r>
              <w:rPr>
                <w:rFonts w:ascii="宋体" w:hAnsi="宋体" w:eastAsia="宋体" w:cs="宋体"/>
                <w:spacing w:val="-1"/>
                <w:sz w:val="24"/>
                <w:szCs w:val="24"/>
              </w:rPr>
              <w:t>52</w:t>
            </w:r>
          </w:p>
        </w:tc>
        <w:tc>
          <w:tcPr>
            <w:tcW w:w="1144" w:type="dxa"/>
            <w:vMerge w:val="continue"/>
            <w:tcBorders>
              <w:top w:val="nil"/>
              <w:bottom w:val="nil"/>
            </w:tcBorders>
            <w:vAlign w:val="top"/>
          </w:tcPr>
          <w:p w14:paraId="1C1E78BB">
            <w:pPr>
              <w:rPr>
                <w:rFonts w:ascii="Arial"/>
                <w:sz w:val="32"/>
                <w:szCs w:val="32"/>
              </w:rPr>
            </w:pPr>
          </w:p>
        </w:tc>
        <w:tc>
          <w:tcPr>
            <w:tcW w:w="1673" w:type="dxa"/>
            <w:gridSpan w:val="2"/>
            <w:vAlign w:val="top"/>
          </w:tcPr>
          <w:p w14:paraId="74315BFB">
            <w:pPr>
              <w:spacing w:before="63" w:line="270" w:lineRule="auto"/>
              <w:ind w:left="400" w:right="198" w:hanging="199"/>
              <w:rPr>
                <w:rFonts w:ascii="宋体" w:hAnsi="宋体" w:eastAsia="宋体" w:cs="宋体"/>
                <w:sz w:val="24"/>
                <w:szCs w:val="24"/>
              </w:rPr>
            </w:pPr>
            <w:r>
              <w:rPr>
                <w:rFonts w:ascii="宋体" w:hAnsi="宋体" w:eastAsia="宋体" w:cs="宋体"/>
                <w:spacing w:val="7"/>
                <w:sz w:val="24"/>
                <w:szCs w:val="24"/>
              </w:rPr>
              <w:t>数据导入方</w:t>
            </w:r>
            <w:r>
              <w:rPr>
                <w:rFonts w:ascii="宋体" w:hAnsi="宋体" w:eastAsia="宋体" w:cs="宋体"/>
                <w:spacing w:val="2"/>
                <w:sz w:val="24"/>
                <w:szCs w:val="24"/>
              </w:rPr>
              <w:t xml:space="preserve"> </w:t>
            </w:r>
            <w:r>
              <w:rPr>
                <w:rFonts w:ascii="宋体" w:hAnsi="宋体" w:eastAsia="宋体" w:cs="宋体"/>
                <w:spacing w:val="6"/>
                <w:sz w:val="24"/>
                <w:szCs w:val="24"/>
              </w:rPr>
              <w:t>案配置</w:t>
            </w:r>
          </w:p>
        </w:tc>
        <w:tc>
          <w:tcPr>
            <w:tcW w:w="8837" w:type="dxa"/>
            <w:vAlign w:val="top"/>
          </w:tcPr>
          <w:p w14:paraId="07D68504">
            <w:pPr>
              <w:spacing w:before="218" w:line="228" w:lineRule="auto"/>
              <w:ind w:left="113"/>
              <w:rPr>
                <w:rFonts w:ascii="宋体" w:hAnsi="宋体" w:eastAsia="宋体" w:cs="宋体"/>
                <w:sz w:val="24"/>
                <w:szCs w:val="24"/>
              </w:rPr>
            </w:pPr>
            <w:r>
              <w:rPr>
                <w:rFonts w:ascii="宋体" w:hAnsi="宋体" w:eastAsia="宋体" w:cs="宋体"/>
                <w:spacing w:val="16"/>
                <w:sz w:val="24"/>
                <w:szCs w:val="24"/>
              </w:rPr>
              <w:t>可以将</w:t>
            </w:r>
            <w:r>
              <w:rPr>
                <w:rFonts w:ascii="宋体" w:hAnsi="宋体" w:eastAsia="宋体" w:cs="宋体"/>
                <w:sz w:val="24"/>
                <w:szCs w:val="24"/>
              </w:rPr>
              <w:t>Excel</w:t>
            </w:r>
            <w:r>
              <w:rPr>
                <w:rFonts w:ascii="宋体" w:hAnsi="宋体" w:eastAsia="宋体" w:cs="宋体"/>
                <w:spacing w:val="16"/>
                <w:sz w:val="24"/>
                <w:szCs w:val="24"/>
              </w:rPr>
              <w:t>数据导入到任意档案门类中。</w:t>
            </w:r>
          </w:p>
        </w:tc>
        <w:tc>
          <w:tcPr>
            <w:tcW w:w="751" w:type="dxa"/>
            <w:vAlign w:val="top"/>
          </w:tcPr>
          <w:p w14:paraId="5234D14E">
            <w:pPr>
              <w:spacing w:before="249"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4EC9E2D7">
            <w:pPr>
              <w:rPr>
                <w:rFonts w:ascii="Arial"/>
                <w:sz w:val="28"/>
                <w:szCs w:val="28"/>
              </w:rPr>
            </w:pPr>
          </w:p>
        </w:tc>
      </w:tr>
      <w:tr w14:paraId="6AF903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8" w:hRule="atLeast"/>
        </w:trPr>
        <w:tc>
          <w:tcPr>
            <w:tcW w:w="955" w:type="dxa"/>
            <w:vAlign w:val="top"/>
          </w:tcPr>
          <w:p w14:paraId="64C8E665">
            <w:pPr>
              <w:spacing w:before="249" w:line="189" w:lineRule="auto"/>
              <w:ind w:left="297"/>
              <w:rPr>
                <w:rFonts w:ascii="宋体" w:hAnsi="宋体" w:eastAsia="宋体" w:cs="宋体"/>
                <w:sz w:val="24"/>
                <w:szCs w:val="24"/>
              </w:rPr>
            </w:pPr>
            <w:r>
              <w:rPr>
                <w:rFonts w:ascii="宋体" w:hAnsi="宋体" w:eastAsia="宋体" w:cs="宋体"/>
                <w:spacing w:val="-1"/>
                <w:sz w:val="24"/>
                <w:szCs w:val="24"/>
              </w:rPr>
              <w:t>53</w:t>
            </w:r>
          </w:p>
        </w:tc>
        <w:tc>
          <w:tcPr>
            <w:tcW w:w="1144" w:type="dxa"/>
            <w:vMerge w:val="continue"/>
            <w:tcBorders>
              <w:top w:val="nil"/>
              <w:bottom w:val="nil"/>
            </w:tcBorders>
            <w:vAlign w:val="top"/>
          </w:tcPr>
          <w:p w14:paraId="294F0774">
            <w:pPr>
              <w:rPr>
                <w:rFonts w:ascii="Arial"/>
                <w:sz w:val="32"/>
                <w:szCs w:val="32"/>
              </w:rPr>
            </w:pPr>
          </w:p>
        </w:tc>
        <w:tc>
          <w:tcPr>
            <w:tcW w:w="1673" w:type="dxa"/>
            <w:gridSpan w:val="2"/>
            <w:vAlign w:val="top"/>
          </w:tcPr>
          <w:p w14:paraId="14CECBC6">
            <w:pPr>
              <w:spacing w:before="63" w:line="270" w:lineRule="auto"/>
              <w:ind w:left="400" w:right="198" w:hanging="182"/>
              <w:rPr>
                <w:rFonts w:ascii="宋体" w:hAnsi="宋体" w:eastAsia="宋体" w:cs="宋体"/>
                <w:sz w:val="24"/>
                <w:szCs w:val="24"/>
              </w:rPr>
            </w:pPr>
            <w:r>
              <w:rPr>
                <w:rFonts w:ascii="宋体" w:hAnsi="宋体" w:eastAsia="宋体" w:cs="宋体"/>
                <w:spacing w:val="4"/>
                <w:sz w:val="24"/>
                <w:szCs w:val="24"/>
              </w:rPr>
              <w:t>四性检测要</w:t>
            </w:r>
            <w:r>
              <w:rPr>
                <w:rFonts w:ascii="宋体" w:hAnsi="宋体" w:eastAsia="宋体" w:cs="宋体"/>
                <w:sz w:val="24"/>
                <w:szCs w:val="24"/>
              </w:rPr>
              <w:t xml:space="preserve"> </w:t>
            </w:r>
            <w:r>
              <w:rPr>
                <w:rFonts w:ascii="宋体" w:hAnsi="宋体" w:eastAsia="宋体" w:cs="宋体"/>
                <w:spacing w:val="6"/>
                <w:sz w:val="24"/>
                <w:szCs w:val="24"/>
              </w:rPr>
              <w:t>素定义</w:t>
            </w:r>
          </w:p>
        </w:tc>
        <w:tc>
          <w:tcPr>
            <w:tcW w:w="8837" w:type="dxa"/>
            <w:vAlign w:val="top"/>
          </w:tcPr>
          <w:p w14:paraId="70D6018D">
            <w:pPr>
              <w:spacing w:before="218" w:line="228" w:lineRule="auto"/>
              <w:ind w:left="110"/>
              <w:rPr>
                <w:rFonts w:ascii="宋体" w:hAnsi="宋体" w:eastAsia="宋体" w:cs="宋体"/>
                <w:sz w:val="24"/>
                <w:szCs w:val="24"/>
              </w:rPr>
            </w:pPr>
            <w:r>
              <w:rPr>
                <w:rFonts w:ascii="宋体" w:hAnsi="宋体" w:eastAsia="宋体" w:cs="宋体"/>
                <w:spacing w:val="9"/>
                <w:sz w:val="24"/>
                <w:szCs w:val="24"/>
              </w:rPr>
              <w:t>对真实性、完整性、可用性、安全性检测项进行定义</w:t>
            </w:r>
          </w:p>
        </w:tc>
        <w:tc>
          <w:tcPr>
            <w:tcW w:w="751" w:type="dxa"/>
            <w:vAlign w:val="top"/>
          </w:tcPr>
          <w:p w14:paraId="3E08E863">
            <w:pPr>
              <w:spacing w:before="24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0688178A">
            <w:pPr>
              <w:rPr>
                <w:rFonts w:ascii="Arial"/>
                <w:sz w:val="28"/>
                <w:szCs w:val="28"/>
              </w:rPr>
            </w:pPr>
          </w:p>
        </w:tc>
      </w:tr>
      <w:tr w14:paraId="6ECD9A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trPr>
        <w:tc>
          <w:tcPr>
            <w:tcW w:w="955" w:type="dxa"/>
            <w:vAlign w:val="top"/>
          </w:tcPr>
          <w:p w14:paraId="22B643D3">
            <w:pPr>
              <w:spacing w:before="249"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4</w:t>
            </w:r>
          </w:p>
        </w:tc>
        <w:tc>
          <w:tcPr>
            <w:tcW w:w="1144" w:type="dxa"/>
            <w:vMerge w:val="continue"/>
            <w:tcBorders>
              <w:top w:val="nil"/>
            </w:tcBorders>
            <w:vAlign w:val="top"/>
          </w:tcPr>
          <w:p w14:paraId="0CB0F9EF">
            <w:pPr>
              <w:rPr>
                <w:rFonts w:ascii="Arial"/>
                <w:sz w:val="32"/>
                <w:szCs w:val="32"/>
              </w:rPr>
            </w:pPr>
          </w:p>
        </w:tc>
        <w:tc>
          <w:tcPr>
            <w:tcW w:w="1673" w:type="dxa"/>
            <w:gridSpan w:val="2"/>
            <w:vAlign w:val="top"/>
          </w:tcPr>
          <w:p w14:paraId="39979A7C">
            <w:pPr>
              <w:spacing w:before="61" w:line="272" w:lineRule="auto"/>
              <w:ind w:right="198"/>
              <w:rPr>
                <w:rFonts w:ascii="宋体" w:hAnsi="宋体" w:eastAsia="宋体" w:cs="宋体"/>
                <w:sz w:val="24"/>
                <w:szCs w:val="24"/>
              </w:rPr>
            </w:pPr>
            <w:r>
              <w:rPr>
                <w:rFonts w:ascii="宋体" w:hAnsi="宋体" w:eastAsia="宋体" w:cs="宋体"/>
                <w:spacing w:val="8"/>
                <w:sz w:val="24"/>
                <w:szCs w:val="24"/>
              </w:rPr>
              <w:t>在线阅览工</w:t>
            </w:r>
            <w:r>
              <w:rPr>
                <w:rFonts w:ascii="宋体" w:hAnsi="宋体" w:eastAsia="宋体" w:cs="宋体"/>
                <w:sz w:val="24"/>
                <w:szCs w:val="24"/>
              </w:rPr>
              <w:t xml:space="preserve"> 具</w:t>
            </w:r>
          </w:p>
        </w:tc>
        <w:tc>
          <w:tcPr>
            <w:tcW w:w="8837" w:type="dxa"/>
            <w:vAlign w:val="top"/>
          </w:tcPr>
          <w:p w14:paraId="5625BD7B">
            <w:pPr>
              <w:spacing w:before="218" w:line="227" w:lineRule="auto"/>
              <w:ind w:left="115"/>
              <w:rPr>
                <w:rFonts w:ascii="宋体" w:hAnsi="宋体" w:eastAsia="宋体" w:cs="宋体"/>
                <w:sz w:val="24"/>
                <w:szCs w:val="24"/>
              </w:rPr>
            </w:pPr>
            <w:r>
              <w:rPr>
                <w:rFonts w:ascii="宋体" w:hAnsi="宋体" w:eastAsia="宋体" w:cs="宋体"/>
                <w:spacing w:val="8"/>
                <w:sz w:val="24"/>
                <w:szCs w:val="24"/>
              </w:rPr>
              <w:t>系统支持文书类档案的在线阅览，文书类档案支持</w:t>
            </w:r>
            <w:r>
              <w:rPr>
                <w:rFonts w:ascii="宋体" w:hAnsi="宋体" w:eastAsia="宋体" w:cs="宋体"/>
                <w:spacing w:val="-22"/>
                <w:sz w:val="24"/>
                <w:szCs w:val="24"/>
              </w:rPr>
              <w:t xml:space="preserve"> </w:t>
            </w:r>
            <w:r>
              <w:rPr>
                <w:rFonts w:ascii="宋体" w:hAnsi="宋体" w:eastAsia="宋体" w:cs="宋体"/>
                <w:sz w:val="24"/>
                <w:szCs w:val="24"/>
              </w:rPr>
              <w:t>PDF</w:t>
            </w:r>
            <w:r>
              <w:rPr>
                <w:rFonts w:ascii="宋体" w:hAnsi="宋体" w:eastAsia="宋体" w:cs="宋体"/>
                <w:spacing w:val="-22"/>
                <w:sz w:val="24"/>
                <w:szCs w:val="24"/>
              </w:rPr>
              <w:t xml:space="preserve"> </w:t>
            </w:r>
            <w:r>
              <w:rPr>
                <w:rFonts w:ascii="宋体" w:hAnsi="宋体" w:eastAsia="宋体" w:cs="宋体"/>
                <w:spacing w:val="8"/>
                <w:sz w:val="24"/>
                <w:szCs w:val="24"/>
              </w:rPr>
              <w:t>的在线阅览。</w:t>
            </w:r>
          </w:p>
        </w:tc>
        <w:tc>
          <w:tcPr>
            <w:tcW w:w="751" w:type="dxa"/>
            <w:vAlign w:val="top"/>
          </w:tcPr>
          <w:p w14:paraId="24875F0D">
            <w:pPr>
              <w:spacing w:before="248" w:line="190" w:lineRule="auto"/>
              <w:ind w:left="393"/>
              <w:rPr>
                <w:rFonts w:ascii="宋体" w:hAnsi="宋体" w:eastAsia="宋体" w:cs="宋体"/>
                <w:sz w:val="24"/>
                <w:szCs w:val="24"/>
              </w:rPr>
            </w:pPr>
            <w:r>
              <w:rPr>
                <w:rFonts w:ascii="宋体" w:hAnsi="宋体" w:eastAsia="宋体" w:cs="宋体"/>
                <w:sz w:val="24"/>
                <w:szCs w:val="24"/>
              </w:rPr>
              <w:t>1</w:t>
            </w:r>
          </w:p>
        </w:tc>
        <w:tc>
          <w:tcPr>
            <w:tcW w:w="1077" w:type="dxa"/>
            <w:vAlign w:val="top"/>
          </w:tcPr>
          <w:p w14:paraId="33E10095">
            <w:pPr>
              <w:rPr>
                <w:rFonts w:ascii="Arial"/>
                <w:sz w:val="28"/>
                <w:szCs w:val="28"/>
              </w:rPr>
            </w:pPr>
          </w:p>
        </w:tc>
      </w:tr>
      <w:tr w14:paraId="7CB436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8" w:hRule="atLeast"/>
        </w:trPr>
        <w:tc>
          <w:tcPr>
            <w:tcW w:w="955" w:type="dxa"/>
            <w:vAlign w:val="top"/>
          </w:tcPr>
          <w:p w14:paraId="74370A03">
            <w:pPr>
              <w:spacing w:line="246" w:lineRule="auto"/>
              <w:rPr>
                <w:rFonts w:ascii="Arial"/>
                <w:sz w:val="32"/>
                <w:szCs w:val="32"/>
              </w:rPr>
            </w:pPr>
          </w:p>
          <w:p w14:paraId="55D70F86">
            <w:pPr>
              <w:spacing w:line="246" w:lineRule="auto"/>
              <w:rPr>
                <w:rFonts w:ascii="Arial"/>
                <w:sz w:val="32"/>
                <w:szCs w:val="32"/>
              </w:rPr>
            </w:pPr>
          </w:p>
          <w:p w14:paraId="0C54CAF0">
            <w:pPr>
              <w:spacing w:before="62" w:line="189"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5</w:t>
            </w:r>
          </w:p>
        </w:tc>
        <w:tc>
          <w:tcPr>
            <w:tcW w:w="1144" w:type="dxa"/>
            <w:vAlign w:val="top"/>
          </w:tcPr>
          <w:p w14:paraId="650B2EA1">
            <w:pPr>
              <w:spacing w:line="306" w:lineRule="auto"/>
              <w:rPr>
                <w:rFonts w:ascii="Arial"/>
                <w:sz w:val="32"/>
                <w:szCs w:val="32"/>
              </w:rPr>
            </w:pPr>
          </w:p>
          <w:p w14:paraId="7D793A6D">
            <w:pPr>
              <w:spacing w:before="62" w:line="289" w:lineRule="auto"/>
              <w:ind w:left="389" w:right="186" w:hanging="194"/>
              <w:rPr>
                <w:rFonts w:ascii="宋体" w:hAnsi="宋体" w:eastAsia="宋体" w:cs="宋体"/>
                <w:sz w:val="24"/>
                <w:szCs w:val="24"/>
              </w:rPr>
            </w:pPr>
            <w:r>
              <w:rPr>
                <w:rFonts w:ascii="宋体" w:hAnsi="宋体" w:eastAsia="宋体" w:cs="宋体"/>
                <w:spacing w:val="6"/>
                <w:sz w:val="24"/>
                <w:szCs w:val="24"/>
              </w:rPr>
              <w:t>系统对</w:t>
            </w:r>
            <w:r>
              <w:rPr>
                <w:rFonts w:ascii="宋体" w:hAnsi="宋体" w:eastAsia="宋体" w:cs="宋体"/>
                <w:sz w:val="24"/>
                <w:szCs w:val="24"/>
              </w:rPr>
              <w:t xml:space="preserve"> </w:t>
            </w:r>
            <w:r>
              <w:rPr>
                <w:rFonts w:ascii="宋体" w:hAnsi="宋体" w:eastAsia="宋体" w:cs="宋体"/>
                <w:spacing w:val="2"/>
                <w:sz w:val="24"/>
                <w:szCs w:val="24"/>
              </w:rPr>
              <w:t>接</w:t>
            </w:r>
          </w:p>
        </w:tc>
        <w:tc>
          <w:tcPr>
            <w:tcW w:w="1673" w:type="dxa"/>
            <w:gridSpan w:val="2"/>
            <w:vAlign w:val="top"/>
          </w:tcPr>
          <w:p w14:paraId="6258F150">
            <w:pPr>
              <w:spacing w:line="306" w:lineRule="auto"/>
              <w:rPr>
                <w:rFonts w:ascii="Arial"/>
                <w:sz w:val="32"/>
                <w:szCs w:val="32"/>
              </w:rPr>
            </w:pPr>
          </w:p>
          <w:p w14:paraId="305DE721">
            <w:pPr>
              <w:spacing w:before="62" w:line="289" w:lineRule="auto"/>
              <w:ind w:left="403" w:right="148" w:hanging="250"/>
              <w:jc w:val="distribute"/>
              <w:rPr>
                <w:rFonts w:ascii="宋体" w:hAnsi="宋体" w:eastAsia="宋体" w:cs="宋体"/>
                <w:sz w:val="24"/>
                <w:szCs w:val="24"/>
              </w:rPr>
            </w:pPr>
            <w:r>
              <w:rPr>
                <w:rFonts w:hint="eastAsia" w:ascii="宋体" w:hAnsi="宋体" w:eastAsia="宋体" w:cs="宋体"/>
                <w:sz w:val="24"/>
                <w:szCs w:val="24"/>
                <w:lang w:val="en-US" w:eastAsia="zh-CN"/>
              </w:rPr>
              <w:t>抚州市公文</w:t>
            </w:r>
            <w:r>
              <w:rPr>
                <w:rFonts w:ascii="宋体" w:hAnsi="宋体" w:eastAsia="宋体" w:cs="宋体"/>
                <w:sz w:val="24"/>
                <w:szCs w:val="24"/>
              </w:rPr>
              <w:t>OA</w:t>
            </w:r>
            <w:r>
              <w:rPr>
                <w:rFonts w:ascii="宋体" w:hAnsi="宋体" w:eastAsia="宋体" w:cs="宋体"/>
                <w:spacing w:val="-34"/>
                <w:sz w:val="24"/>
                <w:szCs w:val="24"/>
              </w:rPr>
              <w:t xml:space="preserve"> </w:t>
            </w:r>
            <w:r>
              <w:rPr>
                <w:rFonts w:ascii="宋体" w:hAnsi="宋体" w:eastAsia="宋体" w:cs="宋体"/>
                <w:spacing w:val="19"/>
                <w:sz w:val="24"/>
                <w:szCs w:val="24"/>
              </w:rPr>
              <w:t>系</w:t>
            </w:r>
            <w:r>
              <w:rPr>
                <w:rFonts w:ascii="宋体" w:hAnsi="宋体" w:eastAsia="宋体" w:cs="宋体"/>
                <w:spacing w:val="5"/>
                <w:sz w:val="24"/>
                <w:szCs w:val="24"/>
              </w:rPr>
              <w:t>统对接</w:t>
            </w:r>
          </w:p>
        </w:tc>
        <w:tc>
          <w:tcPr>
            <w:tcW w:w="8837" w:type="dxa"/>
            <w:vAlign w:val="top"/>
          </w:tcPr>
          <w:p w14:paraId="15CA6CB3">
            <w:pPr>
              <w:spacing w:before="59" w:line="287" w:lineRule="auto"/>
              <w:ind w:left="110" w:right="104"/>
              <w:jc w:val="both"/>
              <w:rPr>
                <w:rFonts w:ascii="宋体" w:hAnsi="宋体" w:eastAsia="宋体" w:cs="宋体"/>
                <w:sz w:val="24"/>
                <w:szCs w:val="24"/>
              </w:rPr>
            </w:pPr>
            <w:r>
              <w:rPr>
                <w:rFonts w:ascii="宋体" w:hAnsi="宋体" w:eastAsia="宋体" w:cs="宋体"/>
                <w:spacing w:val="7"/>
                <w:sz w:val="24"/>
                <w:szCs w:val="24"/>
              </w:rPr>
              <w:t>对</w:t>
            </w:r>
            <w:r>
              <w:rPr>
                <w:rFonts w:ascii="宋体" w:hAnsi="宋体" w:eastAsia="宋体" w:cs="宋体"/>
                <w:spacing w:val="-37"/>
                <w:sz w:val="24"/>
                <w:szCs w:val="24"/>
              </w:rPr>
              <w:t xml:space="preserve"> </w:t>
            </w:r>
            <w:r>
              <w:rPr>
                <w:rFonts w:ascii="宋体" w:hAnsi="宋体" w:eastAsia="宋体" w:cs="宋体"/>
                <w:sz w:val="24"/>
                <w:szCs w:val="24"/>
              </w:rPr>
              <w:t>OA</w:t>
            </w:r>
            <w:r>
              <w:rPr>
                <w:rFonts w:ascii="宋体" w:hAnsi="宋体" w:eastAsia="宋体" w:cs="宋体"/>
                <w:spacing w:val="-32"/>
                <w:sz w:val="24"/>
                <w:szCs w:val="24"/>
              </w:rPr>
              <w:t xml:space="preserve"> </w:t>
            </w:r>
            <w:r>
              <w:rPr>
                <w:rFonts w:ascii="宋体" w:hAnsi="宋体" w:eastAsia="宋体" w:cs="宋体"/>
                <w:spacing w:val="7"/>
                <w:sz w:val="24"/>
                <w:szCs w:val="24"/>
              </w:rPr>
              <w:t>系统中的电子文件及声影像文件的版式文件、流式文件、审批元</w:t>
            </w:r>
            <w:r>
              <w:rPr>
                <w:rFonts w:ascii="宋体" w:hAnsi="宋体" w:eastAsia="宋体" w:cs="宋体"/>
                <w:spacing w:val="6"/>
                <w:sz w:val="24"/>
                <w:szCs w:val="24"/>
              </w:rPr>
              <w:t>数据、审批</w:t>
            </w:r>
            <w:r>
              <w:rPr>
                <w:rFonts w:ascii="宋体" w:hAnsi="宋体" w:eastAsia="宋体" w:cs="宋体"/>
                <w:sz w:val="24"/>
                <w:szCs w:val="24"/>
              </w:rPr>
              <w:t xml:space="preserve"> </w:t>
            </w:r>
            <w:r>
              <w:rPr>
                <w:rFonts w:ascii="宋体" w:hAnsi="宋体" w:eastAsia="宋体" w:cs="宋体"/>
                <w:spacing w:val="10"/>
                <w:sz w:val="24"/>
                <w:szCs w:val="24"/>
              </w:rPr>
              <w:t>者信息、电子文件元数据进行对接、电子文件文件基础</w:t>
            </w:r>
            <w:r>
              <w:rPr>
                <w:rFonts w:ascii="宋体" w:hAnsi="宋体" w:eastAsia="宋体" w:cs="宋体"/>
                <w:spacing w:val="9"/>
                <w:sz w:val="24"/>
                <w:szCs w:val="24"/>
              </w:rPr>
              <w:t>信息、文件结构、逻辑关</w:t>
            </w:r>
            <w:r>
              <w:rPr>
                <w:rFonts w:ascii="宋体" w:hAnsi="宋体" w:eastAsia="宋体" w:cs="宋体"/>
                <w:sz w:val="24"/>
                <w:szCs w:val="24"/>
              </w:rPr>
              <w:t xml:space="preserve"> </w:t>
            </w:r>
            <w:r>
              <w:rPr>
                <w:rFonts w:ascii="宋体" w:hAnsi="宋体" w:eastAsia="宋体" w:cs="宋体"/>
                <w:spacing w:val="10"/>
                <w:sz w:val="24"/>
                <w:szCs w:val="24"/>
              </w:rPr>
              <w:t>系、行政背景、来源背景、业务来源背景、技术背景。</w:t>
            </w:r>
            <w:r>
              <w:rPr>
                <w:rFonts w:ascii="宋体" w:hAnsi="宋体" w:eastAsia="宋体" w:cs="宋体"/>
                <w:spacing w:val="9"/>
                <w:sz w:val="24"/>
                <w:szCs w:val="24"/>
              </w:rPr>
              <w:t>为后期的在线归档、组卷</w:t>
            </w:r>
            <w:r>
              <w:rPr>
                <w:rFonts w:ascii="宋体" w:hAnsi="宋体" w:eastAsia="宋体" w:cs="宋体"/>
                <w:sz w:val="24"/>
                <w:szCs w:val="24"/>
              </w:rPr>
              <w:t xml:space="preserve"> </w:t>
            </w:r>
            <w:r>
              <w:rPr>
                <w:rFonts w:ascii="宋体" w:hAnsi="宋体" w:eastAsia="宋体" w:cs="宋体"/>
                <w:spacing w:val="5"/>
                <w:sz w:val="24"/>
                <w:szCs w:val="24"/>
              </w:rPr>
              <w:t>做基础。</w:t>
            </w:r>
          </w:p>
        </w:tc>
        <w:tc>
          <w:tcPr>
            <w:tcW w:w="751" w:type="dxa"/>
            <w:vAlign w:val="top"/>
          </w:tcPr>
          <w:p w14:paraId="607F9E85">
            <w:pPr>
              <w:spacing w:line="246" w:lineRule="auto"/>
              <w:rPr>
                <w:rFonts w:ascii="Arial"/>
                <w:sz w:val="32"/>
                <w:szCs w:val="32"/>
              </w:rPr>
            </w:pPr>
          </w:p>
          <w:p w14:paraId="402D231F">
            <w:pPr>
              <w:spacing w:line="246" w:lineRule="auto"/>
              <w:rPr>
                <w:rFonts w:ascii="Arial"/>
                <w:sz w:val="32"/>
                <w:szCs w:val="32"/>
              </w:rPr>
            </w:pPr>
          </w:p>
          <w:p w14:paraId="1E0EE253">
            <w:pPr>
              <w:spacing w:before="62" w:line="189" w:lineRule="auto"/>
              <w:ind w:left="380"/>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1077" w:type="dxa"/>
            <w:vAlign w:val="top"/>
          </w:tcPr>
          <w:p w14:paraId="2B3568AD">
            <w:pPr>
              <w:rPr>
                <w:rFonts w:ascii="Arial"/>
                <w:sz w:val="28"/>
                <w:szCs w:val="28"/>
              </w:rPr>
            </w:pPr>
          </w:p>
        </w:tc>
      </w:tr>
      <w:tr w14:paraId="372602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25" w:hRule="atLeast"/>
        </w:trPr>
        <w:tc>
          <w:tcPr>
            <w:tcW w:w="955" w:type="dxa"/>
            <w:vAlign w:val="top"/>
          </w:tcPr>
          <w:p w14:paraId="0786AAE5">
            <w:pPr>
              <w:spacing w:line="268" w:lineRule="auto"/>
              <w:rPr>
                <w:rFonts w:ascii="Arial"/>
                <w:sz w:val="32"/>
                <w:szCs w:val="32"/>
              </w:rPr>
            </w:pPr>
          </w:p>
          <w:p w14:paraId="5A94788B">
            <w:pPr>
              <w:spacing w:line="268" w:lineRule="auto"/>
              <w:rPr>
                <w:rFonts w:ascii="Arial"/>
                <w:sz w:val="32"/>
                <w:szCs w:val="32"/>
              </w:rPr>
            </w:pPr>
          </w:p>
          <w:p w14:paraId="15B79711">
            <w:pPr>
              <w:spacing w:line="269" w:lineRule="auto"/>
              <w:rPr>
                <w:rFonts w:ascii="Arial"/>
                <w:sz w:val="32"/>
                <w:szCs w:val="32"/>
              </w:rPr>
            </w:pPr>
          </w:p>
          <w:p w14:paraId="6A7630CD">
            <w:pPr>
              <w:spacing w:before="62" w:line="188" w:lineRule="auto"/>
              <w:ind w:left="297"/>
              <w:rPr>
                <w:rFonts w:hint="eastAsia" w:ascii="宋体" w:hAnsi="宋体" w:eastAsia="宋体" w:cs="宋体"/>
                <w:sz w:val="24"/>
                <w:szCs w:val="24"/>
                <w:lang w:val="en-US" w:eastAsia="zh-CN"/>
              </w:rPr>
            </w:pPr>
            <w:r>
              <w:rPr>
                <w:rFonts w:ascii="宋体" w:hAnsi="宋体" w:eastAsia="宋体" w:cs="宋体"/>
                <w:spacing w:val="-1"/>
                <w:sz w:val="24"/>
                <w:szCs w:val="24"/>
              </w:rPr>
              <w:t>5</w:t>
            </w:r>
            <w:r>
              <w:rPr>
                <w:rFonts w:hint="eastAsia" w:ascii="宋体" w:hAnsi="宋体" w:eastAsia="宋体" w:cs="宋体"/>
                <w:spacing w:val="-1"/>
                <w:sz w:val="24"/>
                <w:szCs w:val="24"/>
                <w:lang w:val="en-US" w:eastAsia="zh-CN"/>
              </w:rPr>
              <w:t>6</w:t>
            </w:r>
          </w:p>
        </w:tc>
        <w:tc>
          <w:tcPr>
            <w:tcW w:w="1144" w:type="dxa"/>
            <w:vAlign w:val="top"/>
          </w:tcPr>
          <w:p w14:paraId="78825BA7">
            <w:pPr>
              <w:spacing w:line="309" w:lineRule="auto"/>
              <w:rPr>
                <w:rFonts w:ascii="Arial"/>
                <w:sz w:val="32"/>
                <w:szCs w:val="32"/>
              </w:rPr>
            </w:pPr>
          </w:p>
          <w:p w14:paraId="2501380F">
            <w:pPr>
              <w:spacing w:line="309" w:lineRule="auto"/>
              <w:rPr>
                <w:rFonts w:ascii="Arial"/>
                <w:sz w:val="32"/>
                <w:szCs w:val="32"/>
              </w:rPr>
            </w:pPr>
          </w:p>
          <w:p w14:paraId="77E21D4F">
            <w:pPr>
              <w:spacing w:before="62" w:line="289" w:lineRule="auto"/>
              <w:ind w:left="389" w:right="186" w:hanging="194"/>
              <w:rPr>
                <w:rFonts w:ascii="宋体" w:hAnsi="宋体" w:eastAsia="宋体" w:cs="宋体"/>
                <w:sz w:val="24"/>
                <w:szCs w:val="24"/>
              </w:rPr>
            </w:pPr>
            <w:r>
              <w:rPr>
                <w:rFonts w:ascii="宋体" w:hAnsi="宋体" w:eastAsia="宋体" w:cs="宋体"/>
                <w:spacing w:val="5"/>
                <w:sz w:val="24"/>
                <w:szCs w:val="24"/>
              </w:rPr>
              <w:t>实施推</w:t>
            </w:r>
            <w:r>
              <w:rPr>
                <w:rFonts w:ascii="宋体" w:hAnsi="宋体" w:eastAsia="宋体" w:cs="宋体"/>
                <w:spacing w:val="1"/>
                <w:sz w:val="24"/>
                <w:szCs w:val="24"/>
              </w:rPr>
              <w:t xml:space="preserve"> 广</w:t>
            </w:r>
          </w:p>
        </w:tc>
        <w:tc>
          <w:tcPr>
            <w:tcW w:w="1673" w:type="dxa"/>
            <w:gridSpan w:val="2"/>
            <w:vAlign w:val="top"/>
          </w:tcPr>
          <w:p w14:paraId="2BE93F46">
            <w:pPr>
              <w:spacing w:line="257" w:lineRule="auto"/>
              <w:rPr>
                <w:rFonts w:ascii="Arial"/>
                <w:sz w:val="32"/>
                <w:szCs w:val="32"/>
              </w:rPr>
            </w:pPr>
          </w:p>
          <w:p w14:paraId="0AD6CB52">
            <w:pPr>
              <w:spacing w:line="257" w:lineRule="auto"/>
              <w:rPr>
                <w:rFonts w:ascii="Arial"/>
                <w:sz w:val="32"/>
                <w:szCs w:val="32"/>
              </w:rPr>
            </w:pPr>
          </w:p>
          <w:p w14:paraId="0E687F43">
            <w:pPr>
              <w:spacing w:line="258" w:lineRule="auto"/>
              <w:rPr>
                <w:rFonts w:ascii="Arial"/>
                <w:sz w:val="32"/>
                <w:szCs w:val="32"/>
              </w:rPr>
            </w:pPr>
          </w:p>
          <w:p w14:paraId="30802B76">
            <w:pPr>
              <w:spacing w:before="62" w:line="230" w:lineRule="auto"/>
              <w:ind w:left="304"/>
              <w:rPr>
                <w:rFonts w:ascii="宋体" w:hAnsi="宋体" w:eastAsia="宋体" w:cs="宋体"/>
                <w:sz w:val="24"/>
                <w:szCs w:val="24"/>
              </w:rPr>
            </w:pPr>
            <w:r>
              <w:rPr>
                <w:rFonts w:ascii="宋体" w:hAnsi="宋体" w:eastAsia="宋体" w:cs="宋体"/>
                <w:spacing w:val="6"/>
                <w:sz w:val="24"/>
                <w:szCs w:val="24"/>
              </w:rPr>
              <w:t>系统推广</w:t>
            </w:r>
          </w:p>
        </w:tc>
        <w:tc>
          <w:tcPr>
            <w:tcW w:w="8837" w:type="dxa"/>
            <w:vAlign w:val="top"/>
          </w:tcPr>
          <w:p w14:paraId="2D8F2374">
            <w:pPr>
              <w:spacing w:before="59" w:line="266" w:lineRule="auto"/>
              <w:ind w:left="117" w:right="104" w:firstLine="9"/>
              <w:rPr>
                <w:rFonts w:ascii="宋体" w:hAnsi="宋体" w:eastAsia="宋体" w:cs="宋体"/>
                <w:sz w:val="24"/>
                <w:szCs w:val="24"/>
              </w:rPr>
            </w:pPr>
            <w:r>
              <w:rPr>
                <w:rFonts w:ascii="宋体" w:hAnsi="宋体" w:eastAsia="宋体" w:cs="宋体"/>
                <w:spacing w:val="7"/>
                <w:sz w:val="24"/>
                <w:szCs w:val="24"/>
              </w:rPr>
              <w:t>1、为立档单位提供数据接收导入服务，将存在于其他系统的</w:t>
            </w:r>
            <w:r>
              <w:rPr>
                <w:rFonts w:ascii="宋体" w:hAnsi="宋体" w:eastAsia="宋体" w:cs="宋体"/>
                <w:spacing w:val="6"/>
                <w:sz w:val="24"/>
                <w:szCs w:val="24"/>
              </w:rPr>
              <w:t>档案目录数据导出并</w:t>
            </w:r>
            <w:r>
              <w:rPr>
                <w:rFonts w:ascii="宋体" w:hAnsi="宋体" w:eastAsia="宋体" w:cs="宋体"/>
                <w:sz w:val="24"/>
                <w:szCs w:val="24"/>
              </w:rPr>
              <w:t xml:space="preserve"> </w:t>
            </w:r>
            <w:r>
              <w:rPr>
                <w:rFonts w:ascii="宋体" w:hAnsi="宋体" w:eastAsia="宋体" w:cs="宋体"/>
                <w:spacing w:val="7"/>
                <w:sz w:val="24"/>
                <w:szCs w:val="24"/>
              </w:rPr>
              <w:t>导入档案室管理系统。</w:t>
            </w:r>
          </w:p>
          <w:p w14:paraId="62561A3A">
            <w:pPr>
              <w:spacing w:before="76" w:line="266" w:lineRule="auto"/>
              <w:ind w:left="112" w:right="116" w:firstLine="1"/>
              <w:rPr>
                <w:rFonts w:ascii="宋体" w:hAnsi="宋体" w:eastAsia="宋体" w:cs="宋体"/>
                <w:sz w:val="24"/>
                <w:szCs w:val="24"/>
              </w:rPr>
            </w:pPr>
            <w:r>
              <w:rPr>
                <w:rFonts w:ascii="宋体" w:hAnsi="宋体" w:eastAsia="宋体" w:cs="宋体"/>
                <w:spacing w:val="9"/>
                <w:sz w:val="24"/>
                <w:szCs w:val="24"/>
              </w:rPr>
              <w:t>2、校验数据。提供数字化档案 成果质检服务，包括数字化成果、档案目录数据</w:t>
            </w:r>
            <w:r>
              <w:rPr>
                <w:rFonts w:ascii="宋体" w:hAnsi="宋体" w:eastAsia="宋体" w:cs="宋体"/>
                <w:spacing w:val="15"/>
                <w:sz w:val="24"/>
                <w:szCs w:val="24"/>
              </w:rPr>
              <w:t xml:space="preserve"> </w:t>
            </w:r>
            <w:r>
              <w:rPr>
                <w:rFonts w:ascii="宋体" w:hAnsi="宋体" w:eastAsia="宋体" w:cs="宋体"/>
                <w:spacing w:val="8"/>
                <w:sz w:val="24"/>
                <w:szCs w:val="24"/>
              </w:rPr>
              <w:t>库和档案著录项质检。</w:t>
            </w:r>
          </w:p>
          <w:p w14:paraId="71954EA1">
            <w:pPr>
              <w:spacing w:before="77" w:line="227" w:lineRule="auto"/>
              <w:ind w:left="115"/>
              <w:rPr>
                <w:rFonts w:ascii="宋体" w:hAnsi="宋体" w:eastAsia="宋体" w:cs="宋体"/>
                <w:sz w:val="24"/>
                <w:szCs w:val="24"/>
              </w:rPr>
            </w:pPr>
            <w:r>
              <w:rPr>
                <w:rFonts w:ascii="宋体" w:hAnsi="宋体" w:eastAsia="宋体" w:cs="宋体"/>
                <w:spacing w:val="9"/>
                <w:sz w:val="24"/>
                <w:szCs w:val="24"/>
              </w:rPr>
              <w:t>3、提供系统使用培训，包括</w:t>
            </w:r>
            <w:r>
              <w:rPr>
                <w:rFonts w:ascii="宋体" w:hAnsi="宋体" w:eastAsia="宋体" w:cs="宋体"/>
                <w:spacing w:val="-38"/>
                <w:sz w:val="24"/>
                <w:szCs w:val="24"/>
              </w:rPr>
              <w:t xml:space="preserve"> </w:t>
            </w:r>
            <w:r>
              <w:rPr>
                <w:rFonts w:ascii="宋体" w:hAnsi="宋体" w:eastAsia="宋体" w:cs="宋体"/>
                <w:sz w:val="24"/>
                <w:szCs w:val="24"/>
              </w:rPr>
              <w:t>OA</w:t>
            </w:r>
            <w:r>
              <w:rPr>
                <w:rFonts w:ascii="宋体" w:hAnsi="宋体" w:eastAsia="宋体" w:cs="宋体"/>
                <w:spacing w:val="-38"/>
                <w:sz w:val="24"/>
                <w:szCs w:val="24"/>
              </w:rPr>
              <w:t xml:space="preserve"> </w:t>
            </w:r>
            <w:r>
              <w:rPr>
                <w:rFonts w:ascii="宋体" w:hAnsi="宋体" w:eastAsia="宋体" w:cs="宋体"/>
                <w:spacing w:val="9"/>
                <w:sz w:val="24"/>
                <w:szCs w:val="24"/>
              </w:rPr>
              <w:t>推送、在线归档、</w:t>
            </w:r>
            <w:r>
              <w:rPr>
                <w:rFonts w:ascii="宋体" w:hAnsi="宋体" w:eastAsia="宋体" w:cs="宋体"/>
                <w:spacing w:val="8"/>
                <w:sz w:val="24"/>
                <w:szCs w:val="24"/>
              </w:rPr>
              <w:t>在线移交等。</w:t>
            </w:r>
          </w:p>
          <w:p w14:paraId="36D893BC">
            <w:pPr>
              <w:spacing w:before="78" w:line="227" w:lineRule="auto"/>
              <w:ind w:left="110"/>
              <w:rPr>
                <w:rFonts w:ascii="宋体" w:hAnsi="宋体" w:eastAsia="宋体" w:cs="宋体"/>
                <w:sz w:val="24"/>
                <w:szCs w:val="24"/>
              </w:rPr>
            </w:pPr>
            <w:r>
              <w:rPr>
                <w:rFonts w:ascii="宋体" w:hAnsi="宋体" w:eastAsia="宋体" w:cs="宋体"/>
                <w:spacing w:val="9"/>
                <w:sz w:val="24"/>
                <w:szCs w:val="24"/>
              </w:rPr>
              <w:t>4、提供挂接服务， 将档案数字资源与创建的目录标引进行挂接。</w:t>
            </w:r>
          </w:p>
        </w:tc>
        <w:tc>
          <w:tcPr>
            <w:tcW w:w="751" w:type="dxa"/>
            <w:vAlign w:val="top"/>
          </w:tcPr>
          <w:p w14:paraId="255DE324">
            <w:pPr>
              <w:spacing w:line="268" w:lineRule="auto"/>
              <w:rPr>
                <w:rFonts w:ascii="Arial"/>
                <w:sz w:val="32"/>
                <w:szCs w:val="32"/>
              </w:rPr>
            </w:pPr>
          </w:p>
          <w:p w14:paraId="5B187C83">
            <w:pPr>
              <w:spacing w:line="268" w:lineRule="auto"/>
              <w:rPr>
                <w:rFonts w:ascii="Arial"/>
                <w:sz w:val="32"/>
                <w:szCs w:val="32"/>
              </w:rPr>
            </w:pPr>
          </w:p>
          <w:p w14:paraId="2FDA602B">
            <w:pPr>
              <w:spacing w:line="268" w:lineRule="auto"/>
              <w:rPr>
                <w:rFonts w:ascii="Arial"/>
                <w:sz w:val="32"/>
                <w:szCs w:val="32"/>
              </w:rPr>
            </w:pPr>
          </w:p>
          <w:p w14:paraId="4752450A">
            <w:pPr>
              <w:spacing w:before="62" w:line="189" w:lineRule="auto"/>
              <w:ind w:left="330"/>
              <w:rPr>
                <w:rFonts w:ascii="宋体" w:hAnsi="宋体" w:eastAsia="宋体" w:cs="宋体"/>
                <w:sz w:val="24"/>
                <w:szCs w:val="24"/>
              </w:rPr>
            </w:pPr>
            <w:r>
              <w:rPr>
                <w:rFonts w:ascii="宋体" w:hAnsi="宋体" w:eastAsia="宋体" w:cs="宋体"/>
                <w:sz w:val="24"/>
                <w:szCs w:val="24"/>
              </w:rPr>
              <w:t>20</w:t>
            </w:r>
          </w:p>
        </w:tc>
        <w:tc>
          <w:tcPr>
            <w:tcW w:w="1077" w:type="dxa"/>
            <w:vAlign w:val="top"/>
          </w:tcPr>
          <w:p w14:paraId="7C4DDBEE">
            <w:pPr>
              <w:rPr>
                <w:rFonts w:ascii="Arial"/>
                <w:sz w:val="28"/>
                <w:szCs w:val="28"/>
              </w:rPr>
            </w:pPr>
          </w:p>
        </w:tc>
      </w:tr>
    </w:tbl>
    <w:p w14:paraId="19D93F80">
      <w:pPr>
        <w:spacing w:before="101" w:line="227" w:lineRule="auto"/>
        <w:outlineLvl w:val="3"/>
        <w:rPr>
          <w:rFonts w:ascii="仿宋" w:hAnsi="仿宋" w:eastAsia="仿宋" w:cs="仿宋"/>
          <w:b/>
          <w:bCs/>
          <w:spacing w:val="3"/>
          <w:sz w:val="40"/>
          <w:szCs w:val="40"/>
        </w:rPr>
      </w:pPr>
    </w:p>
    <w:p w14:paraId="0C3323D6">
      <w:pPr>
        <w:spacing w:before="101" w:line="227" w:lineRule="auto"/>
        <w:outlineLvl w:val="3"/>
        <w:rPr>
          <w:rFonts w:ascii="仿宋" w:hAnsi="仿宋" w:eastAsia="仿宋" w:cs="仿宋"/>
          <w:sz w:val="40"/>
          <w:szCs w:val="40"/>
        </w:rPr>
      </w:pPr>
      <w:r>
        <w:rPr>
          <w:rFonts w:hint="eastAsia" w:ascii="仿宋" w:hAnsi="仿宋" w:eastAsia="仿宋" w:cs="仿宋"/>
          <w:b/>
          <w:bCs/>
          <w:spacing w:val="3"/>
          <w:sz w:val="40"/>
          <w:szCs w:val="40"/>
          <w:lang w:val="en-US" w:eastAsia="zh-CN"/>
        </w:rPr>
        <w:t>4、</w:t>
      </w:r>
      <w:r>
        <w:rPr>
          <w:rFonts w:ascii="仿宋" w:hAnsi="仿宋" w:eastAsia="仿宋" w:cs="仿宋"/>
          <w:b/>
          <w:bCs/>
          <w:spacing w:val="3"/>
          <w:sz w:val="40"/>
          <w:szCs w:val="40"/>
        </w:rPr>
        <w:t>互联网门户及信息采集</w:t>
      </w:r>
    </w:p>
    <w:tbl>
      <w:tblPr>
        <w:tblStyle w:val="30"/>
        <w:tblW w:w="1460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4"/>
        <w:gridCol w:w="1365"/>
        <w:gridCol w:w="1171"/>
        <w:gridCol w:w="1225"/>
        <w:gridCol w:w="8215"/>
        <w:gridCol w:w="769"/>
        <w:gridCol w:w="1101"/>
      </w:tblGrid>
      <w:tr w14:paraId="479D1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4600" w:type="dxa"/>
            <w:gridSpan w:val="7"/>
            <w:shd w:val="clear" w:color="auto" w:fill="4874CB"/>
            <w:vAlign w:val="top"/>
          </w:tcPr>
          <w:p w14:paraId="3B1674E5">
            <w:pPr>
              <w:spacing w:before="52" w:line="217" w:lineRule="auto"/>
              <w:ind w:left="6158"/>
              <w:rPr>
                <w:rFonts w:ascii="宋体" w:hAnsi="宋体" w:eastAsia="宋体" w:cs="宋体"/>
                <w:sz w:val="32"/>
                <w:szCs w:val="32"/>
              </w:rPr>
            </w:pPr>
            <w:r>
              <w:rPr>
                <w:rFonts w:ascii="宋体" w:hAnsi="宋体" w:eastAsia="宋体" w:cs="宋体"/>
                <w:b/>
                <w:bCs/>
                <w:spacing w:val="-3"/>
                <w:sz w:val="32"/>
                <w:szCs w:val="32"/>
              </w:rPr>
              <w:t>互联网门户及信息采集</w:t>
            </w:r>
          </w:p>
        </w:tc>
      </w:tr>
      <w:tr w14:paraId="26ED71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trPr>
        <w:tc>
          <w:tcPr>
            <w:tcW w:w="754" w:type="dxa"/>
            <w:shd w:val="clear" w:color="auto" w:fill="5B9BD5"/>
            <w:vAlign w:val="top"/>
          </w:tcPr>
          <w:p w14:paraId="389BFDDF">
            <w:pPr>
              <w:spacing w:before="203" w:line="222" w:lineRule="auto"/>
              <w:rPr>
                <w:rFonts w:ascii="宋体" w:hAnsi="宋体" w:eastAsia="宋体" w:cs="宋体"/>
                <w:sz w:val="32"/>
                <w:szCs w:val="32"/>
              </w:rPr>
            </w:pPr>
            <w:r>
              <w:rPr>
                <w:rFonts w:ascii="宋体" w:hAnsi="宋体" w:eastAsia="宋体" w:cs="宋体"/>
                <w:b/>
                <w:bCs/>
                <w:color w:val="FFFFFF"/>
                <w:spacing w:val="-6"/>
                <w:sz w:val="32"/>
                <w:szCs w:val="32"/>
              </w:rPr>
              <w:t>序号</w:t>
            </w:r>
          </w:p>
        </w:tc>
        <w:tc>
          <w:tcPr>
            <w:tcW w:w="1365" w:type="dxa"/>
            <w:shd w:val="clear" w:color="auto" w:fill="5B9BD5"/>
            <w:vAlign w:val="top"/>
          </w:tcPr>
          <w:p w14:paraId="334ED009">
            <w:pPr>
              <w:spacing w:before="48" w:line="239" w:lineRule="auto"/>
              <w:ind w:right="155"/>
              <w:rPr>
                <w:rFonts w:ascii="宋体" w:hAnsi="宋体" w:eastAsia="宋体" w:cs="宋体"/>
                <w:sz w:val="32"/>
                <w:szCs w:val="32"/>
              </w:rPr>
            </w:pPr>
            <w:r>
              <w:rPr>
                <w:rFonts w:ascii="宋体" w:hAnsi="宋体" w:eastAsia="宋体" w:cs="宋体"/>
                <w:b/>
                <w:bCs/>
                <w:color w:val="FFFFFF"/>
                <w:spacing w:val="-6"/>
                <w:sz w:val="32"/>
                <w:szCs w:val="32"/>
              </w:rPr>
              <w:t>功能平</w:t>
            </w:r>
            <w:r>
              <w:rPr>
                <w:rFonts w:ascii="宋体" w:hAnsi="宋体" w:eastAsia="宋体" w:cs="宋体"/>
                <w:color w:val="FFFFFF"/>
                <w:sz w:val="32"/>
                <w:szCs w:val="32"/>
              </w:rPr>
              <w:t xml:space="preserve"> </w:t>
            </w:r>
            <w:r>
              <w:rPr>
                <w:rFonts w:ascii="宋体" w:hAnsi="宋体" w:eastAsia="宋体" w:cs="宋体"/>
                <w:b/>
                <w:bCs/>
                <w:color w:val="FFFFFF"/>
                <w:spacing w:val="-3"/>
                <w:sz w:val="32"/>
                <w:szCs w:val="32"/>
              </w:rPr>
              <w:t>台</w:t>
            </w:r>
          </w:p>
        </w:tc>
        <w:tc>
          <w:tcPr>
            <w:tcW w:w="1171" w:type="dxa"/>
            <w:shd w:val="clear" w:color="auto" w:fill="5B9BD5"/>
            <w:vAlign w:val="top"/>
          </w:tcPr>
          <w:p w14:paraId="356196C6">
            <w:pPr>
              <w:spacing w:before="48" w:line="239" w:lineRule="auto"/>
              <w:ind w:right="182"/>
              <w:rPr>
                <w:rFonts w:ascii="宋体" w:hAnsi="宋体" w:eastAsia="宋体" w:cs="宋体"/>
                <w:sz w:val="32"/>
                <w:szCs w:val="32"/>
              </w:rPr>
            </w:pPr>
            <w:r>
              <w:rPr>
                <w:rFonts w:ascii="宋体" w:hAnsi="宋体" w:eastAsia="宋体" w:cs="宋体"/>
                <w:b/>
                <w:bCs/>
                <w:color w:val="FFFFFF"/>
                <w:spacing w:val="-8"/>
                <w:sz w:val="32"/>
                <w:szCs w:val="32"/>
              </w:rPr>
              <w:t>一级</w:t>
            </w:r>
            <w:r>
              <w:rPr>
                <w:rFonts w:ascii="宋体" w:hAnsi="宋体" w:eastAsia="宋体" w:cs="宋体"/>
                <w:color w:val="FFFFFF"/>
                <w:sz w:val="32"/>
                <w:szCs w:val="32"/>
              </w:rPr>
              <w:t xml:space="preserve"> </w:t>
            </w:r>
            <w:r>
              <w:rPr>
                <w:rFonts w:ascii="宋体" w:hAnsi="宋体" w:eastAsia="宋体" w:cs="宋体"/>
                <w:b/>
                <w:bCs/>
                <w:color w:val="FFFFFF"/>
                <w:spacing w:val="-6"/>
                <w:sz w:val="32"/>
                <w:szCs w:val="32"/>
              </w:rPr>
              <w:t>模块</w:t>
            </w:r>
          </w:p>
        </w:tc>
        <w:tc>
          <w:tcPr>
            <w:tcW w:w="1225" w:type="dxa"/>
            <w:shd w:val="clear" w:color="auto" w:fill="5B9BD5"/>
            <w:vAlign w:val="top"/>
          </w:tcPr>
          <w:p w14:paraId="2CBCE429">
            <w:pPr>
              <w:spacing w:before="48" w:line="239" w:lineRule="auto"/>
              <w:ind w:right="141"/>
              <w:rPr>
                <w:rFonts w:ascii="宋体" w:hAnsi="宋体" w:eastAsia="宋体" w:cs="宋体"/>
                <w:sz w:val="32"/>
                <w:szCs w:val="32"/>
              </w:rPr>
            </w:pPr>
            <w:r>
              <w:rPr>
                <w:rFonts w:ascii="宋体" w:hAnsi="宋体" w:eastAsia="宋体" w:cs="宋体"/>
                <w:b/>
                <w:bCs/>
                <w:color w:val="FFFFFF"/>
                <w:spacing w:val="-6"/>
                <w:sz w:val="32"/>
                <w:szCs w:val="32"/>
              </w:rPr>
              <w:t>二级模</w:t>
            </w:r>
            <w:r>
              <w:rPr>
                <w:rFonts w:ascii="宋体" w:hAnsi="宋体" w:eastAsia="宋体" w:cs="宋体"/>
                <w:color w:val="FFFFFF"/>
                <w:sz w:val="32"/>
                <w:szCs w:val="32"/>
              </w:rPr>
              <w:t xml:space="preserve"> </w:t>
            </w:r>
            <w:r>
              <w:rPr>
                <w:rFonts w:ascii="宋体" w:hAnsi="宋体" w:eastAsia="宋体" w:cs="宋体"/>
                <w:b/>
                <w:bCs/>
                <w:color w:val="FFFFFF"/>
                <w:spacing w:val="-3"/>
                <w:sz w:val="32"/>
                <w:szCs w:val="32"/>
              </w:rPr>
              <w:t>块</w:t>
            </w:r>
          </w:p>
        </w:tc>
        <w:tc>
          <w:tcPr>
            <w:tcW w:w="8215" w:type="dxa"/>
            <w:shd w:val="clear" w:color="auto" w:fill="5B9BD5"/>
            <w:vAlign w:val="top"/>
          </w:tcPr>
          <w:p w14:paraId="51D566CB">
            <w:pPr>
              <w:spacing w:before="204" w:line="219" w:lineRule="auto"/>
              <w:jc w:val="center"/>
              <w:rPr>
                <w:rFonts w:ascii="宋体" w:hAnsi="宋体" w:eastAsia="宋体" w:cs="宋体"/>
                <w:sz w:val="32"/>
                <w:szCs w:val="32"/>
              </w:rPr>
            </w:pPr>
            <w:r>
              <w:rPr>
                <w:rFonts w:ascii="宋体" w:hAnsi="宋体" w:eastAsia="宋体" w:cs="宋体"/>
                <w:b/>
                <w:bCs/>
                <w:color w:val="FFFFFF"/>
                <w:spacing w:val="-5"/>
                <w:sz w:val="32"/>
                <w:szCs w:val="32"/>
              </w:rPr>
              <w:t>功能简介</w:t>
            </w:r>
          </w:p>
        </w:tc>
        <w:tc>
          <w:tcPr>
            <w:tcW w:w="769" w:type="dxa"/>
            <w:shd w:val="clear" w:color="auto" w:fill="5B9BD5"/>
            <w:vAlign w:val="top"/>
          </w:tcPr>
          <w:p w14:paraId="5354885C">
            <w:pPr>
              <w:spacing w:before="203" w:line="220" w:lineRule="auto"/>
              <w:ind w:left="206"/>
              <w:rPr>
                <w:rFonts w:ascii="宋体" w:hAnsi="宋体" w:eastAsia="宋体" w:cs="宋体"/>
                <w:sz w:val="32"/>
                <w:szCs w:val="32"/>
              </w:rPr>
            </w:pPr>
            <w:r>
              <w:rPr>
                <w:rFonts w:ascii="宋体" w:hAnsi="宋体" w:eastAsia="宋体" w:cs="宋体"/>
                <w:b/>
                <w:bCs/>
                <w:color w:val="FFFFFF"/>
                <w:spacing w:val="-7"/>
                <w:sz w:val="32"/>
                <w:szCs w:val="32"/>
              </w:rPr>
              <w:t>数量</w:t>
            </w:r>
          </w:p>
        </w:tc>
        <w:tc>
          <w:tcPr>
            <w:tcW w:w="1101" w:type="dxa"/>
            <w:shd w:val="clear" w:color="auto" w:fill="5B9BD5"/>
            <w:vAlign w:val="top"/>
          </w:tcPr>
          <w:p w14:paraId="6395465C">
            <w:pPr>
              <w:spacing w:before="203" w:line="222" w:lineRule="auto"/>
              <w:ind w:left="175"/>
              <w:rPr>
                <w:rFonts w:ascii="宋体" w:hAnsi="宋体" w:eastAsia="宋体" w:cs="宋体"/>
                <w:sz w:val="32"/>
                <w:szCs w:val="32"/>
              </w:rPr>
            </w:pPr>
            <w:r>
              <w:rPr>
                <w:rFonts w:ascii="宋体" w:hAnsi="宋体" w:eastAsia="宋体" w:cs="宋体"/>
                <w:b/>
                <w:bCs/>
                <w:color w:val="FFFFFF"/>
                <w:spacing w:val="-8"/>
                <w:sz w:val="32"/>
                <w:szCs w:val="32"/>
              </w:rPr>
              <w:t>备注</w:t>
            </w:r>
          </w:p>
        </w:tc>
      </w:tr>
      <w:tr w14:paraId="14A949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6" w:hRule="atLeast"/>
        </w:trPr>
        <w:tc>
          <w:tcPr>
            <w:tcW w:w="754" w:type="dxa"/>
            <w:vMerge w:val="restart"/>
            <w:vAlign w:val="top"/>
          </w:tcPr>
          <w:p w14:paraId="6ADDD25B">
            <w:pPr>
              <w:spacing w:line="324" w:lineRule="auto"/>
              <w:rPr>
                <w:rFonts w:ascii="Arial"/>
                <w:sz w:val="32"/>
                <w:szCs w:val="32"/>
              </w:rPr>
            </w:pPr>
          </w:p>
          <w:p w14:paraId="3939E069">
            <w:pPr>
              <w:spacing w:line="324" w:lineRule="auto"/>
              <w:rPr>
                <w:rFonts w:ascii="Arial"/>
                <w:sz w:val="32"/>
                <w:szCs w:val="32"/>
              </w:rPr>
            </w:pPr>
          </w:p>
          <w:p w14:paraId="03213A97">
            <w:pPr>
              <w:spacing w:before="62" w:line="190" w:lineRule="auto"/>
              <w:ind w:left="130"/>
              <w:rPr>
                <w:rFonts w:ascii="宋体" w:hAnsi="宋体" w:eastAsia="宋体" w:cs="宋体"/>
                <w:sz w:val="24"/>
                <w:szCs w:val="24"/>
              </w:rPr>
            </w:pPr>
            <w:r>
              <w:rPr>
                <w:rFonts w:ascii="宋体" w:hAnsi="宋体" w:eastAsia="宋体" w:cs="宋体"/>
                <w:sz w:val="24"/>
                <w:szCs w:val="24"/>
              </w:rPr>
              <w:t>1</w:t>
            </w:r>
          </w:p>
        </w:tc>
        <w:tc>
          <w:tcPr>
            <w:tcW w:w="1365" w:type="dxa"/>
            <w:vMerge w:val="restart"/>
            <w:vAlign w:val="top"/>
          </w:tcPr>
          <w:p w14:paraId="1E6DC537">
            <w:pPr>
              <w:spacing w:before="217" w:line="296" w:lineRule="auto"/>
              <w:ind w:left="111" w:right="107" w:firstLine="23"/>
              <w:rPr>
                <w:rFonts w:ascii="宋体" w:hAnsi="宋体" w:eastAsia="宋体" w:cs="宋体"/>
                <w:sz w:val="24"/>
                <w:szCs w:val="24"/>
              </w:rPr>
            </w:pPr>
            <w:r>
              <w:rPr>
                <w:rFonts w:ascii="宋体" w:hAnsi="宋体" w:eastAsia="宋体" w:cs="宋体"/>
                <w:spacing w:val="-9"/>
                <w:sz w:val="24"/>
                <w:szCs w:val="24"/>
              </w:rPr>
              <w:t>门户、档</w:t>
            </w:r>
            <w:r>
              <w:rPr>
                <w:rFonts w:ascii="宋体" w:hAnsi="宋体" w:eastAsia="宋体" w:cs="宋体"/>
                <w:spacing w:val="2"/>
                <w:sz w:val="24"/>
                <w:szCs w:val="24"/>
              </w:rPr>
              <w:t xml:space="preserve"> </w:t>
            </w:r>
            <w:r>
              <w:rPr>
                <w:rFonts w:ascii="宋体" w:hAnsi="宋体" w:eastAsia="宋体" w:cs="宋体"/>
                <w:spacing w:val="7"/>
                <w:sz w:val="24"/>
                <w:szCs w:val="24"/>
              </w:rPr>
              <w:t>案馆公</w:t>
            </w:r>
            <w:r>
              <w:rPr>
                <w:rFonts w:ascii="宋体" w:hAnsi="宋体" w:eastAsia="宋体" w:cs="宋体"/>
                <w:sz w:val="24"/>
                <w:szCs w:val="24"/>
              </w:rPr>
              <w:t xml:space="preserve">  </w:t>
            </w:r>
            <w:r>
              <w:rPr>
                <w:rFonts w:ascii="宋体" w:hAnsi="宋体" w:eastAsia="宋体" w:cs="宋体"/>
                <w:spacing w:val="7"/>
                <w:sz w:val="24"/>
                <w:szCs w:val="24"/>
              </w:rPr>
              <w:t>开查询</w:t>
            </w:r>
            <w:r>
              <w:rPr>
                <w:rFonts w:ascii="宋体" w:hAnsi="宋体" w:eastAsia="宋体" w:cs="宋体"/>
                <w:sz w:val="24"/>
                <w:szCs w:val="24"/>
              </w:rPr>
              <w:t xml:space="preserve">  </w:t>
            </w:r>
            <w:r>
              <w:rPr>
                <w:rFonts w:ascii="宋体" w:hAnsi="宋体" w:eastAsia="宋体" w:cs="宋体"/>
                <w:spacing w:val="5"/>
                <w:sz w:val="24"/>
                <w:szCs w:val="24"/>
              </w:rPr>
              <w:t>平台</w:t>
            </w:r>
          </w:p>
        </w:tc>
        <w:tc>
          <w:tcPr>
            <w:tcW w:w="1171" w:type="dxa"/>
            <w:vAlign w:val="top"/>
          </w:tcPr>
          <w:p w14:paraId="3CFE949F">
            <w:pPr>
              <w:spacing w:line="463" w:lineRule="auto"/>
              <w:rPr>
                <w:rFonts w:ascii="Arial"/>
                <w:sz w:val="32"/>
                <w:szCs w:val="32"/>
              </w:rPr>
            </w:pPr>
          </w:p>
          <w:p w14:paraId="5ABE7882">
            <w:pPr>
              <w:spacing w:before="61" w:line="290" w:lineRule="auto"/>
              <w:ind w:left="126" w:right="108" w:firstLine="6"/>
              <w:rPr>
                <w:rFonts w:ascii="宋体" w:hAnsi="宋体" w:eastAsia="宋体" w:cs="宋体"/>
                <w:sz w:val="24"/>
                <w:szCs w:val="24"/>
              </w:rPr>
            </w:pPr>
            <w:r>
              <w:rPr>
                <w:rFonts w:ascii="宋体" w:hAnsi="宋体" w:eastAsia="宋体" w:cs="宋体"/>
                <w:spacing w:val="-11"/>
                <w:sz w:val="24"/>
                <w:szCs w:val="24"/>
              </w:rPr>
              <w:t>门</w:t>
            </w:r>
            <w:r>
              <w:rPr>
                <w:rFonts w:ascii="宋体" w:hAnsi="宋体" w:eastAsia="宋体" w:cs="宋体"/>
                <w:spacing w:val="6"/>
                <w:sz w:val="24"/>
                <w:szCs w:val="24"/>
              </w:rPr>
              <w:t xml:space="preserve">  </w:t>
            </w:r>
            <w:r>
              <w:rPr>
                <w:rFonts w:ascii="宋体" w:hAnsi="宋体" w:eastAsia="宋体" w:cs="宋体"/>
                <w:spacing w:val="-11"/>
                <w:sz w:val="24"/>
                <w:szCs w:val="24"/>
              </w:rPr>
              <w:t>户</w:t>
            </w:r>
            <w:r>
              <w:rPr>
                <w:rFonts w:ascii="宋体" w:hAnsi="宋体" w:eastAsia="宋体" w:cs="宋体"/>
                <w:spacing w:val="1"/>
                <w:sz w:val="24"/>
                <w:szCs w:val="24"/>
              </w:rPr>
              <w:t xml:space="preserve"> </w:t>
            </w:r>
            <w:r>
              <w:rPr>
                <w:rFonts w:ascii="宋体" w:hAnsi="宋体" w:eastAsia="宋体" w:cs="宋体"/>
                <w:spacing w:val="-3"/>
                <w:sz w:val="24"/>
                <w:szCs w:val="24"/>
              </w:rPr>
              <w:t>网站</w:t>
            </w:r>
          </w:p>
        </w:tc>
        <w:tc>
          <w:tcPr>
            <w:tcW w:w="1225" w:type="dxa"/>
            <w:vAlign w:val="top"/>
          </w:tcPr>
          <w:p w14:paraId="0693361F">
            <w:pPr>
              <w:spacing w:line="309" w:lineRule="auto"/>
              <w:rPr>
                <w:rFonts w:ascii="Arial"/>
                <w:sz w:val="32"/>
                <w:szCs w:val="32"/>
              </w:rPr>
            </w:pPr>
          </w:p>
          <w:p w14:paraId="22B4BBAB">
            <w:pPr>
              <w:spacing w:before="62" w:line="229" w:lineRule="auto"/>
              <w:rPr>
                <w:rFonts w:ascii="宋体" w:hAnsi="宋体" w:eastAsia="宋体" w:cs="宋体"/>
                <w:sz w:val="24"/>
                <w:szCs w:val="24"/>
              </w:rPr>
            </w:pPr>
            <w:r>
              <w:rPr>
                <w:rFonts w:ascii="宋体" w:hAnsi="宋体" w:eastAsia="宋体" w:cs="宋体"/>
                <w:spacing w:val="-7"/>
                <w:sz w:val="24"/>
                <w:szCs w:val="24"/>
              </w:rPr>
              <w:t>门户</w:t>
            </w:r>
          </w:p>
        </w:tc>
        <w:tc>
          <w:tcPr>
            <w:tcW w:w="8215" w:type="dxa"/>
            <w:vAlign w:val="top"/>
          </w:tcPr>
          <w:p w14:paraId="7BDEB6EE">
            <w:pPr>
              <w:spacing w:before="61" w:line="293" w:lineRule="auto"/>
              <w:ind w:left="110" w:right="159"/>
              <w:jc w:val="both"/>
              <w:rPr>
                <w:rFonts w:ascii="宋体" w:hAnsi="宋体" w:eastAsia="宋体" w:cs="宋体"/>
                <w:sz w:val="24"/>
                <w:szCs w:val="24"/>
              </w:rPr>
            </w:pPr>
            <w:r>
              <w:rPr>
                <w:rFonts w:ascii="宋体" w:hAnsi="宋体" w:eastAsia="宋体" w:cs="宋体"/>
                <w:spacing w:val="10"/>
                <w:sz w:val="24"/>
                <w:szCs w:val="24"/>
              </w:rPr>
              <w:t>通过档案网站建立满足公众查阅档案需求的利用窗口</w:t>
            </w:r>
            <w:r>
              <w:rPr>
                <w:rFonts w:ascii="宋体" w:hAnsi="宋体" w:eastAsia="宋体" w:cs="宋体"/>
                <w:spacing w:val="9"/>
                <w:sz w:val="24"/>
                <w:szCs w:val="24"/>
              </w:rPr>
              <w:t>，同时，采集具有重要</w:t>
            </w:r>
            <w:r>
              <w:rPr>
                <w:rFonts w:ascii="宋体" w:hAnsi="宋体" w:eastAsia="宋体" w:cs="宋体"/>
                <w:sz w:val="24"/>
                <w:szCs w:val="24"/>
              </w:rPr>
              <w:t xml:space="preserve"> </w:t>
            </w:r>
            <w:r>
              <w:rPr>
                <w:rFonts w:ascii="宋体" w:hAnsi="宋体" w:eastAsia="宋体" w:cs="宋体"/>
                <w:spacing w:val="10"/>
                <w:sz w:val="24"/>
                <w:szCs w:val="24"/>
              </w:rPr>
              <w:t>保存价值的各类数字信息，进行资源整合，实现公众</w:t>
            </w:r>
            <w:r>
              <w:rPr>
                <w:rFonts w:ascii="宋体" w:hAnsi="宋体" w:eastAsia="宋体" w:cs="宋体"/>
                <w:spacing w:val="9"/>
                <w:sz w:val="24"/>
                <w:szCs w:val="24"/>
              </w:rPr>
              <w:t>档案信息资源的社会最</w:t>
            </w:r>
            <w:r>
              <w:rPr>
                <w:rFonts w:ascii="宋体" w:hAnsi="宋体" w:eastAsia="宋体" w:cs="宋体"/>
                <w:sz w:val="24"/>
                <w:szCs w:val="24"/>
              </w:rPr>
              <w:t xml:space="preserve"> </w:t>
            </w:r>
            <w:r>
              <w:rPr>
                <w:rFonts w:ascii="宋体" w:hAnsi="宋体" w:eastAsia="宋体" w:cs="宋体"/>
                <w:spacing w:val="7"/>
                <w:sz w:val="24"/>
                <w:szCs w:val="24"/>
              </w:rPr>
              <w:t>广泛共享</w:t>
            </w:r>
          </w:p>
          <w:p w14:paraId="03C0BF38">
            <w:pPr>
              <w:spacing w:before="30" w:line="271" w:lineRule="auto"/>
              <w:ind w:left="110" w:right="159" w:firstLine="3"/>
              <w:rPr>
                <w:rFonts w:ascii="宋体" w:hAnsi="宋体" w:eastAsia="宋体" w:cs="宋体"/>
                <w:sz w:val="24"/>
                <w:szCs w:val="24"/>
              </w:rPr>
            </w:pPr>
            <w:r>
              <w:rPr>
                <w:rFonts w:ascii="宋体" w:hAnsi="宋体" w:eastAsia="宋体" w:cs="宋体"/>
                <w:spacing w:val="10"/>
                <w:sz w:val="24"/>
                <w:szCs w:val="24"/>
              </w:rPr>
              <w:t>前台功能：在互联网提供馆藏介绍、利用指南</w:t>
            </w:r>
            <w:r>
              <w:rPr>
                <w:rFonts w:ascii="宋体" w:hAnsi="宋体" w:eastAsia="宋体" w:cs="宋体"/>
                <w:spacing w:val="9"/>
                <w:sz w:val="24"/>
                <w:szCs w:val="24"/>
              </w:rPr>
              <w:t>、数据检索、史料编研与出版</w:t>
            </w:r>
            <w:r>
              <w:rPr>
                <w:rFonts w:ascii="宋体" w:hAnsi="宋体" w:eastAsia="宋体" w:cs="宋体"/>
                <w:sz w:val="24"/>
                <w:szCs w:val="24"/>
              </w:rPr>
              <w:t xml:space="preserve"> </w:t>
            </w:r>
            <w:r>
              <w:rPr>
                <w:rFonts w:ascii="宋体" w:hAnsi="宋体" w:eastAsia="宋体" w:cs="宋体"/>
                <w:spacing w:val="10"/>
                <w:sz w:val="24"/>
                <w:szCs w:val="24"/>
              </w:rPr>
              <w:t>介绍、数字档案阅览，业务评价等服务、开展数字档</w:t>
            </w:r>
            <w:r>
              <w:rPr>
                <w:rFonts w:ascii="宋体" w:hAnsi="宋体" w:eastAsia="宋体" w:cs="宋体"/>
                <w:spacing w:val="9"/>
                <w:sz w:val="24"/>
                <w:szCs w:val="24"/>
              </w:rPr>
              <w:t>案利用、展览、咨询业</w:t>
            </w:r>
            <w:r>
              <w:rPr>
                <w:rFonts w:ascii="宋体" w:hAnsi="宋体" w:eastAsia="宋体" w:cs="宋体"/>
                <w:sz w:val="24"/>
                <w:szCs w:val="24"/>
              </w:rPr>
              <w:t>务</w:t>
            </w:r>
          </w:p>
          <w:p w14:paraId="4B214AF9">
            <w:pPr>
              <w:spacing w:before="30" w:line="271" w:lineRule="auto"/>
              <w:ind w:left="110" w:right="159" w:firstLine="3"/>
              <w:rPr>
                <w:rFonts w:ascii="宋体" w:hAnsi="宋体" w:eastAsia="宋体" w:cs="宋体"/>
                <w:sz w:val="24"/>
                <w:szCs w:val="24"/>
              </w:rPr>
            </w:pPr>
            <w:r>
              <w:rPr>
                <w:rFonts w:ascii="宋体" w:hAnsi="宋体" w:eastAsia="宋体" w:cs="宋体"/>
                <w:spacing w:val="9"/>
                <w:sz w:val="24"/>
                <w:szCs w:val="24"/>
              </w:rPr>
              <w:t>后台功能：支持栏目管理、内编辑及发布管理</w:t>
            </w:r>
          </w:p>
        </w:tc>
        <w:tc>
          <w:tcPr>
            <w:tcW w:w="769" w:type="dxa"/>
            <w:vAlign w:val="top"/>
          </w:tcPr>
          <w:p w14:paraId="744112B5">
            <w:pPr>
              <w:spacing w:line="320" w:lineRule="auto"/>
              <w:jc w:val="center"/>
              <w:rPr>
                <w:rFonts w:ascii="Arial"/>
                <w:sz w:val="28"/>
                <w:szCs w:val="28"/>
              </w:rPr>
            </w:pPr>
          </w:p>
          <w:p w14:paraId="375A60E0">
            <w:pPr>
              <w:spacing w:line="321" w:lineRule="auto"/>
              <w:jc w:val="center"/>
              <w:rPr>
                <w:rFonts w:ascii="Arial"/>
                <w:sz w:val="28"/>
                <w:szCs w:val="28"/>
              </w:rPr>
            </w:pPr>
          </w:p>
          <w:p w14:paraId="44BC574E">
            <w:pPr>
              <w:spacing w:before="65"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2B19B5A6">
            <w:pPr>
              <w:rPr>
                <w:rFonts w:ascii="Arial"/>
                <w:sz w:val="28"/>
                <w:szCs w:val="28"/>
              </w:rPr>
            </w:pPr>
          </w:p>
        </w:tc>
      </w:tr>
      <w:tr w14:paraId="452AA2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7" w:hRule="atLeast"/>
        </w:trPr>
        <w:tc>
          <w:tcPr>
            <w:tcW w:w="754" w:type="dxa"/>
            <w:vMerge w:val="continue"/>
            <w:vAlign w:val="top"/>
          </w:tcPr>
          <w:p w14:paraId="4D6EE535">
            <w:pPr>
              <w:rPr>
                <w:rFonts w:ascii="Arial"/>
                <w:sz w:val="32"/>
                <w:szCs w:val="32"/>
              </w:rPr>
            </w:pPr>
          </w:p>
        </w:tc>
        <w:tc>
          <w:tcPr>
            <w:tcW w:w="1365" w:type="dxa"/>
            <w:vMerge w:val="continue"/>
            <w:vAlign w:val="top"/>
          </w:tcPr>
          <w:p w14:paraId="4F114021">
            <w:pPr>
              <w:rPr>
                <w:rFonts w:ascii="Arial"/>
                <w:sz w:val="32"/>
                <w:szCs w:val="32"/>
              </w:rPr>
            </w:pPr>
          </w:p>
        </w:tc>
        <w:tc>
          <w:tcPr>
            <w:tcW w:w="1171" w:type="dxa"/>
            <w:vMerge w:val="restart"/>
            <w:tcBorders>
              <w:bottom w:val="nil"/>
            </w:tcBorders>
            <w:vAlign w:val="top"/>
          </w:tcPr>
          <w:p w14:paraId="6C77FCDB">
            <w:pPr>
              <w:spacing w:line="261" w:lineRule="auto"/>
              <w:rPr>
                <w:rFonts w:ascii="Arial"/>
                <w:sz w:val="32"/>
                <w:szCs w:val="32"/>
              </w:rPr>
            </w:pPr>
          </w:p>
          <w:p w14:paraId="1D12419F">
            <w:pPr>
              <w:spacing w:line="261" w:lineRule="auto"/>
              <w:rPr>
                <w:rFonts w:ascii="Arial"/>
                <w:sz w:val="32"/>
                <w:szCs w:val="32"/>
              </w:rPr>
            </w:pPr>
          </w:p>
          <w:p w14:paraId="2277C8CF">
            <w:pPr>
              <w:spacing w:line="261" w:lineRule="auto"/>
              <w:rPr>
                <w:rFonts w:ascii="Arial"/>
                <w:sz w:val="32"/>
                <w:szCs w:val="32"/>
              </w:rPr>
            </w:pPr>
          </w:p>
          <w:p w14:paraId="34D49B2D">
            <w:pPr>
              <w:spacing w:line="261" w:lineRule="auto"/>
              <w:rPr>
                <w:rFonts w:ascii="Arial"/>
                <w:sz w:val="32"/>
                <w:szCs w:val="32"/>
              </w:rPr>
            </w:pPr>
          </w:p>
          <w:p w14:paraId="7546DDC2">
            <w:pPr>
              <w:spacing w:line="262" w:lineRule="auto"/>
              <w:rPr>
                <w:rFonts w:ascii="Arial"/>
                <w:sz w:val="32"/>
                <w:szCs w:val="32"/>
              </w:rPr>
            </w:pPr>
          </w:p>
          <w:p w14:paraId="601EB2E2">
            <w:pPr>
              <w:spacing w:before="62" w:line="289" w:lineRule="auto"/>
              <w:ind w:left="210" w:right="207"/>
              <w:rPr>
                <w:rFonts w:ascii="宋体" w:hAnsi="宋体" w:eastAsia="宋体" w:cs="宋体"/>
                <w:sz w:val="24"/>
                <w:szCs w:val="24"/>
              </w:rPr>
            </w:pPr>
            <w:r>
              <w:rPr>
                <w:rFonts w:ascii="宋体" w:hAnsi="宋体" w:eastAsia="宋体" w:cs="宋体"/>
                <w:spacing w:val="3"/>
                <w:sz w:val="24"/>
                <w:szCs w:val="24"/>
              </w:rPr>
              <w:t>前台</w:t>
            </w:r>
            <w:r>
              <w:rPr>
                <w:rFonts w:ascii="宋体" w:hAnsi="宋体" w:eastAsia="宋体" w:cs="宋体"/>
                <w:sz w:val="24"/>
                <w:szCs w:val="24"/>
              </w:rPr>
              <w:t xml:space="preserve"> </w:t>
            </w:r>
            <w:r>
              <w:rPr>
                <w:rFonts w:ascii="宋体" w:hAnsi="宋体" w:eastAsia="宋体" w:cs="宋体"/>
                <w:spacing w:val="3"/>
                <w:sz w:val="24"/>
                <w:szCs w:val="24"/>
              </w:rPr>
              <w:t>功能</w:t>
            </w:r>
          </w:p>
        </w:tc>
        <w:tc>
          <w:tcPr>
            <w:tcW w:w="1225" w:type="dxa"/>
            <w:vAlign w:val="top"/>
          </w:tcPr>
          <w:p w14:paraId="2AE290E7">
            <w:pPr>
              <w:spacing w:before="107" w:line="288" w:lineRule="auto"/>
              <w:ind w:left="113" w:right="235" w:firstLine="3"/>
              <w:rPr>
                <w:rFonts w:ascii="宋体" w:hAnsi="宋体" w:eastAsia="宋体" w:cs="宋体"/>
                <w:sz w:val="24"/>
                <w:szCs w:val="24"/>
              </w:rPr>
            </w:pPr>
            <w:r>
              <w:rPr>
                <w:rFonts w:ascii="宋体" w:hAnsi="宋体" w:eastAsia="宋体" w:cs="宋体"/>
                <w:spacing w:val="6"/>
                <w:sz w:val="24"/>
                <w:szCs w:val="24"/>
              </w:rPr>
              <w:t>简单组</w:t>
            </w:r>
            <w:r>
              <w:rPr>
                <w:rFonts w:ascii="宋体" w:hAnsi="宋体" w:eastAsia="宋体" w:cs="宋体"/>
                <w:sz w:val="24"/>
                <w:szCs w:val="24"/>
              </w:rPr>
              <w:t xml:space="preserve"> </w:t>
            </w:r>
            <w:r>
              <w:rPr>
                <w:rFonts w:ascii="宋体" w:hAnsi="宋体" w:eastAsia="宋体" w:cs="宋体"/>
                <w:spacing w:val="7"/>
                <w:sz w:val="24"/>
                <w:szCs w:val="24"/>
              </w:rPr>
              <w:t>合检索</w:t>
            </w:r>
          </w:p>
        </w:tc>
        <w:tc>
          <w:tcPr>
            <w:tcW w:w="8215" w:type="dxa"/>
            <w:vAlign w:val="top"/>
          </w:tcPr>
          <w:p w14:paraId="65AC565E">
            <w:pPr>
              <w:spacing w:before="107" w:line="288" w:lineRule="auto"/>
              <w:ind w:left="110" w:right="159"/>
              <w:rPr>
                <w:rFonts w:ascii="宋体" w:hAnsi="宋体" w:eastAsia="宋体" w:cs="宋体"/>
                <w:sz w:val="24"/>
                <w:szCs w:val="24"/>
              </w:rPr>
            </w:pPr>
            <w:r>
              <w:rPr>
                <w:rFonts w:ascii="宋体" w:hAnsi="宋体" w:eastAsia="宋体" w:cs="宋体"/>
                <w:spacing w:val="10"/>
                <w:sz w:val="24"/>
                <w:szCs w:val="24"/>
              </w:rPr>
              <w:t>根据档案关键字或者多个组合条件来实现档案快速检</w:t>
            </w:r>
            <w:r>
              <w:rPr>
                <w:rFonts w:ascii="宋体" w:hAnsi="宋体" w:eastAsia="宋体" w:cs="宋体"/>
                <w:spacing w:val="9"/>
                <w:sz w:val="24"/>
                <w:szCs w:val="24"/>
              </w:rPr>
              <w:t>索，提供简单检索与组</w:t>
            </w:r>
            <w:r>
              <w:rPr>
                <w:rFonts w:ascii="宋体" w:hAnsi="宋体" w:eastAsia="宋体" w:cs="宋体"/>
                <w:sz w:val="24"/>
                <w:szCs w:val="24"/>
              </w:rPr>
              <w:t xml:space="preserve"> </w:t>
            </w:r>
            <w:r>
              <w:rPr>
                <w:rFonts w:ascii="宋体" w:hAnsi="宋体" w:eastAsia="宋体" w:cs="宋体"/>
                <w:spacing w:val="7"/>
                <w:sz w:val="24"/>
                <w:szCs w:val="24"/>
              </w:rPr>
              <w:t>合两检索两种方式。</w:t>
            </w:r>
          </w:p>
        </w:tc>
        <w:tc>
          <w:tcPr>
            <w:tcW w:w="769" w:type="dxa"/>
            <w:vAlign w:val="top"/>
          </w:tcPr>
          <w:p w14:paraId="059A397F">
            <w:pPr>
              <w:spacing w:before="288"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5298AC33">
            <w:pPr>
              <w:rPr>
                <w:rFonts w:ascii="Arial"/>
                <w:sz w:val="28"/>
                <w:szCs w:val="28"/>
              </w:rPr>
            </w:pPr>
          </w:p>
        </w:tc>
      </w:tr>
      <w:tr w14:paraId="572ABF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4" w:hRule="atLeast"/>
        </w:trPr>
        <w:tc>
          <w:tcPr>
            <w:tcW w:w="754" w:type="dxa"/>
            <w:vMerge w:val="continue"/>
            <w:vAlign w:val="top"/>
          </w:tcPr>
          <w:p w14:paraId="48D730B9">
            <w:pPr>
              <w:rPr>
                <w:rFonts w:ascii="Arial"/>
                <w:sz w:val="32"/>
                <w:szCs w:val="32"/>
              </w:rPr>
            </w:pPr>
          </w:p>
        </w:tc>
        <w:tc>
          <w:tcPr>
            <w:tcW w:w="1365" w:type="dxa"/>
            <w:vMerge w:val="continue"/>
            <w:vAlign w:val="top"/>
          </w:tcPr>
          <w:p w14:paraId="265AA818">
            <w:pPr>
              <w:rPr>
                <w:rFonts w:ascii="Arial"/>
                <w:sz w:val="32"/>
                <w:szCs w:val="32"/>
              </w:rPr>
            </w:pPr>
          </w:p>
        </w:tc>
        <w:tc>
          <w:tcPr>
            <w:tcW w:w="1171" w:type="dxa"/>
            <w:vMerge w:val="continue"/>
            <w:tcBorders>
              <w:top w:val="nil"/>
              <w:bottom w:val="nil"/>
            </w:tcBorders>
            <w:vAlign w:val="top"/>
          </w:tcPr>
          <w:p w14:paraId="7EA61883">
            <w:pPr>
              <w:rPr>
                <w:rFonts w:ascii="Arial"/>
                <w:sz w:val="32"/>
                <w:szCs w:val="32"/>
              </w:rPr>
            </w:pPr>
          </w:p>
        </w:tc>
        <w:tc>
          <w:tcPr>
            <w:tcW w:w="1225" w:type="dxa"/>
            <w:vAlign w:val="top"/>
          </w:tcPr>
          <w:p w14:paraId="4CF5896B">
            <w:pPr>
              <w:spacing w:before="59" w:line="272" w:lineRule="auto"/>
              <w:ind w:left="115" w:right="235" w:hanging="1"/>
              <w:rPr>
                <w:rFonts w:ascii="宋体" w:hAnsi="宋体" w:eastAsia="宋体" w:cs="宋体"/>
                <w:sz w:val="24"/>
                <w:szCs w:val="24"/>
              </w:rPr>
            </w:pPr>
            <w:r>
              <w:rPr>
                <w:rFonts w:ascii="宋体" w:hAnsi="宋体" w:eastAsia="宋体" w:cs="宋体"/>
                <w:spacing w:val="6"/>
                <w:sz w:val="24"/>
                <w:szCs w:val="24"/>
              </w:rPr>
              <w:t>分类检</w:t>
            </w:r>
            <w:r>
              <w:rPr>
                <w:rFonts w:ascii="宋体" w:hAnsi="宋体" w:eastAsia="宋体" w:cs="宋体"/>
                <w:sz w:val="24"/>
                <w:szCs w:val="24"/>
              </w:rPr>
              <w:t xml:space="preserve"> 索</w:t>
            </w:r>
          </w:p>
        </w:tc>
        <w:tc>
          <w:tcPr>
            <w:tcW w:w="8215" w:type="dxa"/>
            <w:vAlign w:val="top"/>
          </w:tcPr>
          <w:p w14:paraId="11620C9A">
            <w:pPr>
              <w:spacing w:before="59" w:line="272" w:lineRule="auto"/>
              <w:ind w:left="114" w:right="159" w:firstLine="18"/>
              <w:rPr>
                <w:rFonts w:ascii="宋体" w:hAnsi="宋体" w:eastAsia="宋体" w:cs="宋体"/>
                <w:sz w:val="24"/>
                <w:szCs w:val="24"/>
              </w:rPr>
            </w:pPr>
            <w:r>
              <w:rPr>
                <w:rFonts w:ascii="宋体" w:hAnsi="宋体" w:eastAsia="宋体" w:cs="宋体"/>
                <w:spacing w:val="9"/>
                <w:sz w:val="24"/>
                <w:szCs w:val="24"/>
              </w:rPr>
              <w:t>以各类型档案的分类为基础，结合档案的内容和特点，把性质相同的档案线</w:t>
            </w:r>
            <w:r>
              <w:rPr>
                <w:rFonts w:ascii="宋体" w:hAnsi="宋体" w:eastAsia="宋体" w:cs="宋体"/>
                <w:spacing w:val="1"/>
                <w:sz w:val="24"/>
                <w:szCs w:val="24"/>
              </w:rPr>
              <w:t xml:space="preserve"> </w:t>
            </w:r>
            <w:r>
              <w:rPr>
                <w:rFonts w:ascii="宋体" w:hAnsi="宋体" w:eastAsia="宋体" w:cs="宋体"/>
                <w:spacing w:val="8"/>
                <w:sz w:val="24"/>
                <w:szCs w:val="24"/>
              </w:rPr>
              <w:t>索汇集在一起，分门别类地组成一个检索体系。</w:t>
            </w:r>
          </w:p>
        </w:tc>
        <w:tc>
          <w:tcPr>
            <w:tcW w:w="769" w:type="dxa"/>
            <w:vAlign w:val="top"/>
          </w:tcPr>
          <w:p w14:paraId="2E188050">
            <w:pPr>
              <w:spacing w:before="241"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4C5101C5">
            <w:pPr>
              <w:rPr>
                <w:rFonts w:ascii="Arial"/>
                <w:sz w:val="28"/>
                <w:szCs w:val="28"/>
              </w:rPr>
            </w:pPr>
          </w:p>
        </w:tc>
      </w:tr>
      <w:tr w14:paraId="5026F9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2" w:hRule="atLeast"/>
        </w:trPr>
        <w:tc>
          <w:tcPr>
            <w:tcW w:w="754" w:type="dxa"/>
            <w:vMerge w:val="continue"/>
            <w:vAlign w:val="top"/>
          </w:tcPr>
          <w:p w14:paraId="5E647037">
            <w:pPr>
              <w:rPr>
                <w:rFonts w:ascii="Arial"/>
                <w:sz w:val="32"/>
                <w:szCs w:val="32"/>
              </w:rPr>
            </w:pPr>
          </w:p>
        </w:tc>
        <w:tc>
          <w:tcPr>
            <w:tcW w:w="1365" w:type="dxa"/>
            <w:vMerge w:val="continue"/>
            <w:vAlign w:val="top"/>
          </w:tcPr>
          <w:p w14:paraId="1511EBFF">
            <w:pPr>
              <w:rPr>
                <w:rFonts w:ascii="Arial"/>
                <w:sz w:val="32"/>
                <w:szCs w:val="32"/>
              </w:rPr>
            </w:pPr>
          </w:p>
        </w:tc>
        <w:tc>
          <w:tcPr>
            <w:tcW w:w="1171" w:type="dxa"/>
            <w:vMerge w:val="continue"/>
            <w:tcBorders>
              <w:top w:val="nil"/>
              <w:bottom w:val="nil"/>
            </w:tcBorders>
            <w:vAlign w:val="top"/>
          </w:tcPr>
          <w:p w14:paraId="4830230B">
            <w:pPr>
              <w:rPr>
                <w:rFonts w:ascii="Arial"/>
                <w:sz w:val="32"/>
                <w:szCs w:val="32"/>
              </w:rPr>
            </w:pPr>
          </w:p>
        </w:tc>
        <w:tc>
          <w:tcPr>
            <w:tcW w:w="1225" w:type="dxa"/>
            <w:vAlign w:val="top"/>
          </w:tcPr>
          <w:p w14:paraId="1252F1FE">
            <w:pPr>
              <w:spacing w:before="60" w:line="271" w:lineRule="auto"/>
              <w:ind w:left="115" w:right="235" w:hanging="4"/>
              <w:rPr>
                <w:rFonts w:ascii="宋体" w:hAnsi="宋体" w:eastAsia="宋体" w:cs="宋体"/>
                <w:sz w:val="24"/>
                <w:szCs w:val="24"/>
              </w:rPr>
            </w:pPr>
            <w:r>
              <w:rPr>
                <w:rFonts w:ascii="宋体" w:hAnsi="宋体" w:eastAsia="宋体" w:cs="宋体"/>
                <w:spacing w:val="7"/>
                <w:sz w:val="24"/>
                <w:szCs w:val="24"/>
              </w:rPr>
              <w:t>模糊检</w:t>
            </w:r>
            <w:r>
              <w:rPr>
                <w:rFonts w:ascii="宋体" w:hAnsi="宋体" w:eastAsia="宋体" w:cs="宋体"/>
                <w:sz w:val="24"/>
                <w:szCs w:val="24"/>
              </w:rPr>
              <w:t xml:space="preserve"> 索</w:t>
            </w:r>
          </w:p>
        </w:tc>
        <w:tc>
          <w:tcPr>
            <w:tcW w:w="8215" w:type="dxa"/>
            <w:vAlign w:val="top"/>
          </w:tcPr>
          <w:p w14:paraId="551D4A6A">
            <w:pPr>
              <w:spacing w:before="60" w:line="271" w:lineRule="auto"/>
              <w:ind w:left="111" w:right="159" w:hanging="2"/>
              <w:rPr>
                <w:rFonts w:ascii="宋体" w:hAnsi="宋体" w:eastAsia="宋体" w:cs="宋体"/>
                <w:sz w:val="24"/>
                <w:szCs w:val="24"/>
              </w:rPr>
            </w:pPr>
            <w:r>
              <w:rPr>
                <w:rFonts w:ascii="宋体" w:hAnsi="宋体" w:eastAsia="宋体" w:cs="宋体"/>
                <w:spacing w:val="10"/>
                <w:sz w:val="24"/>
                <w:szCs w:val="24"/>
              </w:rPr>
              <w:t>在检索页面搜索框中输入搜索关键字以后即可进行全库</w:t>
            </w:r>
            <w:r>
              <w:rPr>
                <w:rFonts w:ascii="宋体" w:hAnsi="宋体" w:eastAsia="宋体" w:cs="宋体"/>
                <w:spacing w:val="9"/>
                <w:sz w:val="24"/>
                <w:szCs w:val="24"/>
              </w:rPr>
              <w:t>模糊检索，可按照档</w:t>
            </w:r>
            <w:r>
              <w:rPr>
                <w:rFonts w:ascii="宋体" w:hAnsi="宋体" w:eastAsia="宋体" w:cs="宋体"/>
                <w:sz w:val="24"/>
                <w:szCs w:val="24"/>
              </w:rPr>
              <w:t xml:space="preserve"> </w:t>
            </w:r>
            <w:r>
              <w:rPr>
                <w:rFonts w:ascii="宋体" w:hAnsi="宋体" w:eastAsia="宋体" w:cs="宋体"/>
                <w:spacing w:val="9"/>
                <w:sz w:val="24"/>
                <w:szCs w:val="24"/>
              </w:rPr>
              <w:t>案标题、档号、关键字、归档日期等任意一个或多个字段进行模糊查询。</w:t>
            </w:r>
          </w:p>
        </w:tc>
        <w:tc>
          <w:tcPr>
            <w:tcW w:w="769" w:type="dxa"/>
            <w:vAlign w:val="top"/>
          </w:tcPr>
          <w:p w14:paraId="03ACC97A">
            <w:pPr>
              <w:spacing w:before="240"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49593142">
            <w:pPr>
              <w:rPr>
                <w:rFonts w:ascii="Arial"/>
                <w:sz w:val="28"/>
                <w:szCs w:val="28"/>
              </w:rPr>
            </w:pPr>
          </w:p>
        </w:tc>
      </w:tr>
      <w:tr w14:paraId="4ED777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2" w:hRule="atLeast"/>
        </w:trPr>
        <w:tc>
          <w:tcPr>
            <w:tcW w:w="754" w:type="dxa"/>
            <w:vMerge w:val="continue"/>
            <w:vAlign w:val="top"/>
          </w:tcPr>
          <w:p w14:paraId="0B8F93E9">
            <w:pPr>
              <w:rPr>
                <w:rFonts w:ascii="Arial"/>
                <w:sz w:val="32"/>
                <w:szCs w:val="32"/>
              </w:rPr>
            </w:pPr>
          </w:p>
        </w:tc>
        <w:tc>
          <w:tcPr>
            <w:tcW w:w="1365" w:type="dxa"/>
            <w:vMerge w:val="continue"/>
            <w:vAlign w:val="top"/>
          </w:tcPr>
          <w:p w14:paraId="47345639">
            <w:pPr>
              <w:rPr>
                <w:rFonts w:ascii="Arial"/>
                <w:sz w:val="32"/>
                <w:szCs w:val="32"/>
              </w:rPr>
            </w:pPr>
          </w:p>
        </w:tc>
        <w:tc>
          <w:tcPr>
            <w:tcW w:w="1171" w:type="dxa"/>
            <w:vMerge w:val="continue"/>
            <w:tcBorders>
              <w:top w:val="nil"/>
              <w:bottom w:val="nil"/>
            </w:tcBorders>
            <w:vAlign w:val="top"/>
          </w:tcPr>
          <w:p w14:paraId="0D354FDD">
            <w:pPr>
              <w:rPr>
                <w:rFonts w:ascii="Arial"/>
                <w:sz w:val="32"/>
                <w:szCs w:val="32"/>
              </w:rPr>
            </w:pPr>
          </w:p>
        </w:tc>
        <w:tc>
          <w:tcPr>
            <w:tcW w:w="1225" w:type="dxa"/>
            <w:vAlign w:val="top"/>
          </w:tcPr>
          <w:p w14:paraId="081C2C54">
            <w:pPr>
              <w:spacing w:before="61" w:line="271" w:lineRule="auto"/>
              <w:ind w:left="113" w:right="235"/>
              <w:rPr>
                <w:rFonts w:ascii="宋体" w:hAnsi="宋体" w:eastAsia="宋体" w:cs="宋体"/>
                <w:sz w:val="24"/>
                <w:szCs w:val="24"/>
              </w:rPr>
            </w:pPr>
            <w:r>
              <w:rPr>
                <w:rFonts w:ascii="宋体" w:hAnsi="宋体" w:eastAsia="宋体" w:cs="宋体"/>
                <w:spacing w:val="7"/>
                <w:sz w:val="24"/>
                <w:szCs w:val="24"/>
              </w:rPr>
              <w:t>专题展</w:t>
            </w:r>
            <w:r>
              <w:rPr>
                <w:rFonts w:ascii="宋体" w:hAnsi="宋体" w:eastAsia="宋体" w:cs="宋体"/>
                <w:sz w:val="24"/>
                <w:szCs w:val="24"/>
              </w:rPr>
              <w:t xml:space="preserve"> 示</w:t>
            </w:r>
          </w:p>
        </w:tc>
        <w:tc>
          <w:tcPr>
            <w:tcW w:w="8215" w:type="dxa"/>
            <w:vAlign w:val="top"/>
          </w:tcPr>
          <w:p w14:paraId="6EB68E72">
            <w:pPr>
              <w:spacing w:before="61" w:line="271" w:lineRule="auto"/>
              <w:ind w:left="111" w:right="159"/>
              <w:rPr>
                <w:rFonts w:ascii="宋体" w:hAnsi="宋体" w:eastAsia="宋体" w:cs="宋体"/>
                <w:sz w:val="24"/>
                <w:szCs w:val="24"/>
              </w:rPr>
            </w:pPr>
            <w:r>
              <w:rPr>
                <w:rFonts w:ascii="宋体" w:hAnsi="宋体" w:eastAsia="宋体" w:cs="宋体"/>
                <w:spacing w:val="10"/>
                <w:sz w:val="24"/>
                <w:szCs w:val="24"/>
              </w:rPr>
              <w:t>面向档案利用人员、社会公众建设档案信息共享的</w:t>
            </w:r>
            <w:r>
              <w:rPr>
                <w:rFonts w:ascii="宋体" w:hAnsi="宋体" w:eastAsia="宋体" w:cs="宋体"/>
                <w:spacing w:val="9"/>
                <w:sz w:val="24"/>
                <w:szCs w:val="24"/>
              </w:rPr>
              <w:t>专题版块，以图文混排的</w:t>
            </w:r>
            <w:r>
              <w:rPr>
                <w:rFonts w:ascii="宋体" w:hAnsi="宋体" w:eastAsia="宋体" w:cs="宋体"/>
                <w:sz w:val="24"/>
                <w:szCs w:val="24"/>
              </w:rPr>
              <w:t xml:space="preserve"> </w:t>
            </w:r>
            <w:r>
              <w:rPr>
                <w:rFonts w:ascii="宋体" w:hAnsi="宋体" w:eastAsia="宋体" w:cs="宋体"/>
                <w:spacing w:val="8"/>
                <w:sz w:val="24"/>
                <w:szCs w:val="24"/>
              </w:rPr>
              <w:t>方式对外发布档案编研专题成果。</w:t>
            </w:r>
          </w:p>
        </w:tc>
        <w:tc>
          <w:tcPr>
            <w:tcW w:w="769" w:type="dxa"/>
            <w:vAlign w:val="top"/>
          </w:tcPr>
          <w:p w14:paraId="668C14E7">
            <w:pPr>
              <w:spacing w:before="243"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0D9C6C72">
            <w:pPr>
              <w:rPr>
                <w:rFonts w:ascii="Arial"/>
                <w:sz w:val="28"/>
                <w:szCs w:val="28"/>
              </w:rPr>
            </w:pPr>
          </w:p>
        </w:tc>
      </w:tr>
      <w:tr w14:paraId="058C5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0" w:hRule="atLeast"/>
        </w:trPr>
        <w:tc>
          <w:tcPr>
            <w:tcW w:w="754" w:type="dxa"/>
            <w:vMerge w:val="continue"/>
            <w:vAlign w:val="top"/>
          </w:tcPr>
          <w:p w14:paraId="48BD219B">
            <w:pPr>
              <w:rPr>
                <w:rFonts w:ascii="Arial"/>
                <w:sz w:val="32"/>
                <w:szCs w:val="32"/>
              </w:rPr>
            </w:pPr>
          </w:p>
        </w:tc>
        <w:tc>
          <w:tcPr>
            <w:tcW w:w="1365" w:type="dxa"/>
            <w:vMerge w:val="continue"/>
            <w:vAlign w:val="top"/>
          </w:tcPr>
          <w:p w14:paraId="23D6CF97">
            <w:pPr>
              <w:rPr>
                <w:rFonts w:ascii="Arial"/>
                <w:sz w:val="32"/>
                <w:szCs w:val="32"/>
              </w:rPr>
            </w:pPr>
          </w:p>
        </w:tc>
        <w:tc>
          <w:tcPr>
            <w:tcW w:w="1171" w:type="dxa"/>
            <w:vMerge w:val="continue"/>
            <w:tcBorders>
              <w:top w:val="nil"/>
            </w:tcBorders>
            <w:vAlign w:val="top"/>
          </w:tcPr>
          <w:p w14:paraId="272814FA">
            <w:pPr>
              <w:rPr>
                <w:rFonts w:ascii="Arial"/>
                <w:sz w:val="32"/>
                <w:szCs w:val="32"/>
              </w:rPr>
            </w:pPr>
          </w:p>
        </w:tc>
        <w:tc>
          <w:tcPr>
            <w:tcW w:w="1225" w:type="dxa"/>
            <w:vAlign w:val="top"/>
          </w:tcPr>
          <w:p w14:paraId="262D7FF9">
            <w:pPr>
              <w:spacing w:before="61" w:line="271" w:lineRule="auto"/>
              <w:ind w:left="113" w:right="108"/>
              <w:rPr>
                <w:rFonts w:ascii="宋体" w:hAnsi="宋体" w:eastAsia="宋体" w:cs="宋体"/>
                <w:sz w:val="24"/>
                <w:szCs w:val="24"/>
              </w:rPr>
            </w:pPr>
            <w:r>
              <w:rPr>
                <w:rFonts w:ascii="宋体" w:hAnsi="宋体" w:eastAsia="宋体" w:cs="宋体"/>
                <w:spacing w:val="-2"/>
                <w:sz w:val="24"/>
                <w:szCs w:val="24"/>
              </w:rPr>
              <w:t>预</w:t>
            </w:r>
            <w:r>
              <w:rPr>
                <w:rFonts w:ascii="宋体" w:hAnsi="宋体" w:eastAsia="宋体" w:cs="宋体"/>
                <w:spacing w:val="-18"/>
                <w:sz w:val="24"/>
                <w:szCs w:val="24"/>
              </w:rPr>
              <w:t xml:space="preserve"> </w:t>
            </w:r>
            <w:r>
              <w:rPr>
                <w:rFonts w:ascii="宋体" w:hAnsi="宋体" w:eastAsia="宋体" w:cs="宋体"/>
                <w:spacing w:val="-2"/>
                <w:sz w:val="24"/>
                <w:szCs w:val="24"/>
              </w:rPr>
              <w:t>约</w:t>
            </w:r>
            <w:r>
              <w:rPr>
                <w:rFonts w:ascii="宋体" w:hAnsi="宋体" w:eastAsia="宋体" w:cs="宋体"/>
                <w:spacing w:val="-20"/>
                <w:sz w:val="24"/>
                <w:szCs w:val="24"/>
              </w:rPr>
              <w:t xml:space="preserve"> </w:t>
            </w:r>
            <w:r>
              <w:rPr>
                <w:rFonts w:ascii="宋体" w:hAnsi="宋体" w:eastAsia="宋体" w:cs="宋体"/>
                <w:spacing w:val="-2"/>
                <w:sz w:val="24"/>
                <w:szCs w:val="24"/>
              </w:rPr>
              <w:t>查</w:t>
            </w:r>
            <w:r>
              <w:rPr>
                <w:rFonts w:ascii="宋体" w:hAnsi="宋体" w:eastAsia="宋体" w:cs="宋体"/>
                <w:sz w:val="24"/>
                <w:szCs w:val="24"/>
              </w:rPr>
              <w:t xml:space="preserve"> 档</w:t>
            </w:r>
          </w:p>
        </w:tc>
        <w:tc>
          <w:tcPr>
            <w:tcW w:w="8215" w:type="dxa"/>
            <w:vAlign w:val="top"/>
          </w:tcPr>
          <w:p w14:paraId="27B8CB35">
            <w:pPr>
              <w:spacing w:before="217" w:line="228" w:lineRule="auto"/>
              <w:ind w:left="112"/>
              <w:rPr>
                <w:rFonts w:ascii="宋体" w:hAnsi="宋体" w:eastAsia="宋体" w:cs="宋体"/>
                <w:sz w:val="24"/>
                <w:szCs w:val="24"/>
              </w:rPr>
            </w:pPr>
            <w:r>
              <w:rPr>
                <w:rFonts w:ascii="宋体" w:hAnsi="宋体" w:eastAsia="宋体" w:cs="宋体"/>
                <w:spacing w:val="8"/>
                <w:sz w:val="24"/>
                <w:szCs w:val="24"/>
              </w:rPr>
              <w:t>可实现预约查档功能。</w:t>
            </w:r>
          </w:p>
        </w:tc>
        <w:tc>
          <w:tcPr>
            <w:tcW w:w="769" w:type="dxa"/>
            <w:vAlign w:val="top"/>
          </w:tcPr>
          <w:p w14:paraId="3C1358E2">
            <w:pPr>
              <w:spacing w:before="243"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57F475AB">
            <w:pPr>
              <w:rPr>
                <w:rFonts w:ascii="Arial"/>
                <w:sz w:val="28"/>
                <w:szCs w:val="28"/>
              </w:rPr>
            </w:pPr>
          </w:p>
        </w:tc>
      </w:tr>
      <w:tr w14:paraId="00EB27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2" w:hRule="atLeast"/>
        </w:trPr>
        <w:tc>
          <w:tcPr>
            <w:tcW w:w="754" w:type="dxa"/>
            <w:vMerge w:val="continue"/>
            <w:vAlign w:val="top"/>
          </w:tcPr>
          <w:p w14:paraId="0F69D2CC">
            <w:pPr>
              <w:rPr>
                <w:rFonts w:ascii="Arial"/>
                <w:sz w:val="32"/>
                <w:szCs w:val="32"/>
              </w:rPr>
            </w:pPr>
          </w:p>
        </w:tc>
        <w:tc>
          <w:tcPr>
            <w:tcW w:w="1365" w:type="dxa"/>
            <w:vMerge w:val="continue"/>
            <w:vAlign w:val="top"/>
          </w:tcPr>
          <w:p w14:paraId="2EA6111B">
            <w:pPr>
              <w:rPr>
                <w:rFonts w:ascii="Arial"/>
                <w:sz w:val="32"/>
                <w:szCs w:val="32"/>
              </w:rPr>
            </w:pPr>
          </w:p>
        </w:tc>
        <w:tc>
          <w:tcPr>
            <w:tcW w:w="1171" w:type="dxa"/>
            <w:vMerge w:val="restart"/>
            <w:tcBorders>
              <w:bottom w:val="nil"/>
            </w:tcBorders>
            <w:vAlign w:val="top"/>
          </w:tcPr>
          <w:p w14:paraId="7EC22D68">
            <w:pPr>
              <w:spacing w:line="241" w:lineRule="auto"/>
              <w:rPr>
                <w:rFonts w:ascii="Arial"/>
                <w:sz w:val="32"/>
                <w:szCs w:val="32"/>
              </w:rPr>
            </w:pPr>
          </w:p>
          <w:p w14:paraId="07AADF0C">
            <w:pPr>
              <w:spacing w:line="241" w:lineRule="auto"/>
              <w:rPr>
                <w:rFonts w:ascii="Arial"/>
                <w:sz w:val="32"/>
                <w:szCs w:val="32"/>
              </w:rPr>
            </w:pPr>
          </w:p>
          <w:p w14:paraId="440A1F99">
            <w:pPr>
              <w:spacing w:line="242" w:lineRule="auto"/>
              <w:rPr>
                <w:rFonts w:ascii="Arial"/>
                <w:sz w:val="32"/>
                <w:szCs w:val="32"/>
              </w:rPr>
            </w:pPr>
          </w:p>
          <w:p w14:paraId="48FFB420">
            <w:pPr>
              <w:spacing w:before="62" w:line="289" w:lineRule="auto"/>
              <w:ind w:left="113" w:right="108" w:hanging="1"/>
              <w:rPr>
                <w:rFonts w:ascii="宋体" w:hAnsi="宋体" w:eastAsia="宋体" w:cs="宋体"/>
                <w:sz w:val="24"/>
                <w:szCs w:val="24"/>
              </w:rPr>
            </w:pPr>
            <w:r>
              <w:rPr>
                <w:rFonts w:ascii="宋体" w:hAnsi="宋体" w:eastAsia="宋体" w:cs="宋体"/>
                <w:spacing w:val="-8"/>
                <w:sz w:val="24"/>
                <w:szCs w:val="24"/>
              </w:rPr>
              <w:t>后</w:t>
            </w:r>
            <w:r>
              <w:rPr>
                <w:rFonts w:ascii="宋体" w:hAnsi="宋体" w:eastAsia="宋体" w:cs="宋体"/>
                <w:spacing w:val="14"/>
                <w:sz w:val="24"/>
                <w:szCs w:val="24"/>
              </w:rPr>
              <w:t xml:space="preserve">  </w:t>
            </w:r>
            <w:r>
              <w:rPr>
                <w:rFonts w:ascii="宋体" w:hAnsi="宋体" w:eastAsia="宋体" w:cs="宋体"/>
                <w:spacing w:val="-8"/>
                <w:sz w:val="24"/>
                <w:szCs w:val="24"/>
              </w:rPr>
              <w:t>台</w:t>
            </w:r>
            <w:r>
              <w:rPr>
                <w:rFonts w:ascii="宋体" w:hAnsi="宋体" w:eastAsia="宋体" w:cs="宋体"/>
                <w:sz w:val="24"/>
                <w:szCs w:val="24"/>
              </w:rPr>
              <w:t xml:space="preserve"> </w:t>
            </w:r>
            <w:r>
              <w:rPr>
                <w:rFonts w:ascii="宋体" w:hAnsi="宋体" w:eastAsia="宋体" w:cs="宋体"/>
                <w:spacing w:val="3"/>
                <w:sz w:val="24"/>
                <w:szCs w:val="24"/>
              </w:rPr>
              <w:t>功能</w:t>
            </w:r>
          </w:p>
        </w:tc>
        <w:tc>
          <w:tcPr>
            <w:tcW w:w="1225" w:type="dxa"/>
            <w:vAlign w:val="top"/>
          </w:tcPr>
          <w:p w14:paraId="788D7430">
            <w:pPr>
              <w:spacing w:before="61" w:line="271" w:lineRule="auto"/>
              <w:ind w:left="112" w:right="108"/>
              <w:rPr>
                <w:rFonts w:ascii="宋体" w:hAnsi="宋体" w:eastAsia="宋体" w:cs="宋体"/>
                <w:sz w:val="24"/>
                <w:szCs w:val="24"/>
              </w:rPr>
            </w:pPr>
            <w:r>
              <w:rPr>
                <w:rFonts w:ascii="宋体" w:hAnsi="宋体" w:eastAsia="宋体" w:cs="宋体"/>
                <w:spacing w:val="-1"/>
                <w:sz w:val="24"/>
                <w:szCs w:val="24"/>
              </w:rPr>
              <w:t>档</w:t>
            </w:r>
            <w:r>
              <w:rPr>
                <w:rFonts w:ascii="宋体" w:hAnsi="宋体" w:eastAsia="宋体" w:cs="宋体"/>
                <w:spacing w:val="-20"/>
                <w:sz w:val="24"/>
                <w:szCs w:val="24"/>
              </w:rPr>
              <w:t xml:space="preserve"> </w:t>
            </w:r>
            <w:r>
              <w:rPr>
                <w:rFonts w:ascii="宋体" w:hAnsi="宋体" w:eastAsia="宋体" w:cs="宋体"/>
                <w:spacing w:val="-1"/>
                <w:sz w:val="24"/>
                <w:szCs w:val="24"/>
              </w:rPr>
              <w:t>案</w:t>
            </w:r>
            <w:r>
              <w:rPr>
                <w:rFonts w:ascii="宋体" w:hAnsi="宋体" w:eastAsia="宋体" w:cs="宋体"/>
                <w:spacing w:val="-20"/>
                <w:sz w:val="24"/>
                <w:szCs w:val="24"/>
              </w:rPr>
              <w:t xml:space="preserve"> </w:t>
            </w:r>
            <w:r>
              <w:rPr>
                <w:rFonts w:ascii="宋体" w:hAnsi="宋体" w:eastAsia="宋体" w:cs="宋体"/>
                <w:spacing w:val="-1"/>
                <w:sz w:val="24"/>
                <w:szCs w:val="24"/>
              </w:rPr>
              <w:t>分</w:t>
            </w:r>
            <w:r>
              <w:rPr>
                <w:rFonts w:ascii="宋体" w:hAnsi="宋体" w:eastAsia="宋体" w:cs="宋体"/>
                <w:sz w:val="24"/>
                <w:szCs w:val="24"/>
              </w:rPr>
              <w:t xml:space="preserve"> </w:t>
            </w:r>
            <w:r>
              <w:rPr>
                <w:rFonts w:ascii="宋体" w:hAnsi="宋体" w:eastAsia="宋体" w:cs="宋体"/>
                <w:spacing w:val="1"/>
                <w:sz w:val="24"/>
                <w:szCs w:val="24"/>
              </w:rPr>
              <w:t>类</w:t>
            </w:r>
          </w:p>
        </w:tc>
        <w:tc>
          <w:tcPr>
            <w:tcW w:w="8215" w:type="dxa"/>
            <w:vAlign w:val="top"/>
          </w:tcPr>
          <w:p w14:paraId="39624E0A">
            <w:pPr>
              <w:spacing w:before="61" w:line="271" w:lineRule="auto"/>
              <w:ind w:left="112" w:right="159" w:hanging="1"/>
              <w:rPr>
                <w:rFonts w:ascii="宋体" w:hAnsi="宋体" w:eastAsia="宋体" w:cs="宋体"/>
                <w:sz w:val="24"/>
                <w:szCs w:val="24"/>
              </w:rPr>
            </w:pPr>
            <w:r>
              <w:rPr>
                <w:rFonts w:ascii="宋体" w:hAnsi="宋体" w:eastAsia="宋体" w:cs="宋体"/>
                <w:spacing w:val="10"/>
                <w:sz w:val="24"/>
                <w:szCs w:val="24"/>
              </w:rPr>
              <w:t>档案分类实现对文本按照其特征进行分类的功能。</w:t>
            </w:r>
            <w:r>
              <w:rPr>
                <w:rFonts w:ascii="宋体" w:hAnsi="宋体" w:eastAsia="宋体" w:cs="宋体"/>
                <w:spacing w:val="9"/>
                <w:sz w:val="24"/>
                <w:szCs w:val="24"/>
              </w:rPr>
              <w:t>系统允许用户根据自己的</w:t>
            </w:r>
            <w:r>
              <w:rPr>
                <w:rFonts w:ascii="宋体" w:hAnsi="宋体" w:eastAsia="宋体" w:cs="宋体"/>
                <w:sz w:val="24"/>
                <w:szCs w:val="24"/>
              </w:rPr>
              <w:t xml:space="preserve"> </w:t>
            </w:r>
            <w:r>
              <w:rPr>
                <w:rFonts w:ascii="宋体" w:hAnsi="宋体" w:eastAsia="宋体" w:cs="宋体"/>
                <w:spacing w:val="8"/>
                <w:sz w:val="24"/>
                <w:szCs w:val="24"/>
              </w:rPr>
              <w:t>分类需求和数据特点设定分类结构。</w:t>
            </w:r>
          </w:p>
        </w:tc>
        <w:tc>
          <w:tcPr>
            <w:tcW w:w="769" w:type="dxa"/>
            <w:vAlign w:val="top"/>
          </w:tcPr>
          <w:p w14:paraId="15A2B7E3">
            <w:pPr>
              <w:spacing w:before="243"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35B97075">
            <w:pPr>
              <w:rPr>
                <w:rFonts w:ascii="Arial"/>
                <w:sz w:val="28"/>
                <w:szCs w:val="28"/>
              </w:rPr>
            </w:pPr>
          </w:p>
        </w:tc>
      </w:tr>
      <w:tr w14:paraId="63A13B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54" w:type="dxa"/>
            <w:vMerge w:val="continue"/>
            <w:vAlign w:val="top"/>
          </w:tcPr>
          <w:p w14:paraId="41525C19">
            <w:pPr>
              <w:rPr>
                <w:rFonts w:ascii="Arial"/>
                <w:sz w:val="32"/>
                <w:szCs w:val="32"/>
              </w:rPr>
            </w:pPr>
          </w:p>
        </w:tc>
        <w:tc>
          <w:tcPr>
            <w:tcW w:w="1365" w:type="dxa"/>
            <w:vMerge w:val="continue"/>
            <w:vAlign w:val="top"/>
          </w:tcPr>
          <w:p w14:paraId="422C9D87">
            <w:pPr>
              <w:rPr>
                <w:rFonts w:ascii="Arial"/>
                <w:sz w:val="32"/>
                <w:szCs w:val="32"/>
              </w:rPr>
            </w:pPr>
          </w:p>
        </w:tc>
        <w:tc>
          <w:tcPr>
            <w:tcW w:w="1171" w:type="dxa"/>
            <w:vMerge w:val="continue"/>
            <w:tcBorders>
              <w:top w:val="nil"/>
              <w:bottom w:val="nil"/>
            </w:tcBorders>
            <w:vAlign w:val="top"/>
          </w:tcPr>
          <w:p w14:paraId="5E2BD81E">
            <w:pPr>
              <w:rPr>
                <w:rFonts w:ascii="Arial"/>
                <w:sz w:val="32"/>
                <w:szCs w:val="32"/>
              </w:rPr>
            </w:pPr>
          </w:p>
        </w:tc>
        <w:tc>
          <w:tcPr>
            <w:tcW w:w="1225" w:type="dxa"/>
            <w:vAlign w:val="top"/>
          </w:tcPr>
          <w:p w14:paraId="1570AF4D">
            <w:pPr>
              <w:spacing w:before="107" w:line="289" w:lineRule="auto"/>
              <w:ind w:left="112" w:right="108"/>
              <w:rPr>
                <w:rFonts w:ascii="宋体" w:hAnsi="宋体" w:eastAsia="宋体" w:cs="宋体"/>
                <w:sz w:val="24"/>
                <w:szCs w:val="24"/>
              </w:rPr>
            </w:pPr>
            <w:r>
              <w:rPr>
                <w:rFonts w:ascii="宋体" w:hAnsi="宋体" w:eastAsia="宋体" w:cs="宋体"/>
                <w:sz w:val="24"/>
                <w:szCs w:val="24"/>
              </w:rPr>
              <w:t>档</w:t>
            </w:r>
            <w:r>
              <w:rPr>
                <w:rFonts w:ascii="宋体" w:hAnsi="宋体" w:eastAsia="宋体" w:cs="宋体"/>
                <w:spacing w:val="-21"/>
                <w:sz w:val="24"/>
                <w:szCs w:val="24"/>
              </w:rPr>
              <w:t xml:space="preserve"> </w:t>
            </w:r>
            <w:r>
              <w:rPr>
                <w:rFonts w:ascii="宋体" w:hAnsi="宋体" w:eastAsia="宋体" w:cs="宋体"/>
                <w:sz w:val="24"/>
                <w:szCs w:val="24"/>
              </w:rPr>
              <w:t>案</w:t>
            </w:r>
            <w:r>
              <w:rPr>
                <w:rFonts w:ascii="宋体" w:hAnsi="宋体" w:eastAsia="宋体" w:cs="宋体"/>
                <w:spacing w:val="-22"/>
                <w:sz w:val="24"/>
                <w:szCs w:val="24"/>
              </w:rPr>
              <w:t xml:space="preserve"> </w:t>
            </w:r>
            <w:r>
              <w:rPr>
                <w:rFonts w:ascii="宋体" w:hAnsi="宋体" w:eastAsia="宋体" w:cs="宋体"/>
                <w:sz w:val="24"/>
                <w:szCs w:val="24"/>
              </w:rPr>
              <w:t xml:space="preserve">状 </w:t>
            </w:r>
            <w:r>
              <w:rPr>
                <w:rFonts w:ascii="宋体" w:hAnsi="宋体" w:eastAsia="宋体" w:cs="宋体"/>
                <w:spacing w:val="7"/>
                <w:sz w:val="24"/>
                <w:szCs w:val="24"/>
              </w:rPr>
              <w:t>态维护</w:t>
            </w:r>
          </w:p>
        </w:tc>
        <w:tc>
          <w:tcPr>
            <w:tcW w:w="8215" w:type="dxa"/>
            <w:vAlign w:val="top"/>
          </w:tcPr>
          <w:p w14:paraId="3A873946">
            <w:pPr>
              <w:spacing w:before="264" w:line="228" w:lineRule="auto"/>
              <w:ind w:left="109"/>
              <w:rPr>
                <w:rFonts w:ascii="宋体" w:hAnsi="宋体" w:eastAsia="宋体" w:cs="宋体"/>
                <w:sz w:val="24"/>
                <w:szCs w:val="24"/>
              </w:rPr>
            </w:pPr>
            <w:r>
              <w:rPr>
                <w:rFonts w:ascii="宋体" w:hAnsi="宋体" w:eastAsia="宋体" w:cs="宋体"/>
                <w:spacing w:val="8"/>
                <w:sz w:val="24"/>
                <w:szCs w:val="24"/>
              </w:rPr>
              <w:t>对档案可设置切换公开与不公开状态。</w:t>
            </w:r>
          </w:p>
        </w:tc>
        <w:tc>
          <w:tcPr>
            <w:tcW w:w="769" w:type="dxa"/>
            <w:vAlign w:val="top"/>
          </w:tcPr>
          <w:p w14:paraId="5A38996C">
            <w:pPr>
              <w:spacing w:before="290"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67A4CC32">
            <w:pPr>
              <w:rPr>
                <w:rFonts w:ascii="Arial"/>
                <w:sz w:val="28"/>
                <w:szCs w:val="28"/>
              </w:rPr>
            </w:pPr>
          </w:p>
        </w:tc>
      </w:tr>
      <w:tr w14:paraId="7C0475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754" w:type="dxa"/>
            <w:vMerge w:val="continue"/>
            <w:vAlign w:val="top"/>
          </w:tcPr>
          <w:p w14:paraId="03E7D327">
            <w:pPr>
              <w:rPr>
                <w:rFonts w:ascii="Arial"/>
                <w:sz w:val="32"/>
                <w:szCs w:val="32"/>
              </w:rPr>
            </w:pPr>
          </w:p>
        </w:tc>
        <w:tc>
          <w:tcPr>
            <w:tcW w:w="1365" w:type="dxa"/>
            <w:vMerge w:val="continue"/>
            <w:vAlign w:val="top"/>
          </w:tcPr>
          <w:p w14:paraId="0770ED69">
            <w:pPr>
              <w:rPr>
                <w:rFonts w:ascii="Arial"/>
                <w:sz w:val="32"/>
                <w:szCs w:val="32"/>
              </w:rPr>
            </w:pPr>
          </w:p>
        </w:tc>
        <w:tc>
          <w:tcPr>
            <w:tcW w:w="1171" w:type="dxa"/>
            <w:vMerge w:val="continue"/>
            <w:tcBorders>
              <w:top w:val="nil"/>
            </w:tcBorders>
            <w:vAlign w:val="top"/>
          </w:tcPr>
          <w:p w14:paraId="2ECA68A2">
            <w:pPr>
              <w:rPr>
                <w:rFonts w:ascii="Arial"/>
                <w:sz w:val="32"/>
                <w:szCs w:val="32"/>
              </w:rPr>
            </w:pPr>
          </w:p>
        </w:tc>
        <w:tc>
          <w:tcPr>
            <w:tcW w:w="1225" w:type="dxa"/>
            <w:vAlign w:val="top"/>
          </w:tcPr>
          <w:p w14:paraId="3D97C227">
            <w:pPr>
              <w:spacing w:before="109" w:line="288" w:lineRule="auto"/>
              <w:ind w:left="113" w:right="108"/>
              <w:rPr>
                <w:rFonts w:ascii="宋体" w:hAnsi="宋体" w:eastAsia="宋体" w:cs="宋体"/>
                <w:sz w:val="24"/>
                <w:szCs w:val="24"/>
              </w:rPr>
            </w:pPr>
            <w:r>
              <w:rPr>
                <w:rFonts w:ascii="宋体" w:hAnsi="宋体" w:eastAsia="宋体" w:cs="宋体"/>
                <w:spacing w:val="-2"/>
                <w:sz w:val="24"/>
                <w:szCs w:val="24"/>
              </w:rPr>
              <w:t>预</w:t>
            </w:r>
            <w:r>
              <w:rPr>
                <w:rFonts w:ascii="宋体" w:hAnsi="宋体" w:eastAsia="宋体" w:cs="宋体"/>
                <w:spacing w:val="-18"/>
                <w:sz w:val="24"/>
                <w:szCs w:val="24"/>
              </w:rPr>
              <w:t xml:space="preserve"> </w:t>
            </w:r>
            <w:r>
              <w:rPr>
                <w:rFonts w:ascii="宋体" w:hAnsi="宋体" w:eastAsia="宋体" w:cs="宋体"/>
                <w:spacing w:val="-2"/>
                <w:sz w:val="24"/>
                <w:szCs w:val="24"/>
              </w:rPr>
              <w:t>约</w:t>
            </w:r>
            <w:r>
              <w:rPr>
                <w:rFonts w:ascii="宋体" w:hAnsi="宋体" w:eastAsia="宋体" w:cs="宋体"/>
                <w:spacing w:val="-20"/>
                <w:sz w:val="24"/>
                <w:szCs w:val="24"/>
              </w:rPr>
              <w:t xml:space="preserve"> </w:t>
            </w:r>
            <w:r>
              <w:rPr>
                <w:rFonts w:ascii="宋体" w:hAnsi="宋体" w:eastAsia="宋体" w:cs="宋体"/>
                <w:spacing w:val="-2"/>
                <w:sz w:val="24"/>
                <w:szCs w:val="24"/>
              </w:rPr>
              <w:t>查</w:t>
            </w:r>
            <w:r>
              <w:rPr>
                <w:rFonts w:ascii="宋体" w:hAnsi="宋体" w:eastAsia="宋体" w:cs="宋体"/>
                <w:sz w:val="24"/>
                <w:szCs w:val="24"/>
              </w:rPr>
              <w:t xml:space="preserve"> </w:t>
            </w:r>
            <w:r>
              <w:rPr>
                <w:rFonts w:ascii="宋体" w:hAnsi="宋体" w:eastAsia="宋体" w:cs="宋体"/>
                <w:spacing w:val="7"/>
                <w:sz w:val="24"/>
                <w:szCs w:val="24"/>
              </w:rPr>
              <w:t>档处理</w:t>
            </w:r>
          </w:p>
        </w:tc>
        <w:tc>
          <w:tcPr>
            <w:tcW w:w="8215" w:type="dxa"/>
            <w:vAlign w:val="top"/>
          </w:tcPr>
          <w:p w14:paraId="33D3214A">
            <w:pPr>
              <w:spacing w:before="265" w:line="227" w:lineRule="auto"/>
              <w:ind w:left="113"/>
              <w:rPr>
                <w:rFonts w:ascii="宋体" w:hAnsi="宋体" w:eastAsia="宋体" w:cs="宋体"/>
                <w:sz w:val="24"/>
                <w:szCs w:val="24"/>
              </w:rPr>
            </w:pPr>
            <w:r>
              <w:rPr>
                <w:rFonts w:ascii="宋体" w:hAnsi="宋体" w:eastAsia="宋体" w:cs="宋体"/>
                <w:spacing w:val="9"/>
                <w:sz w:val="24"/>
                <w:szCs w:val="24"/>
              </w:rPr>
              <w:t>工作人员根据查档者提供的信息进行检索，当日内答复检索结果。</w:t>
            </w:r>
          </w:p>
        </w:tc>
        <w:tc>
          <w:tcPr>
            <w:tcW w:w="769" w:type="dxa"/>
            <w:vAlign w:val="top"/>
          </w:tcPr>
          <w:p w14:paraId="4DAF7772">
            <w:pPr>
              <w:spacing w:before="291"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0BF9E61B">
            <w:pPr>
              <w:rPr>
                <w:rFonts w:ascii="Arial"/>
                <w:sz w:val="28"/>
                <w:szCs w:val="28"/>
              </w:rPr>
            </w:pPr>
          </w:p>
        </w:tc>
      </w:tr>
      <w:tr w14:paraId="327841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9" w:hRule="atLeast"/>
        </w:trPr>
        <w:tc>
          <w:tcPr>
            <w:tcW w:w="754" w:type="dxa"/>
            <w:vAlign w:val="top"/>
          </w:tcPr>
          <w:p w14:paraId="273F1C7C">
            <w:pPr>
              <w:spacing w:before="299" w:line="189" w:lineRule="auto"/>
              <w:ind w:left="118"/>
              <w:rPr>
                <w:rFonts w:ascii="宋体" w:hAnsi="宋体" w:eastAsia="宋体" w:cs="宋体"/>
                <w:sz w:val="24"/>
                <w:szCs w:val="24"/>
              </w:rPr>
            </w:pPr>
            <w:r>
              <w:rPr>
                <w:rFonts w:ascii="宋体" w:hAnsi="宋体" w:eastAsia="宋体" w:cs="宋体"/>
                <w:sz w:val="24"/>
                <w:szCs w:val="24"/>
              </w:rPr>
              <w:t>2</w:t>
            </w:r>
          </w:p>
        </w:tc>
        <w:tc>
          <w:tcPr>
            <w:tcW w:w="1365" w:type="dxa"/>
            <w:vMerge w:val="restart"/>
            <w:vAlign w:val="top"/>
          </w:tcPr>
          <w:p w14:paraId="5D4D65E3">
            <w:pPr>
              <w:spacing w:before="112" w:line="288" w:lineRule="auto"/>
              <w:ind w:left="111" w:right="266"/>
              <w:rPr>
                <w:rFonts w:ascii="宋体" w:hAnsi="宋体" w:eastAsia="宋体" w:cs="宋体"/>
                <w:sz w:val="24"/>
                <w:szCs w:val="24"/>
              </w:rPr>
            </w:pPr>
            <w:r>
              <w:rPr>
                <w:rFonts w:ascii="宋体" w:hAnsi="宋体" w:eastAsia="宋体" w:cs="宋体"/>
                <w:spacing w:val="7"/>
                <w:sz w:val="24"/>
                <w:szCs w:val="24"/>
              </w:rPr>
              <w:t>信息采</w:t>
            </w:r>
            <w:r>
              <w:rPr>
                <w:rFonts w:ascii="宋体" w:hAnsi="宋体" w:eastAsia="宋体" w:cs="宋体"/>
                <w:sz w:val="24"/>
                <w:szCs w:val="24"/>
              </w:rPr>
              <w:t xml:space="preserve"> </w:t>
            </w:r>
            <w:r>
              <w:rPr>
                <w:rFonts w:ascii="宋体" w:hAnsi="宋体" w:eastAsia="宋体" w:cs="宋体"/>
                <w:spacing w:val="7"/>
                <w:sz w:val="24"/>
                <w:szCs w:val="24"/>
              </w:rPr>
              <w:t>集智能管理平台</w:t>
            </w:r>
          </w:p>
        </w:tc>
        <w:tc>
          <w:tcPr>
            <w:tcW w:w="1171" w:type="dxa"/>
            <w:vMerge w:val="restart"/>
            <w:vAlign w:val="top"/>
          </w:tcPr>
          <w:p w14:paraId="70899514">
            <w:pPr>
              <w:spacing w:before="112" w:line="288" w:lineRule="auto"/>
              <w:ind w:left="111" w:right="108" w:firstLine="15"/>
              <w:rPr>
                <w:rFonts w:ascii="宋体" w:hAnsi="宋体" w:eastAsia="宋体" w:cs="宋体"/>
                <w:sz w:val="24"/>
                <w:szCs w:val="24"/>
              </w:rPr>
            </w:pPr>
            <w:r>
              <w:rPr>
                <w:rFonts w:ascii="宋体" w:hAnsi="宋体" w:eastAsia="宋体" w:cs="宋体"/>
                <w:spacing w:val="-8"/>
                <w:sz w:val="24"/>
                <w:szCs w:val="24"/>
              </w:rPr>
              <w:t>网</w:t>
            </w:r>
            <w:r>
              <w:rPr>
                <w:rFonts w:ascii="宋体" w:hAnsi="宋体" w:eastAsia="宋体" w:cs="宋体"/>
                <w:spacing w:val="7"/>
                <w:sz w:val="24"/>
                <w:szCs w:val="24"/>
              </w:rPr>
              <w:t xml:space="preserve">  </w:t>
            </w:r>
            <w:r>
              <w:rPr>
                <w:rFonts w:ascii="宋体" w:hAnsi="宋体" w:eastAsia="宋体" w:cs="宋体"/>
                <w:spacing w:val="-8"/>
                <w:sz w:val="24"/>
                <w:szCs w:val="24"/>
              </w:rPr>
              <w:t>上</w:t>
            </w:r>
            <w:r>
              <w:rPr>
                <w:rFonts w:ascii="宋体" w:hAnsi="宋体" w:eastAsia="宋体" w:cs="宋体"/>
                <w:sz w:val="24"/>
                <w:szCs w:val="24"/>
              </w:rPr>
              <w:t xml:space="preserve"> </w:t>
            </w:r>
            <w:r>
              <w:rPr>
                <w:rFonts w:ascii="宋体" w:hAnsi="宋体" w:eastAsia="宋体" w:cs="宋体"/>
                <w:spacing w:val="-4"/>
                <w:sz w:val="24"/>
                <w:szCs w:val="24"/>
              </w:rPr>
              <w:t>信</w:t>
            </w:r>
            <w:r>
              <w:rPr>
                <w:rFonts w:ascii="宋体" w:hAnsi="宋体" w:eastAsia="宋体" w:cs="宋体"/>
                <w:spacing w:val="10"/>
                <w:sz w:val="24"/>
                <w:szCs w:val="24"/>
              </w:rPr>
              <w:t xml:space="preserve">  </w:t>
            </w:r>
            <w:r>
              <w:rPr>
                <w:rFonts w:ascii="宋体" w:hAnsi="宋体" w:eastAsia="宋体" w:cs="宋体"/>
                <w:spacing w:val="-4"/>
                <w:sz w:val="24"/>
                <w:szCs w:val="24"/>
              </w:rPr>
              <w:t>息</w:t>
            </w:r>
            <w:r>
              <w:rPr>
                <w:rFonts w:ascii="宋体" w:hAnsi="宋体" w:eastAsia="宋体" w:cs="宋体"/>
                <w:spacing w:val="5"/>
                <w:sz w:val="24"/>
                <w:szCs w:val="24"/>
              </w:rPr>
              <w:t>采集</w:t>
            </w:r>
          </w:p>
        </w:tc>
        <w:tc>
          <w:tcPr>
            <w:tcW w:w="1225" w:type="dxa"/>
            <w:vAlign w:val="top"/>
          </w:tcPr>
          <w:p w14:paraId="45ACB61A">
            <w:pPr>
              <w:spacing w:before="111" w:line="288" w:lineRule="auto"/>
              <w:ind w:left="116" w:right="108" w:hanging="3"/>
              <w:rPr>
                <w:rFonts w:ascii="宋体" w:hAnsi="宋体" w:eastAsia="宋体" w:cs="宋体"/>
                <w:sz w:val="24"/>
                <w:szCs w:val="24"/>
              </w:rPr>
            </w:pPr>
            <w:r>
              <w:rPr>
                <w:rFonts w:ascii="宋体" w:hAnsi="宋体" w:eastAsia="宋体" w:cs="宋体"/>
                <w:spacing w:val="-5"/>
                <w:sz w:val="24"/>
                <w:szCs w:val="24"/>
              </w:rPr>
              <w:t>动</w:t>
            </w:r>
            <w:r>
              <w:rPr>
                <w:rFonts w:ascii="宋体" w:hAnsi="宋体" w:eastAsia="宋体" w:cs="宋体"/>
                <w:spacing w:val="-23"/>
                <w:sz w:val="24"/>
                <w:szCs w:val="24"/>
              </w:rPr>
              <w:t xml:space="preserve"> </w:t>
            </w:r>
            <w:r>
              <w:rPr>
                <w:rFonts w:ascii="宋体" w:hAnsi="宋体" w:eastAsia="宋体" w:cs="宋体"/>
                <w:spacing w:val="-5"/>
                <w:sz w:val="24"/>
                <w:szCs w:val="24"/>
              </w:rPr>
              <w:t>态 网</w:t>
            </w:r>
            <w:r>
              <w:rPr>
                <w:rFonts w:ascii="宋体" w:hAnsi="宋体" w:eastAsia="宋体" w:cs="宋体"/>
                <w:sz w:val="24"/>
                <w:szCs w:val="24"/>
              </w:rPr>
              <w:t xml:space="preserve"> </w:t>
            </w:r>
            <w:r>
              <w:rPr>
                <w:rFonts w:ascii="宋体" w:hAnsi="宋体" w:eastAsia="宋体" w:cs="宋体"/>
                <w:spacing w:val="5"/>
                <w:sz w:val="24"/>
                <w:szCs w:val="24"/>
              </w:rPr>
              <w:t>页采集</w:t>
            </w:r>
          </w:p>
        </w:tc>
        <w:tc>
          <w:tcPr>
            <w:tcW w:w="8215" w:type="dxa"/>
            <w:vAlign w:val="top"/>
          </w:tcPr>
          <w:p w14:paraId="3DBD48FC">
            <w:pPr>
              <w:spacing w:before="268" w:line="227" w:lineRule="auto"/>
              <w:ind w:left="110"/>
              <w:rPr>
                <w:rFonts w:ascii="宋体" w:hAnsi="宋体" w:eastAsia="宋体" w:cs="宋体"/>
                <w:sz w:val="24"/>
                <w:szCs w:val="24"/>
              </w:rPr>
            </w:pPr>
            <w:r>
              <w:rPr>
                <w:rFonts w:ascii="宋体" w:hAnsi="宋体" w:eastAsia="宋体" w:cs="宋体"/>
                <w:spacing w:val="10"/>
                <w:sz w:val="24"/>
                <w:szCs w:val="24"/>
              </w:rPr>
              <w:t>精确定位并采集带有日期特征的栏目及其页面</w:t>
            </w:r>
            <w:r>
              <w:rPr>
                <w:rFonts w:ascii="宋体" w:hAnsi="宋体" w:eastAsia="宋体" w:cs="宋体"/>
                <w:spacing w:val="9"/>
                <w:sz w:val="24"/>
                <w:szCs w:val="24"/>
              </w:rPr>
              <w:t>，进行统一管理和存储</w:t>
            </w:r>
          </w:p>
        </w:tc>
        <w:tc>
          <w:tcPr>
            <w:tcW w:w="769" w:type="dxa"/>
            <w:vAlign w:val="top"/>
          </w:tcPr>
          <w:p w14:paraId="6023CC63">
            <w:pPr>
              <w:spacing w:before="291"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3C665F39">
            <w:pPr>
              <w:rPr>
                <w:rFonts w:ascii="Arial"/>
                <w:sz w:val="28"/>
                <w:szCs w:val="28"/>
              </w:rPr>
            </w:pPr>
          </w:p>
        </w:tc>
      </w:tr>
      <w:tr w14:paraId="1456E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2" w:hRule="atLeast"/>
        </w:trPr>
        <w:tc>
          <w:tcPr>
            <w:tcW w:w="754" w:type="dxa"/>
            <w:vMerge w:val="restart"/>
            <w:tcBorders>
              <w:bottom w:val="nil"/>
            </w:tcBorders>
            <w:vAlign w:val="top"/>
          </w:tcPr>
          <w:p w14:paraId="6807513B">
            <w:pPr>
              <w:rPr>
                <w:rFonts w:ascii="Arial"/>
                <w:sz w:val="32"/>
                <w:szCs w:val="32"/>
              </w:rPr>
            </w:pPr>
          </w:p>
        </w:tc>
        <w:tc>
          <w:tcPr>
            <w:tcW w:w="1365" w:type="dxa"/>
            <w:vMerge w:val="continue"/>
            <w:vAlign w:val="top"/>
          </w:tcPr>
          <w:p w14:paraId="6A3679EA">
            <w:pPr>
              <w:spacing w:before="63" w:line="289" w:lineRule="auto"/>
              <w:ind w:left="126" w:right="266" w:hanging="10"/>
              <w:rPr>
                <w:rFonts w:ascii="宋体" w:hAnsi="宋体" w:eastAsia="宋体" w:cs="宋体"/>
                <w:sz w:val="24"/>
                <w:szCs w:val="24"/>
              </w:rPr>
            </w:pPr>
          </w:p>
        </w:tc>
        <w:tc>
          <w:tcPr>
            <w:tcW w:w="1171" w:type="dxa"/>
            <w:vMerge w:val="continue"/>
            <w:vAlign w:val="top"/>
          </w:tcPr>
          <w:p w14:paraId="5F43F5C4">
            <w:pPr>
              <w:spacing w:before="63" w:line="227" w:lineRule="auto"/>
              <w:ind w:left="110"/>
              <w:rPr>
                <w:rFonts w:ascii="宋体" w:hAnsi="宋体" w:eastAsia="宋体" w:cs="宋体"/>
                <w:sz w:val="24"/>
                <w:szCs w:val="24"/>
              </w:rPr>
            </w:pPr>
          </w:p>
        </w:tc>
        <w:tc>
          <w:tcPr>
            <w:tcW w:w="1225" w:type="dxa"/>
            <w:vAlign w:val="top"/>
          </w:tcPr>
          <w:p w14:paraId="13B171AA">
            <w:pPr>
              <w:spacing w:before="124" w:line="297" w:lineRule="auto"/>
              <w:ind w:left="112" w:right="108" w:firstLine="15"/>
              <w:jc w:val="both"/>
              <w:rPr>
                <w:rFonts w:ascii="宋体" w:hAnsi="宋体" w:eastAsia="宋体" w:cs="宋体"/>
                <w:sz w:val="24"/>
                <w:szCs w:val="24"/>
              </w:rPr>
            </w:pPr>
            <w:r>
              <w:rPr>
                <w:rFonts w:ascii="宋体" w:hAnsi="宋体" w:eastAsia="宋体" w:cs="宋体"/>
                <w:spacing w:val="-7"/>
                <w:sz w:val="24"/>
                <w:szCs w:val="24"/>
              </w:rPr>
              <w:t>网</w:t>
            </w:r>
            <w:r>
              <w:rPr>
                <w:rFonts w:ascii="宋体" w:hAnsi="宋体" w:eastAsia="宋体" w:cs="宋体"/>
                <w:spacing w:val="-16"/>
                <w:sz w:val="24"/>
                <w:szCs w:val="24"/>
              </w:rPr>
              <w:t xml:space="preserve"> </w:t>
            </w:r>
            <w:r>
              <w:rPr>
                <w:rFonts w:ascii="宋体" w:hAnsi="宋体" w:eastAsia="宋体" w:cs="宋体"/>
                <w:spacing w:val="-7"/>
                <w:sz w:val="24"/>
                <w:szCs w:val="24"/>
              </w:rPr>
              <w:t>页</w:t>
            </w:r>
            <w:r>
              <w:rPr>
                <w:rFonts w:ascii="宋体" w:hAnsi="宋体" w:eastAsia="宋体" w:cs="宋体"/>
                <w:spacing w:val="-21"/>
                <w:sz w:val="24"/>
                <w:szCs w:val="24"/>
              </w:rPr>
              <w:t xml:space="preserve"> </w:t>
            </w:r>
            <w:r>
              <w:rPr>
                <w:rFonts w:ascii="宋体" w:hAnsi="宋体" w:eastAsia="宋体" w:cs="宋体"/>
                <w:spacing w:val="-7"/>
                <w:sz w:val="24"/>
                <w:szCs w:val="24"/>
              </w:rPr>
              <w:t>元</w:t>
            </w:r>
            <w:r>
              <w:rPr>
                <w:rFonts w:ascii="宋体" w:hAnsi="宋体" w:eastAsia="宋体" w:cs="宋体"/>
                <w:sz w:val="24"/>
                <w:szCs w:val="24"/>
              </w:rPr>
              <w:t xml:space="preserve"> </w:t>
            </w:r>
            <w:r>
              <w:rPr>
                <w:rFonts w:ascii="宋体" w:hAnsi="宋体" w:eastAsia="宋体" w:cs="宋体"/>
                <w:spacing w:val="1"/>
                <w:sz w:val="24"/>
                <w:szCs w:val="24"/>
              </w:rPr>
              <w:t>数</w:t>
            </w:r>
            <w:r>
              <w:rPr>
                <w:rFonts w:ascii="宋体" w:hAnsi="宋体" w:eastAsia="宋体" w:cs="宋体"/>
                <w:spacing w:val="-24"/>
                <w:sz w:val="24"/>
                <w:szCs w:val="24"/>
              </w:rPr>
              <w:t xml:space="preserve"> </w:t>
            </w:r>
            <w:r>
              <w:rPr>
                <w:rFonts w:ascii="宋体" w:hAnsi="宋体" w:eastAsia="宋体" w:cs="宋体"/>
                <w:spacing w:val="1"/>
                <w:sz w:val="24"/>
                <w:szCs w:val="24"/>
              </w:rPr>
              <w:t>据</w:t>
            </w:r>
            <w:r>
              <w:rPr>
                <w:rFonts w:ascii="宋体" w:hAnsi="宋体" w:eastAsia="宋体" w:cs="宋体"/>
                <w:spacing w:val="-21"/>
                <w:sz w:val="24"/>
                <w:szCs w:val="24"/>
              </w:rPr>
              <w:t xml:space="preserve"> </w:t>
            </w:r>
            <w:r>
              <w:rPr>
                <w:rFonts w:ascii="宋体" w:hAnsi="宋体" w:eastAsia="宋体" w:cs="宋体"/>
                <w:spacing w:val="1"/>
                <w:sz w:val="24"/>
                <w:szCs w:val="24"/>
              </w:rPr>
              <w:t>和</w:t>
            </w:r>
            <w:r>
              <w:rPr>
                <w:rFonts w:ascii="宋体" w:hAnsi="宋体" w:eastAsia="宋体" w:cs="宋体"/>
                <w:sz w:val="24"/>
                <w:szCs w:val="24"/>
              </w:rPr>
              <w:t xml:space="preserve"> </w:t>
            </w:r>
            <w:r>
              <w:rPr>
                <w:rFonts w:ascii="宋体" w:hAnsi="宋体" w:eastAsia="宋体" w:cs="宋体"/>
                <w:spacing w:val="1"/>
                <w:sz w:val="24"/>
                <w:szCs w:val="24"/>
              </w:rPr>
              <w:t>多</w:t>
            </w:r>
            <w:r>
              <w:rPr>
                <w:rFonts w:ascii="宋体" w:hAnsi="宋体" w:eastAsia="宋体" w:cs="宋体"/>
                <w:spacing w:val="-23"/>
                <w:sz w:val="24"/>
                <w:szCs w:val="24"/>
              </w:rPr>
              <w:t xml:space="preserve"> </w:t>
            </w:r>
            <w:r>
              <w:rPr>
                <w:rFonts w:ascii="宋体" w:hAnsi="宋体" w:eastAsia="宋体" w:cs="宋体"/>
                <w:spacing w:val="1"/>
                <w:sz w:val="24"/>
                <w:szCs w:val="24"/>
              </w:rPr>
              <w:t>媒</w:t>
            </w:r>
            <w:r>
              <w:rPr>
                <w:rFonts w:ascii="宋体" w:hAnsi="宋体" w:eastAsia="宋体" w:cs="宋体"/>
                <w:spacing w:val="-22"/>
                <w:sz w:val="24"/>
                <w:szCs w:val="24"/>
              </w:rPr>
              <w:t xml:space="preserve"> </w:t>
            </w:r>
            <w:r>
              <w:rPr>
                <w:rFonts w:ascii="宋体" w:hAnsi="宋体" w:eastAsia="宋体" w:cs="宋体"/>
                <w:spacing w:val="1"/>
                <w:sz w:val="24"/>
                <w:szCs w:val="24"/>
              </w:rPr>
              <w:t>体</w:t>
            </w:r>
            <w:r>
              <w:rPr>
                <w:rFonts w:ascii="宋体" w:hAnsi="宋体" w:eastAsia="宋体" w:cs="宋体"/>
                <w:sz w:val="24"/>
                <w:szCs w:val="24"/>
              </w:rPr>
              <w:t xml:space="preserve"> 内</w:t>
            </w:r>
            <w:r>
              <w:rPr>
                <w:rFonts w:ascii="宋体" w:hAnsi="宋体" w:eastAsia="宋体" w:cs="宋体"/>
                <w:spacing w:val="-19"/>
                <w:sz w:val="24"/>
                <w:szCs w:val="24"/>
              </w:rPr>
              <w:t xml:space="preserve"> </w:t>
            </w:r>
            <w:r>
              <w:rPr>
                <w:rFonts w:ascii="宋体" w:hAnsi="宋体" w:eastAsia="宋体" w:cs="宋体"/>
                <w:sz w:val="24"/>
                <w:szCs w:val="24"/>
              </w:rPr>
              <w:t>容</w:t>
            </w:r>
            <w:r>
              <w:rPr>
                <w:rFonts w:ascii="宋体" w:hAnsi="宋体" w:eastAsia="宋体" w:cs="宋体"/>
                <w:spacing w:val="-23"/>
                <w:sz w:val="24"/>
                <w:szCs w:val="24"/>
              </w:rPr>
              <w:t xml:space="preserve"> </w:t>
            </w:r>
            <w:r>
              <w:rPr>
                <w:rFonts w:ascii="宋体" w:hAnsi="宋体" w:eastAsia="宋体" w:cs="宋体"/>
                <w:sz w:val="24"/>
                <w:szCs w:val="24"/>
              </w:rPr>
              <w:t xml:space="preserve">采 </w:t>
            </w:r>
            <w:r>
              <w:rPr>
                <w:rFonts w:ascii="宋体" w:hAnsi="宋体" w:eastAsia="宋体" w:cs="宋体"/>
                <w:spacing w:val="1"/>
                <w:sz w:val="24"/>
                <w:szCs w:val="24"/>
              </w:rPr>
              <w:t>集</w:t>
            </w:r>
          </w:p>
        </w:tc>
        <w:tc>
          <w:tcPr>
            <w:tcW w:w="8215" w:type="dxa"/>
            <w:vAlign w:val="top"/>
          </w:tcPr>
          <w:p w14:paraId="1B1EBD31">
            <w:pPr>
              <w:spacing w:line="262" w:lineRule="auto"/>
              <w:rPr>
                <w:rFonts w:ascii="Arial"/>
                <w:sz w:val="32"/>
                <w:szCs w:val="32"/>
              </w:rPr>
            </w:pPr>
          </w:p>
          <w:p w14:paraId="09C5CE49">
            <w:pPr>
              <w:spacing w:line="263" w:lineRule="auto"/>
              <w:rPr>
                <w:rFonts w:ascii="Arial"/>
                <w:sz w:val="32"/>
                <w:szCs w:val="32"/>
              </w:rPr>
            </w:pPr>
          </w:p>
          <w:p w14:paraId="6A4EF360">
            <w:pPr>
              <w:spacing w:before="62" w:line="288" w:lineRule="auto"/>
              <w:ind w:left="111" w:right="159" w:hanging="1"/>
              <w:rPr>
                <w:rFonts w:ascii="宋体" w:hAnsi="宋体" w:eastAsia="宋体" w:cs="宋体"/>
                <w:sz w:val="24"/>
                <w:szCs w:val="24"/>
              </w:rPr>
            </w:pPr>
            <w:r>
              <w:rPr>
                <w:rFonts w:ascii="宋体" w:hAnsi="宋体" w:eastAsia="宋体" w:cs="宋体"/>
                <w:spacing w:val="10"/>
                <w:sz w:val="24"/>
                <w:szCs w:val="24"/>
              </w:rPr>
              <w:t>每个网页的详细元数据信息被完整地识别并记录，网</w:t>
            </w:r>
            <w:r>
              <w:rPr>
                <w:rFonts w:ascii="宋体" w:hAnsi="宋体" w:eastAsia="宋体" w:cs="宋体"/>
                <w:spacing w:val="9"/>
                <w:sz w:val="24"/>
                <w:szCs w:val="24"/>
              </w:rPr>
              <w:t>页中的图片和表格信息</w:t>
            </w:r>
            <w:r>
              <w:rPr>
                <w:rFonts w:ascii="宋体" w:hAnsi="宋体" w:eastAsia="宋体" w:cs="宋体"/>
                <w:sz w:val="24"/>
                <w:szCs w:val="24"/>
              </w:rPr>
              <w:t xml:space="preserve"> </w:t>
            </w:r>
            <w:r>
              <w:rPr>
                <w:rFonts w:ascii="宋体" w:hAnsi="宋体" w:eastAsia="宋体" w:cs="宋体"/>
                <w:spacing w:val="8"/>
                <w:sz w:val="24"/>
                <w:szCs w:val="24"/>
              </w:rPr>
              <w:t>可同时被采集</w:t>
            </w:r>
          </w:p>
        </w:tc>
        <w:tc>
          <w:tcPr>
            <w:tcW w:w="769" w:type="dxa"/>
            <w:vAlign w:val="top"/>
          </w:tcPr>
          <w:p w14:paraId="52FEF6C5">
            <w:pPr>
              <w:spacing w:line="352" w:lineRule="auto"/>
              <w:jc w:val="center"/>
              <w:rPr>
                <w:rFonts w:ascii="Arial"/>
                <w:sz w:val="28"/>
                <w:szCs w:val="28"/>
              </w:rPr>
            </w:pPr>
          </w:p>
          <w:p w14:paraId="3BB53FD6">
            <w:pPr>
              <w:spacing w:before="65"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3983A600">
            <w:pPr>
              <w:rPr>
                <w:rFonts w:ascii="Arial"/>
                <w:sz w:val="28"/>
                <w:szCs w:val="28"/>
              </w:rPr>
            </w:pPr>
          </w:p>
        </w:tc>
      </w:tr>
      <w:tr w14:paraId="5CEA0D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754" w:type="dxa"/>
            <w:vMerge w:val="continue"/>
            <w:tcBorders>
              <w:top w:val="nil"/>
              <w:bottom w:val="nil"/>
            </w:tcBorders>
            <w:vAlign w:val="top"/>
          </w:tcPr>
          <w:p w14:paraId="0CB359F0">
            <w:pPr>
              <w:rPr>
                <w:rFonts w:ascii="Arial"/>
                <w:sz w:val="32"/>
                <w:szCs w:val="32"/>
              </w:rPr>
            </w:pPr>
          </w:p>
        </w:tc>
        <w:tc>
          <w:tcPr>
            <w:tcW w:w="1365" w:type="dxa"/>
            <w:vMerge w:val="continue"/>
            <w:vAlign w:val="top"/>
          </w:tcPr>
          <w:p w14:paraId="3E1778A7">
            <w:pPr>
              <w:rPr>
                <w:rFonts w:ascii="Arial"/>
                <w:sz w:val="32"/>
                <w:szCs w:val="32"/>
              </w:rPr>
            </w:pPr>
          </w:p>
        </w:tc>
        <w:tc>
          <w:tcPr>
            <w:tcW w:w="1171" w:type="dxa"/>
            <w:vMerge w:val="continue"/>
            <w:vAlign w:val="top"/>
          </w:tcPr>
          <w:p w14:paraId="211782C5">
            <w:pPr>
              <w:rPr>
                <w:rFonts w:ascii="Arial"/>
                <w:sz w:val="32"/>
                <w:szCs w:val="32"/>
              </w:rPr>
            </w:pPr>
          </w:p>
        </w:tc>
        <w:tc>
          <w:tcPr>
            <w:tcW w:w="1225" w:type="dxa"/>
            <w:vAlign w:val="top"/>
          </w:tcPr>
          <w:p w14:paraId="730FA0DF">
            <w:pPr>
              <w:spacing w:before="107" w:line="289" w:lineRule="auto"/>
              <w:ind w:left="120" w:right="108" w:hanging="6"/>
              <w:rPr>
                <w:rFonts w:ascii="宋体" w:hAnsi="宋体" w:eastAsia="宋体" w:cs="宋体"/>
                <w:sz w:val="24"/>
                <w:szCs w:val="24"/>
              </w:rPr>
            </w:pPr>
            <w:r>
              <w:rPr>
                <w:rFonts w:ascii="宋体" w:hAnsi="宋体" w:eastAsia="宋体" w:cs="宋体"/>
                <w:sz w:val="24"/>
                <w:szCs w:val="24"/>
              </w:rPr>
              <w:t>垃</w:t>
            </w:r>
            <w:r>
              <w:rPr>
                <w:rFonts w:ascii="宋体" w:hAnsi="宋体" w:eastAsia="宋体" w:cs="宋体"/>
                <w:spacing w:val="-22"/>
                <w:sz w:val="24"/>
                <w:szCs w:val="24"/>
              </w:rPr>
              <w:t xml:space="preserve"> </w:t>
            </w:r>
            <w:r>
              <w:rPr>
                <w:rFonts w:ascii="宋体" w:hAnsi="宋体" w:eastAsia="宋体" w:cs="宋体"/>
                <w:sz w:val="24"/>
                <w:szCs w:val="24"/>
              </w:rPr>
              <w:t>圾</w:t>
            </w:r>
            <w:r>
              <w:rPr>
                <w:rFonts w:ascii="宋体" w:hAnsi="宋体" w:eastAsia="宋体" w:cs="宋体"/>
                <w:spacing w:val="-22"/>
                <w:sz w:val="24"/>
                <w:szCs w:val="24"/>
              </w:rPr>
              <w:t xml:space="preserve"> </w:t>
            </w:r>
            <w:r>
              <w:rPr>
                <w:rFonts w:ascii="宋体" w:hAnsi="宋体" w:eastAsia="宋体" w:cs="宋体"/>
                <w:sz w:val="24"/>
                <w:szCs w:val="24"/>
              </w:rPr>
              <w:t xml:space="preserve">信 </w:t>
            </w:r>
            <w:r>
              <w:rPr>
                <w:rFonts w:ascii="宋体" w:hAnsi="宋体" w:eastAsia="宋体" w:cs="宋体"/>
                <w:spacing w:val="4"/>
                <w:sz w:val="24"/>
                <w:szCs w:val="24"/>
              </w:rPr>
              <w:t>息过滤</w:t>
            </w:r>
          </w:p>
        </w:tc>
        <w:tc>
          <w:tcPr>
            <w:tcW w:w="8215" w:type="dxa"/>
            <w:vAlign w:val="top"/>
          </w:tcPr>
          <w:p w14:paraId="39C90FC2">
            <w:pPr>
              <w:spacing w:before="106" w:line="288" w:lineRule="auto"/>
              <w:ind w:left="110" w:right="56" w:firstLine="3"/>
              <w:rPr>
                <w:rFonts w:ascii="宋体" w:hAnsi="宋体" w:eastAsia="宋体" w:cs="宋体"/>
                <w:sz w:val="24"/>
                <w:szCs w:val="24"/>
              </w:rPr>
            </w:pPr>
            <w:r>
              <w:rPr>
                <w:rFonts w:ascii="宋体" w:hAnsi="宋体" w:eastAsia="宋体" w:cs="宋体"/>
                <w:spacing w:val="7"/>
                <w:sz w:val="24"/>
                <w:szCs w:val="24"/>
              </w:rPr>
              <w:t>系统可对网页进行内容分析和过滤，自动去除广告、版权</w:t>
            </w:r>
            <w:r>
              <w:rPr>
                <w:rFonts w:ascii="宋体" w:hAnsi="宋体" w:eastAsia="宋体" w:cs="宋体"/>
                <w:spacing w:val="6"/>
                <w:sz w:val="24"/>
                <w:szCs w:val="24"/>
              </w:rPr>
              <w:t>、栏目等无用信息，</w:t>
            </w:r>
            <w:r>
              <w:rPr>
                <w:rFonts w:ascii="宋体" w:hAnsi="宋体" w:eastAsia="宋体" w:cs="宋体"/>
                <w:sz w:val="24"/>
                <w:szCs w:val="24"/>
              </w:rPr>
              <w:t xml:space="preserve"> </w:t>
            </w:r>
            <w:r>
              <w:rPr>
                <w:rFonts w:ascii="宋体" w:hAnsi="宋体" w:eastAsia="宋体" w:cs="宋体"/>
                <w:spacing w:val="8"/>
                <w:sz w:val="24"/>
                <w:szCs w:val="24"/>
              </w:rPr>
              <w:t>精确获取目标内容主体。</w:t>
            </w:r>
          </w:p>
        </w:tc>
        <w:tc>
          <w:tcPr>
            <w:tcW w:w="769" w:type="dxa"/>
            <w:vAlign w:val="top"/>
          </w:tcPr>
          <w:p w14:paraId="65270210">
            <w:pPr>
              <w:spacing w:before="288"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6AE8CDBE">
            <w:pPr>
              <w:rPr>
                <w:rFonts w:ascii="Arial"/>
                <w:sz w:val="28"/>
                <w:szCs w:val="28"/>
              </w:rPr>
            </w:pPr>
          </w:p>
        </w:tc>
      </w:tr>
      <w:tr w14:paraId="01C50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4" w:hRule="atLeast"/>
        </w:trPr>
        <w:tc>
          <w:tcPr>
            <w:tcW w:w="754" w:type="dxa"/>
            <w:vMerge w:val="continue"/>
            <w:tcBorders>
              <w:top w:val="nil"/>
              <w:bottom w:val="nil"/>
            </w:tcBorders>
            <w:vAlign w:val="top"/>
          </w:tcPr>
          <w:p w14:paraId="7C25062B">
            <w:pPr>
              <w:rPr>
                <w:rFonts w:ascii="Arial"/>
                <w:sz w:val="32"/>
                <w:szCs w:val="32"/>
              </w:rPr>
            </w:pPr>
          </w:p>
        </w:tc>
        <w:tc>
          <w:tcPr>
            <w:tcW w:w="1365" w:type="dxa"/>
            <w:vMerge w:val="continue"/>
            <w:vAlign w:val="top"/>
          </w:tcPr>
          <w:p w14:paraId="428BF08A">
            <w:pPr>
              <w:rPr>
                <w:rFonts w:ascii="Arial"/>
                <w:sz w:val="32"/>
                <w:szCs w:val="32"/>
              </w:rPr>
            </w:pPr>
          </w:p>
        </w:tc>
        <w:tc>
          <w:tcPr>
            <w:tcW w:w="1171" w:type="dxa"/>
            <w:vMerge w:val="continue"/>
            <w:vAlign w:val="top"/>
          </w:tcPr>
          <w:p w14:paraId="0CF56439">
            <w:pPr>
              <w:rPr>
                <w:rFonts w:ascii="Arial"/>
                <w:sz w:val="32"/>
                <w:szCs w:val="32"/>
              </w:rPr>
            </w:pPr>
          </w:p>
        </w:tc>
        <w:tc>
          <w:tcPr>
            <w:tcW w:w="1225" w:type="dxa"/>
            <w:vAlign w:val="top"/>
          </w:tcPr>
          <w:p w14:paraId="70466D62">
            <w:pPr>
              <w:spacing w:before="106" w:line="289" w:lineRule="auto"/>
              <w:ind w:left="120" w:right="108" w:hanging="6"/>
              <w:rPr>
                <w:rFonts w:ascii="宋体" w:hAnsi="宋体" w:eastAsia="宋体" w:cs="宋体"/>
                <w:sz w:val="24"/>
                <w:szCs w:val="24"/>
              </w:rPr>
            </w:pPr>
            <w:r>
              <w:rPr>
                <w:rFonts w:ascii="宋体" w:hAnsi="宋体" w:eastAsia="宋体" w:cs="宋体"/>
                <w:spacing w:val="-1"/>
                <w:sz w:val="24"/>
                <w:szCs w:val="24"/>
              </w:rPr>
              <w:t>成</w:t>
            </w:r>
            <w:r>
              <w:rPr>
                <w:rFonts w:ascii="宋体" w:hAnsi="宋体" w:eastAsia="宋体" w:cs="宋体"/>
                <w:spacing w:val="-19"/>
                <w:sz w:val="24"/>
                <w:szCs w:val="24"/>
              </w:rPr>
              <w:t xml:space="preserve"> </w:t>
            </w:r>
            <w:r>
              <w:rPr>
                <w:rFonts w:ascii="宋体" w:hAnsi="宋体" w:eastAsia="宋体" w:cs="宋体"/>
                <w:spacing w:val="-1"/>
                <w:sz w:val="24"/>
                <w:szCs w:val="24"/>
              </w:rPr>
              <w:t>果</w:t>
            </w:r>
            <w:r>
              <w:rPr>
                <w:rFonts w:ascii="宋体" w:hAnsi="宋体" w:eastAsia="宋体" w:cs="宋体"/>
                <w:spacing w:val="-22"/>
                <w:sz w:val="24"/>
                <w:szCs w:val="24"/>
              </w:rPr>
              <w:t xml:space="preserve"> </w:t>
            </w:r>
            <w:r>
              <w:rPr>
                <w:rFonts w:ascii="宋体" w:hAnsi="宋体" w:eastAsia="宋体" w:cs="宋体"/>
                <w:spacing w:val="-1"/>
                <w:sz w:val="24"/>
                <w:szCs w:val="24"/>
              </w:rPr>
              <w:t>信</w:t>
            </w:r>
            <w:r>
              <w:rPr>
                <w:rFonts w:ascii="宋体" w:hAnsi="宋体" w:eastAsia="宋体" w:cs="宋体"/>
                <w:sz w:val="24"/>
                <w:szCs w:val="24"/>
              </w:rPr>
              <w:t xml:space="preserve"> </w:t>
            </w:r>
            <w:r>
              <w:rPr>
                <w:rFonts w:ascii="宋体" w:hAnsi="宋体" w:eastAsia="宋体" w:cs="宋体"/>
                <w:spacing w:val="4"/>
                <w:sz w:val="24"/>
                <w:szCs w:val="24"/>
              </w:rPr>
              <w:t>息审核</w:t>
            </w:r>
          </w:p>
        </w:tc>
        <w:tc>
          <w:tcPr>
            <w:tcW w:w="8215" w:type="dxa"/>
            <w:vAlign w:val="top"/>
          </w:tcPr>
          <w:p w14:paraId="26476041">
            <w:pPr>
              <w:spacing w:before="106" w:line="288" w:lineRule="auto"/>
              <w:ind w:left="114" w:right="159"/>
              <w:rPr>
                <w:rFonts w:ascii="宋体" w:hAnsi="宋体" w:eastAsia="宋体" w:cs="宋体"/>
                <w:sz w:val="24"/>
                <w:szCs w:val="24"/>
              </w:rPr>
            </w:pPr>
            <w:r>
              <w:rPr>
                <w:rFonts w:ascii="宋体" w:hAnsi="宋体" w:eastAsia="宋体" w:cs="宋体"/>
                <w:spacing w:val="10"/>
                <w:sz w:val="24"/>
                <w:szCs w:val="24"/>
              </w:rPr>
              <w:t>系统提供灵活的信息发布和检索功能，可对</w:t>
            </w:r>
            <w:r>
              <w:rPr>
                <w:rFonts w:ascii="宋体" w:hAnsi="宋体" w:eastAsia="宋体" w:cs="宋体"/>
                <w:spacing w:val="9"/>
                <w:sz w:val="24"/>
                <w:szCs w:val="24"/>
              </w:rPr>
              <w:t>于审核确定发布的信息，进行网</w:t>
            </w:r>
            <w:r>
              <w:rPr>
                <w:rFonts w:ascii="宋体" w:hAnsi="宋体" w:eastAsia="宋体" w:cs="宋体"/>
                <w:sz w:val="24"/>
                <w:szCs w:val="24"/>
              </w:rPr>
              <w:t xml:space="preserve"> </w:t>
            </w:r>
            <w:r>
              <w:rPr>
                <w:rFonts w:ascii="宋体" w:hAnsi="宋体" w:eastAsia="宋体" w:cs="宋体"/>
                <w:spacing w:val="8"/>
                <w:sz w:val="24"/>
                <w:szCs w:val="24"/>
              </w:rPr>
              <w:t>页格式信息和附件发布显示。</w:t>
            </w:r>
          </w:p>
        </w:tc>
        <w:tc>
          <w:tcPr>
            <w:tcW w:w="769" w:type="dxa"/>
            <w:vAlign w:val="top"/>
          </w:tcPr>
          <w:p w14:paraId="48A51FA7">
            <w:pPr>
              <w:spacing w:before="289"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1A73A6FB">
            <w:pPr>
              <w:rPr>
                <w:rFonts w:ascii="Arial"/>
                <w:sz w:val="28"/>
                <w:szCs w:val="28"/>
              </w:rPr>
            </w:pPr>
          </w:p>
        </w:tc>
      </w:tr>
      <w:tr w14:paraId="00F464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7" w:hRule="atLeast"/>
        </w:trPr>
        <w:tc>
          <w:tcPr>
            <w:tcW w:w="754" w:type="dxa"/>
            <w:vMerge w:val="continue"/>
            <w:tcBorders>
              <w:top w:val="nil"/>
              <w:bottom w:val="nil"/>
            </w:tcBorders>
            <w:vAlign w:val="top"/>
          </w:tcPr>
          <w:p w14:paraId="0386B1DC">
            <w:pPr>
              <w:rPr>
                <w:rFonts w:ascii="Arial"/>
                <w:sz w:val="32"/>
                <w:szCs w:val="32"/>
              </w:rPr>
            </w:pPr>
          </w:p>
        </w:tc>
        <w:tc>
          <w:tcPr>
            <w:tcW w:w="1365" w:type="dxa"/>
            <w:vMerge w:val="continue"/>
            <w:vAlign w:val="top"/>
          </w:tcPr>
          <w:p w14:paraId="0C0A7E55">
            <w:pPr>
              <w:rPr>
                <w:rFonts w:ascii="Arial"/>
                <w:sz w:val="32"/>
                <w:szCs w:val="32"/>
              </w:rPr>
            </w:pPr>
          </w:p>
        </w:tc>
        <w:tc>
          <w:tcPr>
            <w:tcW w:w="1171" w:type="dxa"/>
            <w:vMerge w:val="continue"/>
            <w:vAlign w:val="top"/>
          </w:tcPr>
          <w:p w14:paraId="39271A3B">
            <w:pPr>
              <w:rPr>
                <w:rFonts w:ascii="Arial"/>
                <w:sz w:val="32"/>
                <w:szCs w:val="32"/>
              </w:rPr>
            </w:pPr>
          </w:p>
        </w:tc>
        <w:tc>
          <w:tcPr>
            <w:tcW w:w="1225" w:type="dxa"/>
            <w:vAlign w:val="top"/>
          </w:tcPr>
          <w:p w14:paraId="07B9BB55">
            <w:pPr>
              <w:spacing w:before="109" w:line="289" w:lineRule="auto"/>
              <w:ind w:left="114" w:right="108" w:hanging="1"/>
              <w:rPr>
                <w:rFonts w:ascii="宋体" w:hAnsi="宋体" w:eastAsia="宋体" w:cs="宋体"/>
                <w:sz w:val="24"/>
                <w:szCs w:val="24"/>
              </w:rPr>
            </w:pPr>
            <w:r>
              <w:rPr>
                <w:rFonts w:ascii="宋体" w:hAnsi="宋体" w:eastAsia="宋体" w:cs="宋体"/>
                <w:spacing w:val="-5"/>
                <w:sz w:val="24"/>
                <w:szCs w:val="24"/>
              </w:rPr>
              <w:t>专</w:t>
            </w:r>
            <w:r>
              <w:rPr>
                <w:rFonts w:ascii="宋体" w:hAnsi="宋体" w:eastAsia="宋体" w:cs="宋体"/>
                <w:spacing w:val="-23"/>
                <w:sz w:val="24"/>
                <w:szCs w:val="24"/>
              </w:rPr>
              <w:t xml:space="preserve"> </w:t>
            </w:r>
            <w:r>
              <w:rPr>
                <w:rFonts w:ascii="宋体" w:hAnsi="宋体" w:eastAsia="宋体" w:cs="宋体"/>
                <w:spacing w:val="-5"/>
                <w:sz w:val="24"/>
                <w:szCs w:val="24"/>
              </w:rPr>
              <w:t>题 内</w:t>
            </w:r>
            <w:r>
              <w:rPr>
                <w:rFonts w:ascii="宋体" w:hAnsi="宋体" w:eastAsia="宋体" w:cs="宋体"/>
                <w:sz w:val="24"/>
                <w:szCs w:val="24"/>
              </w:rPr>
              <w:t xml:space="preserve"> </w:t>
            </w:r>
            <w:r>
              <w:rPr>
                <w:rFonts w:ascii="宋体" w:hAnsi="宋体" w:eastAsia="宋体" w:cs="宋体"/>
                <w:spacing w:val="6"/>
                <w:sz w:val="24"/>
                <w:szCs w:val="24"/>
              </w:rPr>
              <w:t>容定制</w:t>
            </w:r>
          </w:p>
        </w:tc>
        <w:tc>
          <w:tcPr>
            <w:tcW w:w="8215" w:type="dxa"/>
            <w:vAlign w:val="top"/>
          </w:tcPr>
          <w:p w14:paraId="64D70E58">
            <w:pPr>
              <w:spacing w:before="265" w:line="228" w:lineRule="auto"/>
              <w:ind w:left="111"/>
              <w:rPr>
                <w:rFonts w:ascii="宋体" w:hAnsi="宋体" w:eastAsia="宋体" w:cs="宋体"/>
                <w:sz w:val="24"/>
                <w:szCs w:val="24"/>
              </w:rPr>
            </w:pPr>
            <w:r>
              <w:rPr>
                <w:rFonts w:ascii="宋体" w:hAnsi="宋体" w:eastAsia="宋体" w:cs="宋体"/>
                <w:spacing w:val="9"/>
                <w:sz w:val="24"/>
                <w:szCs w:val="24"/>
              </w:rPr>
              <w:t>支持专题定制，用户可以通过定义关键词规则来建立专题。</w:t>
            </w:r>
          </w:p>
        </w:tc>
        <w:tc>
          <w:tcPr>
            <w:tcW w:w="769" w:type="dxa"/>
            <w:vAlign w:val="top"/>
          </w:tcPr>
          <w:p w14:paraId="6BB82048">
            <w:pPr>
              <w:spacing w:before="289"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46E94D38">
            <w:pPr>
              <w:rPr>
                <w:rFonts w:ascii="Arial"/>
                <w:sz w:val="28"/>
                <w:szCs w:val="28"/>
              </w:rPr>
            </w:pPr>
          </w:p>
        </w:tc>
      </w:tr>
      <w:tr w14:paraId="383E76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9" w:hRule="atLeast"/>
        </w:trPr>
        <w:tc>
          <w:tcPr>
            <w:tcW w:w="754" w:type="dxa"/>
            <w:vMerge w:val="continue"/>
            <w:tcBorders>
              <w:top w:val="nil"/>
              <w:bottom w:val="nil"/>
            </w:tcBorders>
            <w:vAlign w:val="top"/>
          </w:tcPr>
          <w:p w14:paraId="646ACFF3">
            <w:pPr>
              <w:rPr>
                <w:rFonts w:ascii="Arial"/>
                <w:sz w:val="32"/>
                <w:szCs w:val="32"/>
              </w:rPr>
            </w:pPr>
          </w:p>
        </w:tc>
        <w:tc>
          <w:tcPr>
            <w:tcW w:w="1365" w:type="dxa"/>
            <w:vMerge w:val="continue"/>
            <w:vAlign w:val="top"/>
          </w:tcPr>
          <w:p w14:paraId="3DF5A475">
            <w:pPr>
              <w:rPr>
                <w:rFonts w:ascii="Arial"/>
                <w:sz w:val="32"/>
                <w:szCs w:val="32"/>
              </w:rPr>
            </w:pPr>
          </w:p>
        </w:tc>
        <w:tc>
          <w:tcPr>
            <w:tcW w:w="1171" w:type="dxa"/>
            <w:vMerge w:val="continue"/>
            <w:vAlign w:val="top"/>
          </w:tcPr>
          <w:p w14:paraId="6A10BFC9">
            <w:pPr>
              <w:rPr>
                <w:rFonts w:ascii="Arial"/>
                <w:sz w:val="32"/>
                <w:szCs w:val="32"/>
              </w:rPr>
            </w:pPr>
          </w:p>
        </w:tc>
        <w:tc>
          <w:tcPr>
            <w:tcW w:w="1225" w:type="dxa"/>
            <w:vAlign w:val="top"/>
          </w:tcPr>
          <w:p w14:paraId="251DA385">
            <w:pPr>
              <w:spacing w:before="62" w:line="270" w:lineRule="auto"/>
              <w:ind w:left="113" w:right="108" w:firstLine="31"/>
              <w:rPr>
                <w:rFonts w:ascii="宋体" w:hAnsi="宋体" w:eastAsia="宋体" w:cs="宋体"/>
                <w:sz w:val="24"/>
                <w:szCs w:val="24"/>
              </w:rPr>
            </w:pPr>
            <w:r>
              <w:rPr>
                <w:rFonts w:ascii="宋体" w:hAnsi="宋体" w:eastAsia="宋体" w:cs="宋体"/>
                <w:spacing w:val="-13"/>
                <w:sz w:val="24"/>
                <w:szCs w:val="24"/>
              </w:rPr>
              <w:t>自</w:t>
            </w:r>
            <w:r>
              <w:rPr>
                <w:rFonts w:ascii="宋体" w:hAnsi="宋体" w:eastAsia="宋体" w:cs="宋体"/>
                <w:spacing w:val="-21"/>
                <w:sz w:val="24"/>
                <w:szCs w:val="24"/>
              </w:rPr>
              <w:t xml:space="preserve"> </w:t>
            </w:r>
            <w:r>
              <w:rPr>
                <w:rFonts w:ascii="宋体" w:hAnsi="宋体" w:eastAsia="宋体" w:cs="宋体"/>
                <w:spacing w:val="-13"/>
                <w:sz w:val="24"/>
                <w:szCs w:val="24"/>
              </w:rPr>
              <w:t>动</w:t>
            </w:r>
            <w:r>
              <w:rPr>
                <w:rFonts w:ascii="宋体" w:hAnsi="宋体" w:eastAsia="宋体" w:cs="宋体"/>
                <w:spacing w:val="-15"/>
                <w:sz w:val="24"/>
                <w:szCs w:val="24"/>
              </w:rPr>
              <w:t xml:space="preserve"> </w:t>
            </w:r>
            <w:r>
              <w:rPr>
                <w:rFonts w:ascii="宋体" w:hAnsi="宋体" w:eastAsia="宋体" w:cs="宋体"/>
                <w:spacing w:val="-13"/>
                <w:sz w:val="24"/>
                <w:szCs w:val="24"/>
              </w:rPr>
              <w:t>归</w:t>
            </w:r>
            <w:r>
              <w:rPr>
                <w:rFonts w:ascii="宋体" w:hAnsi="宋体" w:eastAsia="宋体" w:cs="宋体"/>
                <w:sz w:val="24"/>
                <w:szCs w:val="24"/>
              </w:rPr>
              <w:t xml:space="preserve"> 档</w:t>
            </w:r>
          </w:p>
        </w:tc>
        <w:tc>
          <w:tcPr>
            <w:tcW w:w="8215" w:type="dxa"/>
            <w:vAlign w:val="top"/>
          </w:tcPr>
          <w:p w14:paraId="56DD35ED">
            <w:pPr>
              <w:spacing w:before="62" w:line="270" w:lineRule="auto"/>
              <w:ind w:left="111" w:right="159" w:firstLine="3"/>
              <w:rPr>
                <w:rFonts w:ascii="宋体" w:hAnsi="宋体" w:eastAsia="宋体" w:cs="宋体"/>
                <w:sz w:val="24"/>
                <w:szCs w:val="24"/>
              </w:rPr>
            </w:pPr>
            <w:r>
              <w:rPr>
                <w:rFonts w:ascii="宋体" w:hAnsi="宋体" w:eastAsia="宋体" w:cs="宋体"/>
                <w:spacing w:val="10"/>
                <w:sz w:val="24"/>
                <w:szCs w:val="24"/>
              </w:rPr>
              <w:t>系统将从抓取的信息中选取有价值且需要归</w:t>
            </w:r>
            <w:r>
              <w:rPr>
                <w:rFonts w:ascii="宋体" w:hAnsi="宋体" w:eastAsia="宋体" w:cs="宋体"/>
                <w:spacing w:val="9"/>
                <w:sz w:val="24"/>
                <w:szCs w:val="24"/>
              </w:rPr>
              <w:t>档的信息，批量生成档号及其它</w:t>
            </w:r>
            <w:r>
              <w:rPr>
                <w:rFonts w:ascii="宋体" w:hAnsi="宋体" w:eastAsia="宋体" w:cs="宋体"/>
                <w:sz w:val="24"/>
                <w:szCs w:val="24"/>
              </w:rPr>
              <w:t xml:space="preserve"> </w:t>
            </w:r>
            <w:r>
              <w:rPr>
                <w:rFonts w:ascii="宋体" w:hAnsi="宋体" w:eastAsia="宋体" w:cs="宋体"/>
                <w:spacing w:val="8"/>
                <w:sz w:val="24"/>
                <w:szCs w:val="24"/>
              </w:rPr>
              <w:t>档案要求的信息，并以档案的形式存储。</w:t>
            </w:r>
          </w:p>
        </w:tc>
        <w:tc>
          <w:tcPr>
            <w:tcW w:w="769" w:type="dxa"/>
            <w:vAlign w:val="top"/>
          </w:tcPr>
          <w:p w14:paraId="44A0022A">
            <w:pPr>
              <w:spacing w:before="244"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05F6F410">
            <w:pPr>
              <w:rPr>
                <w:rFonts w:ascii="Arial"/>
                <w:sz w:val="28"/>
                <w:szCs w:val="28"/>
              </w:rPr>
            </w:pPr>
          </w:p>
        </w:tc>
      </w:tr>
      <w:tr w14:paraId="318F8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trPr>
        <w:tc>
          <w:tcPr>
            <w:tcW w:w="754" w:type="dxa"/>
            <w:vMerge w:val="continue"/>
            <w:tcBorders>
              <w:top w:val="nil"/>
              <w:bottom w:val="nil"/>
            </w:tcBorders>
            <w:vAlign w:val="top"/>
          </w:tcPr>
          <w:p w14:paraId="7072C0A6">
            <w:pPr>
              <w:rPr>
                <w:rFonts w:ascii="Arial"/>
                <w:sz w:val="32"/>
                <w:szCs w:val="32"/>
              </w:rPr>
            </w:pPr>
          </w:p>
        </w:tc>
        <w:tc>
          <w:tcPr>
            <w:tcW w:w="1365" w:type="dxa"/>
            <w:vMerge w:val="continue"/>
            <w:vAlign w:val="top"/>
          </w:tcPr>
          <w:p w14:paraId="51E0686F">
            <w:pPr>
              <w:rPr>
                <w:rFonts w:ascii="Arial"/>
                <w:sz w:val="32"/>
                <w:szCs w:val="32"/>
              </w:rPr>
            </w:pPr>
          </w:p>
        </w:tc>
        <w:tc>
          <w:tcPr>
            <w:tcW w:w="1171" w:type="dxa"/>
            <w:vMerge w:val="restart"/>
            <w:tcBorders>
              <w:bottom w:val="nil"/>
            </w:tcBorders>
            <w:vAlign w:val="top"/>
          </w:tcPr>
          <w:p w14:paraId="02970F35">
            <w:pPr>
              <w:spacing w:line="315" w:lineRule="auto"/>
              <w:rPr>
                <w:rFonts w:ascii="Arial"/>
                <w:sz w:val="32"/>
                <w:szCs w:val="32"/>
              </w:rPr>
            </w:pPr>
          </w:p>
          <w:p w14:paraId="70B2E0A5">
            <w:pPr>
              <w:spacing w:line="315" w:lineRule="auto"/>
              <w:rPr>
                <w:rFonts w:ascii="Arial"/>
                <w:sz w:val="32"/>
                <w:szCs w:val="32"/>
              </w:rPr>
            </w:pPr>
          </w:p>
          <w:p w14:paraId="1A77815E">
            <w:pPr>
              <w:spacing w:line="316" w:lineRule="auto"/>
              <w:rPr>
                <w:rFonts w:ascii="Arial"/>
                <w:sz w:val="32"/>
                <w:szCs w:val="32"/>
              </w:rPr>
            </w:pPr>
          </w:p>
          <w:p w14:paraId="1D70B91E">
            <w:pPr>
              <w:spacing w:before="62" w:line="288" w:lineRule="auto"/>
              <w:ind w:left="115" w:right="108"/>
              <w:rPr>
                <w:rFonts w:ascii="宋体" w:hAnsi="宋体" w:eastAsia="宋体" w:cs="宋体"/>
                <w:sz w:val="24"/>
                <w:szCs w:val="24"/>
              </w:rPr>
            </w:pPr>
            <w:r>
              <w:rPr>
                <w:rFonts w:ascii="宋体" w:hAnsi="宋体" w:eastAsia="宋体" w:cs="宋体"/>
                <w:spacing w:val="-4"/>
                <w:sz w:val="24"/>
                <w:szCs w:val="24"/>
              </w:rPr>
              <w:t>系</w:t>
            </w:r>
            <w:r>
              <w:rPr>
                <w:rFonts w:ascii="宋体" w:hAnsi="宋体" w:eastAsia="宋体" w:cs="宋体"/>
                <w:spacing w:val="8"/>
                <w:sz w:val="24"/>
                <w:szCs w:val="24"/>
              </w:rPr>
              <w:t xml:space="preserve">  </w:t>
            </w:r>
            <w:r>
              <w:rPr>
                <w:rFonts w:ascii="宋体" w:hAnsi="宋体" w:eastAsia="宋体" w:cs="宋体"/>
                <w:spacing w:val="-4"/>
                <w:sz w:val="24"/>
                <w:szCs w:val="24"/>
              </w:rPr>
              <w:t>统</w:t>
            </w:r>
            <w:r>
              <w:rPr>
                <w:rFonts w:ascii="宋体" w:hAnsi="宋体" w:eastAsia="宋体" w:cs="宋体"/>
                <w:spacing w:val="1"/>
                <w:sz w:val="24"/>
                <w:szCs w:val="24"/>
              </w:rPr>
              <w:t xml:space="preserve"> </w:t>
            </w:r>
            <w:r>
              <w:rPr>
                <w:rFonts w:ascii="宋体" w:hAnsi="宋体" w:eastAsia="宋体" w:cs="宋体"/>
                <w:spacing w:val="2"/>
                <w:sz w:val="24"/>
                <w:szCs w:val="24"/>
              </w:rPr>
              <w:t>管理</w:t>
            </w:r>
          </w:p>
        </w:tc>
        <w:tc>
          <w:tcPr>
            <w:tcW w:w="1225" w:type="dxa"/>
            <w:vAlign w:val="top"/>
          </w:tcPr>
          <w:p w14:paraId="5698CFA0">
            <w:pPr>
              <w:spacing w:before="63" w:line="270" w:lineRule="auto"/>
              <w:ind w:left="114" w:right="108" w:firstLine="31"/>
              <w:rPr>
                <w:rFonts w:ascii="宋体" w:hAnsi="宋体" w:eastAsia="宋体" w:cs="宋体"/>
                <w:sz w:val="24"/>
                <w:szCs w:val="24"/>
              </w:rPr>
            </w:pPr>
            <w:r>
              <w:rPr>
                <w:rFonts w:ascii="宋体" w:hAnsi="宋体" w:eastAsia="宋体" w:cs="宋体"/>
                <w:spacing w:val="-14"/>
                <w:sz w:val="24"/>
                <w:szCs w:val="24"/>
              </w:rPr>
              <w:t>日</w:t>
            </w:r>
            <w:r>
              <w:rPr>
                <w:rFonts w:ascii="宋体" w:hAnsi="宋体" w:eastAsia="宋体" w:cs="宋体"/>
                <w:spacing w:val="-17"/>
                <w:sz w:val="24"/>
                <w:szCs w:val="24"/>
              </w:rPr>
              <w:t xml:space="preserve"> </w:t>
            </w:r>
            <w:r>
              <w:rPr>
                <w:rFonts w:ascii="宋体" w:hAnsi="宋体" w:eastAsia="宋体" w:cs="宋体"/>
                <w:spacing w:val="-14"/>
                <w:sz w:val="24"/>
                <w:szCs w:val="24"/>
              </w:rPr>
              <w:t>志</w:t>
            </w:r>
            <w:r>
              <w:rPr>
                <w:rFonts w:ascii="宋体" w:hAnsi="宋体" w:eastAsia="宋体" w:cs="宋体"/>
                <w:spacing w:val="-17"/>
                <w:sz w:val="24"/>
                <w:szCs w:val="24"/>
              </w:rPr>
              <w:t xml:space="preserve"> </w:t>
            </w:r>
            <w:r>
              <w:rPr>
                <w:rFonts w:ascii="宋体" w:hAnsi="宋体" w:eastAsia="宋体" w:cs="宋体"/>
                <w:spacing w:val="-14"/>
                <w:sz w:val="24"/>
                <w:szCs w:val="24"/>
              </w:rPr>
              <w:t>管</w:t>
            </w:r>
            <w:r>
              <w:rPr>
                <w:rFonts w:ascii="宋体" w:hAnsi="宋体" w:eastAsia="宋体" w:cs="宋体"/>
                <w:sz w:val="24"/>
                <w:szCs w:val="24"/>
              </w:rPr>
              <w:t xml:space="preserve"> 理</w:t>
            </w:r>
          </w:p>
        </w:tc>
        <w:tc>
          <w:tcPr>
            <w:tcW w:w="8215" w:type="dxa"/>
            <w:vAlign w:val="top"/>
          </w:tcPr>
          <w:p w14:paraId="57A73A12">
            <w:pPr>
              <w:spacing w:before="219" w:line="228" w:lineRule="auto"/>
              <w:ind w:left="109"/>
              <w:rPr>
                <w:rFonts w:ascii="宋体" w:hAnsi="宋体" w:eastAsia="宋体" w:cs="宋体"/>
                <w:sz w:val="24"/>
                <w:szCs w:val="24"/>
              </w:rPr>
            </w:pPr>
            <w:r>
              <w:rPr>
                <w:rFonts w:ascii="宋体" w:hAnsi="宋体" w:eastAsia="宋体" w:cs="宋体"/>
                <w:spacing w:val="8"/>
                <w:sz w:val="24"/>
                <w:szCs w:val="24"/>
              </w:rPr>
              <w:t>对系统关键操作日志进行记录和查询。</w:t>
            </w:r>
          </w:p>
        </w:tc>
        <w:tc>
          <w:tcPr>
            <w:tcW w:w="769" w:type="dxa"/>
            <w:vAlign w:val="top"/>
          </w:tcPr>
          <w:p w14:paraId="1E1F1FCC">
            <w:pPr>
              <w:spacing w:before="245"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679B10A9">
            <w:pPr>
              <w:rPr>
                <w:rFonts w:ascii="Arial"/>
                <w:sz w:val="28"/>
                <w:szCs w:val="28"/>
              </w:rPr>
            </w:pPr>
          </w:p>
        </w:tc>
      </w:tr>
      <w:tr w14:paraId="7E1A6F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8" w:hRule="atLeast"/>
        </w:trPr>
        <w:tc>
          <w:tcPr>
            <w:tcW w:w="754" w:type="dxa"/>
            <w:vMerge w:val="continue"/>
            <w:tcBorders>
              <w:top w:val="nil"/>
              <w:bottom w:val="nil"/>
            </w:tcBorders>
            <w:vAlign w:val="top"/>
          </w:tcPr>
          <w:p w14:paraId="44507A71">
            <w:pPr>
              <w:rPr>
                <w:rFonts w:ascii="Arial"/>
                <w:sz w:val="32"/>
                <w:szCs w:val="32"/>
              </w:rPr>
            </w:pPr>
          </w:p>
        </w:tc>
        <w:tc>
          <w:tcPr>
            <w:tcW w:w="1365" w:type="dxa"/>
            <w:vMerge w:val="continue"/>
            <w:vAlign w:val="top"/>
          </w:tcPr>
          <w:p w14:paraId="3304E505">
            <w:pPr>
              <w:rPr>
                <w:rFonts w:ascii="Arial"/>
                <w:sz w:val="32"/>
                <w:szCs w:val="32"/>
              </w:rPr>
            </w:pPr>
          </w:p>
        </w:tc>
        <w:tc>
          <w:tcPr>
            <w:tcW w:w="1171" w:type="dxa"/>
            <w:vMerge w:val="continue"/>
            <w:tcBorders>
              <w:top w:val="nil"/>
              <w:bottom w:val="nil"/>
            </w:tcBorders>
            <w:vAlign w:val="top"/>
          </w:tcPr>
          <w:p w14:paraId="0BD754A1">
            <w:pPr>
              <w:rPr>
                <w:rFonts w:ascii="Arial"/>
                <w:sz w:val="32"/>
                <w:szCs w:val="32"/>
              </w:rPr>
            </w:pPr>
          </w:p>
        </w:tc>
        <w:tc>
          <w:tcPr>
            <w:tcW w:w="1225" w:type="dxa"/>
            <w:vAlign w:val="top"/>
          </w:tcPr>
          <w:p w14:paraId="72F7167C">
            <w:pPr>
              <w:spacing w:before="63" w:line="270" w:lineRule="auto"/>
              <w:ind w:left="114" w:right="108"/>
              <w:rPr>
                <w:rFonts w:ascii="宋体" w:hAnsi="宋体" w:eastAsia="宋体" w:cs="宋体"/>
                <w:sz w:val="24"/>
                <w:szCs w:val="24"/>
              </w:rPr>
            </w:pPr>
            <w:r>
              <w:rPr>
                <w:rFonts w:ascii="宋体" w:hAnsi="宋体" w:eastAsia="宋体" w:cs="宋体"/>
                <w:spacing w:val="-2"/>
                <w:sz w:val="24"/>
                <w:szCs w:val="24"/>
              </w:rPr>
              <w:t>用</w:t>
            </w:r>
            <w:r>
              <w:rPr>
                <w:rFonts w:ascii="宋体" w:hAnsi="宋体" w:eastAsia="宋体" w:cs="宋体"/>
                <w:spacing w:val="-20"/>
                <w:sz w:val="24"/>
                <w:szCs w:val="24"/>
              </w:rPr>
              <w:t xml:space="preserve"> </w:t>
            </w:r>
            <w:r>
              <w:rPr>
                <w:rFonts w:ascii="宋体" w:hAnsi="宋体" w:eastAsia="宋体" w:cs="宋体"/>
                <w:spacing w:val="-2"/>
                <w:sz w:val="24"/>
                <w:szCs w:val="24"/>
              </w:rPr>
              <w:t>户</w:t>
            </w:r>
            <w:r>
              <w:rPr>
                <w:rFonts w:ascii="宋体" w:hAnsi="宋体" w:eastAsia="宋体" w:cs="宋体"/>
                <w:spacing w:val="-18"/>
                <w:sz w:val="24"/>
                <w:szCs w:val="24"/>
              </w:rPr>
              <w:t xml:space="preserve"> </w:t>
            </w:r>
            <w:r>
              <w:rPr>
                <w:rFonts w:ascii="宋体" w:hAnsi="宋体" w:eastAsia="宋体" w:cs="宋体"/>
                <w:spacing w:val="-2"/>
                <w:sz w:val="24"/>
                <w:szCs w:val="24"/>
              </w:rPr>
              <w:t>管</w:t>
            </w:r>
            <w:r>
              <w:rPr>
                <w:rFonts w:ascii="宋体" w:hAnsi="宋体" w:eastAsia="宋体" w:cs="宋体"/>
                <w:sz w:val="24"/>
                <w:szCs w:val="24"/>
              </w:rPr>
              <w:t xml:space="preserve"> 理</w:t>
            </w:r>
          </w:p>
        </w:tc>
        <w:tc>
          <w:tcPr>
            <w:tcW w:w="8215" w:type="dxa"/>
            <w:vAlign w:val="top"/>
          </w:tcPr>
          <w:p w14:paraId="65CA7521">
            <w:pPr>
              <w:spacing w:before="218" w:line="228" w:lineRule="auto"/>
              <w:ind w:left="109"/>
              <w:rPr>
                <w:rFonts w:ascii="宋体" w:hAnsi="宋体" w:eastAsia="宋体" w:cs="宋体"/>
                <w:sz w:val="24"/>
                <w:szCs w:val="24"/>
              </w:rPr>
            </w:pPr>
            <w:r>
              <w:rPr>
                <w:rFonts w:ascii="宋体" w:hAnsi="宋体" w:eastAsia="宋体" w:cs="宋体"/>
                <w:spacing w:val="9"/>
                <w:sz w:val="24"/>
                <w:szCs w:val="24"/>
              </w:rPr>
              <w:t>对系统用户进行维护，包括注册、登录和信息维护。</w:t>
            </w:r>
          </w:p>
        </w:tc>
        <w:tc>
          <w:tcPr>
            <w:tcW w:w="769" w:type="dxa"/>
            <w:vAlign w:val="top"/>
          </w:tcPr>
          <w:p w14:paraId="6368A0D3">
            <w:pPr>
              <w:spacing w:before="245"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782D8263">
            <w:pPr>
              <w:rPr>
                <w:rFonts w:ascii="Arial"/>
                <w:sz w:val="28"/>
                <w:szCs w:val="28"/>
              </w:rPr>
            </w:pPr>
          </w:p>
        </w:tc>
      </w:tr>
      <w:tr w14:paraId="36804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5" w:hRule="atLeast"/>
        </w:trPr>
        <w:tc>
          <w:tcPr>
            <w:tcW w:w="754" w:type="dxa"/>
            <w:vMerge w:val="continue"/>
            <w:tcBorders>
              <w:top w:val="nil"/>
              <w:bottom w:val="nil"/>
            </w:tcBorders>
            <w:vAlign w:val="top"/>
          </w:tcPr>
          <w:p w14:paraId="3455A39D">
            <w:pPr>
              <w:rPr>
                <w:rFonts w:ascii="Arial"/>
                <w:sz w:val="32"/>
                <w:szCs w:val="32"/>
              </w:rPr>
            </w:pPr>
          </w:p>
        </w:tc>
        <w:tc>
          <w:tcPr>
            <w:tcW w:w="1365" w:type="dxa"/>
            <w:vMerge w:val="continue"/>
            <w:vAlign w:val="top"/>
          </w:tcPr>
          <w:p w14:paraId="38387106">
            <w:pPr>
              <w:rPr>
                <w:rFonts w:ascii="Arial"/>
                <w:sz w:val="32"/>
                <w:szCs w:val="32"/>
              </w:rPr>
            </w:pPr>
          </w:p>
        </w:tc>
        <w:tc>
          <w:tcPr>
            <w:tcW w:w="1171" w:type="dxa"/>
            <w:vMerge w:val="continue"/>
            <w:tcBorders>
              <w:top w:val="nil"/>
              <w:bottom w:val="nil"/>
            </w:tcBorders>
            <w:vAlign w:val="top"/>
          </w:tcPr>
          <w:p w14:paraId="3548B2C0">
            <w:pPr>
              <w:rPr>
                <w:rFonts w:ascii="Arial"/>
                <w:sz w:val="32"/>
                <w:szCs w:val="32"/>
              </w:rPr>
            </w:pPr>
          </w:p>
        </w:tc>
        <w:tc>
          <w:tcPr>
            <w:tcW w:w="1225" w:type="dxa"/>
            <w:vAlign w:val="top"/>
          </w:tcPr>
          <w:p w14:paraId="5A6FE98F">
            <w:pPr>
              <w:spacing w:before="63" w:line="270" w:lineRule="auto"/>
              <w:ind w:left="114" w:right="108" w:hanging="3"/>
              <w:rPr>
                <w:rFonts w:ascii="宋体" w:hAnsi="宋体" w:eastAsia="宋体" w:cs="宋体"/>
                <w:sz w:val="24"/>
                <w:szCs w:val="24"/>
              </w:rPr>
            </w:pPr>
            <w:r>
              <w:rPr>
                <w:rFonts w:ascii="宋体" w:hAnsi="宋体" w:eastAsia="宋体" w:cs="宋体"/>
                <w:spacing w:val="-5"/>
                <w:sz w:val="24"/>
                <w:szCs w:val="24"/>
              </w:rPr>
              <w:t>权</w:t>
            </w:r>
            <w:r>
              <w:rPr>
                <w:rFonts w:ascii="宋体" w:hAnsi="宋体" w:eastAsia="宋体" w:cs="宋体"/>
                <w:spacing w:val="-9"/>
                <w:sz w:val="24"/>
                <w:szCs w:val="24"/>
              </w:rPr>
              <w:t xml:space="preserve"> </w:t>
            </w:r>
            <w:r>
              <w:rPr>
                <w:rFonts w:ascii="宋体" w:hAnsi="宋体" w:eastAsia="宋体" w:cs="宋体"/>
                <w:spacing w:val="-5"/>
                <w:sz w:val="24"/>
                <w:szCs w:val="24"/>
              </w:rPr>
              <w:t>限</w:t>
            </w:r>
            <w:r>
              <w:rPr>
                <w:rFonts w:ascii="宋体" w:hAnsi="宋体" w:eastAsia="宋体" w:cs="宋体"/>
                <w:spacing w:val="-17"/>
                <w:sz w:val="24"/>
                <w:szCs w:val="24"/>
              </w:rPr>
              <w:t xml:space="preserve"> </w:t>
            </w:r>
            <w:r>
              <w:rPr>
                <w:rFonts w:ascii="宋体" w:hAnsi="宋体" w:eastAsia="宋体" w:cs="宋体"/>
                <w:spacing w:val="-5"/>
                <w:sz w:val="24"/>
                <w:szCs w:val="24"/>
              </w:rPr>
              <w:t>管</w:t>
            </w:r>
            <w:r>
              <w:rPr>
                <w:rFonts w:ascii="宋体" w:hAnsi="宋体" w:eastAsia="宋体" w:cs="宋体"/>
                <w:sz w:val="24"/>
                <w:szCs w:val="24"/>
              </w:rPr>
              <w:t xml:space="preserve"> 理</w:t>
            </w:r>
          </w:p>
        </w:tc>
        <w:tc>
          <w:tcPr>
            <w:tcW w:w="8215" w:type="dxa"/>
            <w:vAlign w:val="top"/>
          </w:tcPr>
          <w:p w14:paraId="17C6CA2D">
            <w:pPr>
              <w:spacing w:before="218" w:line="227" w:lineRule="auto"/>
              <w:ind w:left="109"/>
              <w:rPr>
                <w:rFonts w:ascii="宋体" w:hAnsi="宋体" w:eastAsia="宋体" w:cs="宋体"/>
                <w:sz w:val="24"/>
                <w:szCs w:val="24"/>
              </w:rPr>
            </w:pPr>
            <w:r>
              <w:rPr>
                <w:rFonts w:ascii="宋体" w:hAnsi="宋体" w:eastAsia="宋体" w:cs="宋体"/>
                <w:spacing w:val="9"/>
                <w:sz w:val="24"/>
                <w:szCs w:val="24"/>
              </w:rPr>
              <w:t>对权限进行管理，包括权限定义、角色授权、用户授权等。</w:t>
            </w:r>
          </w:p>
        </w:tc>
        <w:tc>
          <w:tcPr>
            <w:tcW w:w="769" w:type="dxa"/>
            <w:vAlign w:val="top"/>
          </w:tcPr>
          <w:p w14:paraId="6165EEFA">
            <w:pPr>
              <w:spacing w:before="244"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37BE20A7">
            <w:pPr>
              <w:rPr>
                <w:rFonts w:ascii="Arial"/>
                <w:sz w:val="28"/>
                <w:szCs w:val="28"/>
              </w:rPr>
            </w:pPr>
          </w:p>
        </w:tc>
      </w:tr>
      <w:tr w14:paraId="55433C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754" w:type="dxa"/>
            <w:vMerge w:val="continue"/>
            <w:tcBorders>
              <w:top w:val="nil"/>
            </w:tcBorders>
            <w:vAlign w:val="top"/>
          </w:tcPr>
          <w:p w14:paraId="4DC88D82">
            <w:pPr>
              <w:rPr>
                <w:rFonts w:ascii="Arial"/>
                <w:sz w:val="32"/>
                <w:szCs w:val="32"/>
              </w:rPr>
            </w:pPr>
          </w:p>
        </w:tc>
        <w:tc>
          <w:tcPr>
            <w:tcW w:w="1365" w:type="dxa"/>
            <w:vMerge w:val="continue"/>
            <w:vAlign w:val="top"/>
          </w:tcPr>
          <w:p w14:paraId="26465EE7">
            <w:pPr>
              <w:rPr>
                <w:rFonts w:ascii="Arial"/>
                <w:sz w:val="32"/>
                <w:szCs w:val="32"/>
              </w:rPr>
            </w:pPr>
          </w:p>
        </w:tc>
        <w:tc>
          <w:tcPr>
            <w:tcW w:w="1171" w:type="dxa"/>
            <w:vMerge w:val="continue"/>
            <w:tcBorders>
              <w:top w:val="nil"/>
            </w:tcBorders>
            <w:vAlign w:val="top"/>
          </w:tcPr>
          <w:p w14:paraId="32370606">
            <w:pPr>
              <w:rPr>
                <w:rFonts w:ascii="Arial"/>
                <w:sz w:val="32"/>
                <w:szCs w:val="32"/>
              </w:rPr>
            </w:pPr>
          </w:p>
        </w:tc>
        <w:tc>
          <w:tcPr>
            <w:tcW w:w="1225" w:type="dxa"/>
            <w:vAlign w:val="top"/>
          </w:tcPr>
          <w:p w14:paraId="099B938A">
            <w:pPr>
              <w:spacing w:before="61" w:line="271" w:lineRule="auto"/>
              <w:ind w:left="114" w:right="108" w:hanging="2"/>
              <w:rPr>
                <w:rFonts w:ascii="宋体" w:hAnsi="宋体" w:eastAsia="宋体" w:cs="宋体"/>
                <w:sz w:val="24"/>
                <w:szCs w:val="24"/>
              </w:rPr>
            </w:pPr>
            <w:r>
              <w:rPr>
                <w:rFonts w:ascii="宋体" w:hAnsi="宋体" w:eastAsia="宋体" w:cs="宋体"/>
                <w:sz w:val="24"/>
                <w:szCs w:val="24"/>
              </w:rPr>
              <w:t>配</w:t>
            </w:r>
            <w:r>
              <w:rPr>
                <w:rFonts w:ascii="宋体" w:hAnsi="宋体" w:eastAsia="宋体" w:cs="宋体"/>
                <w:spacing w:val="-24"/>
                <w:sz w:val="24"/>
                <w:szCs w:val="24"/>
              </w:rPr>
              <w:t xml:space="preserve"> </w:t>
            </w:r>
            <w:r>
              <w:rPr>
                <w:rFonts w:ascii="宋体" w:hAnsi="宋体" w:eastAsia="宋体" w:cs="宋体"/>
                <w:sz w:val="24"/>
                <w:szCs w:val="24"/>
              </w:rPr>
              <w:t>置</w:t>
            </w:r>
            <w:r>
              <w:rPr>
                <w:rFonts w:ascii="宋体" w:hAnsi="宋体" w:eastAsia="宋体" w:cs="宋体"/>
                <w:spacing w:val="-18"/>
                <w:sz w:val="24"/>
                <w:szCs w:val="24"/>
              </w:rPr>
              <w:t xml:space="preserve"> </w:t>
            </w:r>
            <w:r>
              <w:rPr>
                <w:rFonts w:ascii="宋体" w:hAnsi="宋体" w:eastAsia="宋体" w:cs="宋体"/>
                <w:sz w:val="24"/>
                <w:szCs w:val="24"/>
              </w:rPr>
              <w:t>管 理</w:t>
            </w:r>
          </w:p>
        </w:tc>
        <w:tc>
          <w:tcPr>
            <w:tcW w:w="8215" w:type="dxa"/>
            <w:vAlign w:val="top"/>
          </w:tcPr>
          <w:p w14:paraId="74980F38">
            <w:pPr>
              <w:spacing w:before="218" w:line="227" w:lineRule="auto"/>
              <w:ind w:left="111"/>
              <w:rPr>
                <w:rFonts w:ascii="宋体" w:hAnsi="宋体" w:eastAsia="宋体" w:cs="宋体"/>
                <w:sz w:val="24"/>
                <w:szCs w:val="24"/>
              </w:rPr>
            </w:pPr>
            <w:r>
              <w:rPr>
                <w:rFonts w:ascii="宋体" w:hAnsi="宋体" w:eastAsia="宋体" w:cs="宋体"/>
                <w:spacing w:val="9"/>
                <w:sz w:val="24"/>
                <w:szCs w:val="24"/>
              </w:rPr>
              <w:t>提供对系统采集对象、采集规则、整理规则的配置功能。</w:t>
            </w:r>
          </w:p>
        </w:tc>
        <w:tc>
          <w:tcPr>
            <w:tcW w:w="769" w:type="dxa"/>
            <w:vAlign w:val="top"/>
          </w:tcPr>
          <w:p w14:paraId="2FC89978">
            <w:pPr>
              <w:spacing w:before="244" w:line="189" w:lineRule="auto"/>
              <w:jc w:val="center"/>
              <w:rPr>
                <w:rFonts w:ascii="宋体" w:hAnsi="宋体" w:eastAsia="宋体" w:cs="宋体"/>
                <w:sz w:val="24"/>
                <w:szCs w:val="24"/>
              </w:rPr>
            </w:pPr>
            <w:r>
              <w:rPr>
                <w:rFonts w:ascii="宋体" w:hAnsi="宋体" w:eastAsia="宋体" w:cs="宋体"/>
                <w:sz w:val="24"/>
                <w:szCs w:val="24"/>
              </w:rPr>
              <w:t>1</w:t>
            </w:r>
          </w:p>
        </w:tc>
        <w:tc>
          <w:tcPr>
            <w:tcW w:w="1101" w:type="dxa"/>
            <w:vAlign w:val="top"/>
          </w:tcPr>
          <w:p w14:paraId="7996C725">
            <w:pPr>
              <w:rPr>
                <w:rFonts w:ascii="Arial"/>
                <w:sz w:val="28"/>
                <w:szCs w:val="28"/>
              </w:rPr>
            </w:pPr>
          </w:p>
        </w:tc>
      </w:tr>
    </w:tbl>
    <w:p w14:paraId="5B95571E">
      <w:pPr>
        <w:pStyle w:val="3"/>
        <w:rPr>
          <w:sz w:val="22"/>
          <w:szCs w:val="22"/>
        </w:rPr>
        <w:sectPr>
          <w:footerReference r:id="rId54" w:type="default"/>
          <w:pgSz w:w="16838" w:h="11905" w:orient="landscape"/>
          <w:pgMar w:top="1168" w:right="1417" w:bottom="1015" w:left="901" w:header="0" w:footer="958" w:gutter="0"/>
          <w:pgNumType w:fmt="decimal"/>
          <w:cols w:space="0" w:num="1"/>
          <w:rtlGutter w:val="0"/>
          <w:docGrid w:linePitch="0" w:charSpace="0"/>
        </w:sectPr>
      </w:pPr>
    </w:p>
    <w:p w14:paraId="72F9EF1F">
      <w:pPr>
        <w:spacing w:before="283" w:line="227" w:lineRule="auto"/>
        <w:ind w:left="37"/>
        <w:outlineLvl w:val="2"/>
        <w:rPr>
          <w:rFonts w:ascii="仿宋" w:hAnsi="仿宋" w:eastAsia="仿宋" w:cs="仿宋"/>
          <w:sz w:val="32"/>
          <w:szCs w:val="32"/>
        </w:rPr>
      </w:pPr>
      <w:r>
        <w:rPr>
          <w:rFonts w:hint="eastAsia" w:ascii="仿宋" w:hAnsi="仿宋" w:eastAsia="仿宋" w:cs="仿宋"/>
          <w:b/>
          <w:bCs/>
          <w:spacing w:val="2"/>
          <w:sz w:val="32"/>
          <w:szCs w:val="32"/>
          <w:lang w:val="en-US" w:eastAsia="zh-CN"/>
        </w:rPr>
        <w:t>4、</w:t>
      </w:r>
      <w:r>
        <w:rPr>
          <w:rFonts w:ascii="仿宋" w:hAnsi="仿宋" w:eastAsia="仿宋" w:cs="仿宋"/>
          <w:spacing w:val="-41"/>
          <w:sz w:val="32"/>
          <w:szCs w:val="32"/>
        </w:rPr>
        <w:t xml:space="preserve"> </w:t>
      </w:r>
      <w:r>
        <w:rPr>
          <w:rFonts w:ascii="仿宋" w:hAnsi="仿宋" w:eastAsia="仿宋" w:cs="仿宋"/>
          <w:b/>
          <w:bCs/>
          <w:spacing w:val="1"/>
          <w:sz w:val="32"/>
          <w:szCs w:val="32"/>
        </w:rPr>
        <w:t>市云资源租赁费</w:t>
      </w:r>
    </w:p>
    <w:p w14:paraId="28B680A0">
      <w:pPr>
        <w:spacing w:line="208" w:lineRule="exact"/>
        <w:rPr>
          <w:sz w:val="22"/>
          <w:szCs w:val="22"/>
        </w:rPr>
      </w:pPr>
    </w:p>
    <w:tbl>
      <w:tblPr>
        <w:tblStyle w:val="30"/>
        <w:tblW w:w="88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9"/>
        <w:gridCol w:w="2426"/>
        <w:gridCol w:w="605"/>
        <w:gridCol w:w="564"/>
        <w:gridCol w:w="533"/>
        <w:gridCol w:w="497"/>
        <w:gridCol w:w="1225"/>
        <w:gridCol w:w="1153"/>
        <w:gridCol w:w="1008"/>
      </w:tblGrid>
      <w:tr w14:paraId="6B6191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8840" w:type="dxa"/>
            <w:gridSpan w:val="9"/>
            <w:vAlign w:val="top"/>
          </w:tcPr>
          <w:p w14:paraId="230905B6">
            <w:pPr>
              <w:spacing w:before="158" w:line="225" w:lineRule="auto"/>
              <w:rPr>
                <w:rFonts w:ascii="宋体" w:hAnsi="宋体" w:eastAsia="宋体" w:cs="宋体"/>
                <w:sz w:val="36"/>
                <w:szCs w:val="36"/>
              </w:rPr>
            </w:pPr>
          </w:p>
        </w:tc>
      </w:tr>
      <w:tr w14:paraId="45221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29" w:type="dxa"/>
            <w:vMerge w:val="restart"/>
            <w:tcBorders>
              <w:bottom w:val="nil"/>
            </w:tcBorders>
            <w:textDirection w:val="tbRlV"/>
            <w:vAlign w:val="top"/>
          </w:tcPr>
          <w:p w14:paraId="28EC211C">
            <w:pPr>
              <w:spacing w:before="179" w:line="210" w:lineRule="auto"/>
              <w:ind w:left="254"/>
              <w:rPr>
                <w:rFonts w:ascii="宋体" w:hAnsi="宋体" w:eastAsia="宋体" w:cs="宋体"/>
                <w:sz w:val="22"/>
                <w:szCs w:val="22"/>
              </w:rPr>
            </w:pPr>
            <w:r>
              <w:rPr>
                <w:rFonts w:ascii="宋体" w:hAnsi="宋体" w:eastAsia="宋体" w:cs="宋体"/>
                <w:b/>
                <w:bCs/>
                <w:spacing w:val="-2"/>
                <w:sz w:val="22"/>
                <w:szCs w:val="22"/>
              </w:rPr>
              <w:t>序</w:t>
            </w:r>
            <w:r>
              <w:rPr>
                <w:rFonts w:ascii="宋体" w:hAnsi="宋体" w:eastAsia="宋体" w:cs="宋体"/>
                <w:spacing w:val="42"/>
                <w:sz w:val="22"/>
                <w:szCs w:val="22"/>
              </w:rPr>
              <w:t xml:space="preserve"> </w:t>
            </w:r>
            <w:r>
              <w:rPr>
                <w:rFonts w:ascii="宋体" w:hAnsi="宋体" w:eastAsia="宋体" w:cs="宋体"/>
                <w:b/>
                <w:bCs/>
                <w:spacing w:val="-2"/>
                <w:sz w:val="22"/>
                <w:szCs w:val="22"/>
              </w:rPr>
              <w:t>号</w:t>
            </w:r>
          </w:p>
        </w:tc>
        <w:tc>
          <w:tcPr>
            <w:tcW w:w="2426" w:type="dxa"/>
            <w:vMerge w:val="restart"/>
            <w:tcBorders>
              <w:bottom w:val="nil"/>
            </w:tcBorders>
            <w:vAlign w:val="top"/>
          </w:tcPr>
          <w:p w14:paraId="35850B98">
            <w:pPr>
              <w:spacing w:line="350" w:lineRule="auto"/>
              <w:rPr>
                <w:rFonts w:ascii="Arial"/>
                <w:sz w:val="28"/>
                <w:szCs w:val="28"/>
              </w:rPr>
            </w:pPr>
          </w:p>
          <w:p w14:paraId="203D2082">
            <w:pPr>
              <w:spacing w:before="58" w:line="219" w:lineRule="auto"/>
              <w:ind w:left="439"/>
              <w:rPr>
                <w:rFonts w:ascii="宋体" w:hAnsi="宋体" w:eastAsia="宋体" w:cs="宋体"/>
                <w:sz w:val="22"/>
                <w:szCs w:val="22"/>
              </w:rPr>
            </w:pPr>
            <w:r>
              <w:rPr>
                <w:rFonts w:ascii="宋体" w:hAnsi="宋体" w:eastAsia="宋体" w:cs="宋体"/>
                <w:b/>
                <w:bCs/>
                <w:spacing w:val="-4"/>
                <w:sz w:val="22"/>
                <w:szCs w:val="22"/>
              </w:rPr>
              <w:t>服务名称</w:t>
            </w:r>
          </w:p>
        </w:tc>
        <w:tc>
          <w:tcPr>
            <w:tcW w:w="1169" w:type="dxa"/>
            <w:gridSpan w:val="2"/>
            <w:vMerge w:val="restart"/>
            <w:tcBorders>
              <w:bottom w:val="nil"/>
            </w:tcBorders>
            <w:vAlign w:val="top"/>
          </w:tcPr>
          <w:p w14:paraId="7A8833AF">
            <w:pPr>
              <w:spacing w:before="253" w:line="307" w:lineRule="auto"/>
              <w:ind w:left="143" w:right="139"/>
              <w:rPr>
                <w:rFonts w:ascii="宋体" w:hAnsi="宋体" w:eastAsia="宋体" w:cs="宋体"/>
                <w:sz w:val="22"/>
                <w:szCs w:val="22"/>
              </w:rPr>
            </w:pPr>
            <w:r>
              <w:rPr>
                <w:rFonts w:ascii="宋体" w:hAnsi="宋体" w:eastAsia="宋体" w:cs="宋体"/>
                <w:b/>
                <w:bCs/>
                <w:spacing w:val="-6"/>
                <w:sz w:val="22"/>
                <w:szCs w:val="22"/>
              </w:rPr>
              <w:t>服务</w:t>
            </w:r>
            <w:r>
              <w:rPr>
                <w:rFonts w:ascii="宋体" w:hAnsi="宋体" w:eastAsia="宋体" w:cs="宋体"/>
                <w:sz w:val="22"/>
                <w:szCs w:val="22"/>
              </w:rPr>
              <w:t xml:space="preserve"> </w:t>
            </w:r>
            <w:r>
              <w:rPr>
                <w:rFonts w:ascii="宋体" w:hAnsi="宋体" w:eastAsia="宋体" w:cs="宋体"/>
                <w:b/>
                <w:bCs/>
                <w:spacing w:val="-6"/>
                <w:sz w:val="22"/>
                <w:szCs w:val="22"/>
              </w:rPr>
              <w:t>类型</w:t>
            </w:r>
          </w:p>
        </w:tc>
        <w:tc>
          <w:tcPr>
            <w:tcW w:w="533" w:type="dxa"/>
            <w:vMerge w:val="restart"/>
            <w:tcBorders>
              <w:bottom w:val="nil"/>
            </w:tcBorders>
            <w:textDirection w:val="tbRlV"/>
            <w:vAlign w:val="top"/>
          </w:tcPr>
          <w:p w14:paraId="43D5467E">
            <w:pPr>
              <w:spacing w:before="149" w:line="208" w:lineRule="auto"/>
              <w:ind w:left="254"/>
              <w:rPr>
                <w:rFonts w:ascii="宋体" w:hAnsi="宋体" w:eastAsia="宋体" w:cs="宋体"/>
                <w:sz w:val="22"/>
                <w:szCs w:val="22"/>
              </w:rPr>
            </w:pPr>
            <w:r>
              <w:rPr>
                <w:rFonts w:ascii="宋体" w:hAnsi="宋体" w:eastAsia="宋体" w:cs="宋体"/>
                <w:b/>
                <w:bCs/>
                <w:spacing w:val="-2"/>
                <w:sz w:val="22"/>
                <w:szCs w:val="22"/>
              </w:rPr>
              <w:t>数</w:t>
            </w:r>
            <w:r>
              <w:rPr>
                <w:rFonts w:ascii="宋体" w:hAnsi="宋体" w:eastAsia="宋体" w:cs="宋体"/>
                <w:spacing w:val="42"/>
                <w:sz w:val="22"/>
                <w:szCs w:val="22"/>
              </w:rPr>
              <w:t xml:space="preserve"> </w:t>
            </w:r>
            <w:r>
              <w:rPr>
                <w:rFonts w:ascii="宋体" w:hAnsi="宋体" w:eastAsia="宋体" w:cs="宋体"/>
                <w:b/>
                <w:bCs/>
                <w:spacing w:val="-2"/>
                <w:sz w:val="22"/>
                <w:szCs w:val="22"/>
              </w:rPr>
              <w:t>量</w:t>
            </w:r>
          </w:p>
        </w:tc>
        <w:tc>
          <w:tcPr>
            <w:tcW w:w="497" w:type="dxa"/>
            <w:vMerge w:val="restart"/>
            <w:tcBorders>
              <w:bottom w:val="nil"/>
            </w:tcBorders>
            <w:textDirection w:val="tbRlV"/>
            <w:vAlign w:val="top"/>
          </w:tcPr>
          <w:p w14:paraId="280CDDB7">
            <w:pPr>
              <w:spacing w:before="36" w:line="209" w:lineRule="auto"/>
              <w:ind w:left="254"/>
              <w:rPr>
                <w:rFonts w:hint="eastAsia" w:ascii="宋体" w:hAnsi="宋体" w:eastAsia="宋体" w:cs="宋体"/>
                <w:sz w:val="22"/>
                <w:szCs w:val="22"/>
                <w:lang w:val="en-US" w:eastAsia="zh-CN"/>
              </w:rPr>
            </w:pPr>
            <w:r>
              <w:rPr>
                <w:rFonts w:hint="eastAsia" w:ascii="宋体" w:hAnsi="宋体" w:eastAsia="宋体" w:cs="宋体"/>
                <w:b/>
                <w:bCs/>
                <w:sz w:val="22"/>
                <w:szCs w:val="22"/>
                <w:lang w:val="en-US" w:eastAsia="zh-CN"/>
              </w:rPr>
              <w:t>年 限</w:t>
            </w:r>
          </w:p>
        </w:tc>
        <w:tc>
          <w:tcPr>
            <w:tcW w:w="3386" w:type="dxa"/>
            <w:gridSpan w:val="3"/>
            <w:vAlign w:val="top"/>
          </w:tcPr>
          <w:p w14:paraId="57887B7D">
            <w:pPr>
              <w:spacing w:before="67" w:line="221" w:lineRule="auto"/>
              <w:ind w:left="754"/>
              <w:rPr>
                <w:rFonts w:ascii="宋体" w:hAnsi="宋体" w:eastAsia="宋体" w:cs="宋体"/>
                <w:sz w:val="22"/>
                <w:szCs w:val="22"/>
              </w:rPr>
            </w:pPr>
            <w:r>
              <w:rPr>
                <w:rFonts w:ascii="宋体" w:hAnsi="宋体" w:eastAsia="宋体" w:cs="宋体"/>
                <w:b/>
                <w:bCs/>
                <w:spacing w:val="-4"/>
                <w:sz w:val="22"/>
                <w:szCs w:val="22"/>
              </w:rPr>
              <w:t>配置合计</w:t>
            </w:r>
          </w:p>
        </w:tc>
      </w:tr>
      <w:tr w14:paraId="2AB2D4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2" w:hRule="atLeast"/>
        </w:trPr>
        <w:tc>
          <w:tcPr>
            <w:tcW w:w="829" w:type="dxa"/>
            <w:vMerge w:val="continue"/>
            <w:tcBorders>
              <w:top w:val="nil"/>
            </w:tcBorders>
            <w:textDirection w:val="tbRlV"/>
            <w:vAlign w:val="top"/>
          </w:tcPr>
          <w:p w14:paraId="519701FF">
            <w:pPr>
              <w:rPr>
                <w:rFonts w:ascii="Arial"/>
                <w:sz w:val="28"/>
                <w:szCs w:val="28"/>
              </w:rPr>
            </w:pPr>
          </w:p>
        </w:tc>
        <w:tc>
          <w:tcPr>
            <w:tcW w:w="2426" w:type="dxa"/>
            <w:vMerge w:val="continue"/>
            <w:tcBorders>
              <w:top w:val="nil"/>
            </w:tcBorders>
            <w:vAlign w:val="top"/>
          </w:tcPr>
          <w:p w14:paraId="38399F59">
            <w:pPr>
              <w:rPr>
                <w:rFonts w:ascii="Arial"/>
                <w:sz w:val="28"/>
                <w:szCs w:val="28"/>
              </w:rPr>
            </w:pPr>
          </w:p>
        </w:tc>
        <w:tc>
          <w:tcPr>
            <w:tcW w:w="1169" w:type="dxa"/>
            <w:gridSpan w:val="2"/>
            <w:vMerge w:val="continue"/>
            <w:tcBorders>
              <w:top w:val="nil"/>
            </w:tcBorders>
            <w:vAlign w:val="top"/>
          </w:tcPr>
          <w:p w14:paraId="0C959E42">
            <w:pPr>
              <w:rPr>
                <w:rFonts w:ascii="Arial"/>
                <w:sz w:val="28"/>
                <w:szCs w:val="28"/>
              </w:rPr>
            </w:pPr>
          </w:p>
        </w:tc>
        <w:tc>
          <w:tcPr>
            <w:tcW w:w="533" w:type="dxa"/>
            <w:vMerge w:val="continue"/>
            <w:tcBorders>
              <w:top w:val="nil"/>
            </w:tcBorders>
            <w:textDirection w:val="tbRlV"/>
            <w:vAlign w:val="top"/>
          </w:tcPr>
          <w:p w14:paraId="6FD76F3B">
            <w:pPr>
              <w:rPr>
                <w:rFonts w:ascii="Arial"/>
                <w:sz w:val="28"/>
                <w:szCs w:val="28"/>
              </w:rPr>
            </w:pPr>
          </w:p>
        </w:tc>
        <w:tc>
          <w:tcPr>
            <w:tcW w:w="497" w:type="dxa"/>
            <w:vMerge w:val="continue"/>
            <w:tcBorders>
              <w:top w:val="nil"/>
            </w:tcBorders>
            <w:textDirection w:val="tbRlV"/>
            <w:vAlign w:val="top"/>
          </w:tcPr>
          <w:p w14:paraId="35EF6D13">
            <w:pPr>
              <w:rPr>
                <w:rFonts w:ascii="Arial"/>
                <w:sz w:val="28"/>
                <w:szCs w:val="28"/>
              </w:rPr>
            </w:pPr>
          </w:p>
        </w:tc>
        <w:tc>
          <w:tcPr>
            <w:tcW w:w="1225" w:type="dxa"/>
            <w:vAlign w:val="top"/>
          </w:tcPr>
          <w:p w14:paraId="506C3BB0">
            <w:pPr>
              <w:spacing w:before="121" w:line="281" w:lineRule="auto"/>
              <w:ind w:left="145" w:right="146" w:firstLine="123"/>
              <w:rPr>
                <w:rFonts w:ascii="宋体" w:hAnsi="宋体" w:eastAsia="宋体" w:cs="宋体"/>
                <w:sz w:val="22"/>
                <w:szCs w:val="22"/>
              </w:rPr>
            </w:pPr>
            <w:r>
              <w:rPr>
                <w:rFonts w:ascii="宋体" w:hAnsi="宋体" w:eastAsia="宋体" w:cs="宋体"/>
                <w:b/>
                <w:bCs/>
                <w:spacing w:val="-3"/>
                <w:sz w:val="22"/>
                <w:szCs w:val="22"/>
              </w:rPr>
              <w:t>CPU</w:t>
            </w:r>
            <w:r>
              <w:rPr>
                <w:rFonts w:ascii="宋体" w:hAnsi="宋体" w:eastAsia="宋体" w:cs="宋体"/>
                <w:sz w:val="22"/>
                <w:szCs w:val="22"/>
              </w:rPr>
              <w:t xml:space="preserve">  </w:t>
            </w:r>
            <w:r>
              <w:rPr>
                <w:rFonts w:ascii="宋体" w:hAnsi="宋体" w:eastAsia="宋体" w:cs="宋体"/>
                <w:b/>
                <w:bCs/>
                <w:spacing w:val="-13"/>
                <w:sz w:val="22"/>
                <w:szCs w:val="22"/>
              </w:rPr>
              <w:t>（核）</w:t>
            </w:r>
          </w:p>
        </w:tc>
        <w:tc>
          <w:tcPr>
            <w:tcW w:w="1153" w:type="dxa"/>
            <w:vAlign w:val="top"/>
          </w:tcPr>
          <w:p w14:paraId="51DD21C6">
            <w:pPr>
              <w:spacing w:before="93" w:line="295" w:lineRule="auto"/>
              <w:ind w:left="122" w:right="121" w:firstLine="103"/>
              <w:rPr>
                <w:rFonts w:ascii="宋体" w:hAnsi="宋体" w:eastAsia="宋体" w:cs="宋体"/>
                <w:sz w:val="22"/>
                <w:szCs w:val="22"/>
              </w:rPr>
            </w:pPr>
            <w:r>
              <w:rPr>
                <w:rFonts w:ascii="宋体" w:hAnsi="宋体" w:eastAsia="宋体" w:cs="宋体"/>
                <w:b/>
                <w:bCs/>
                <w:spacing w:val="-17"/>
                <w:sz w:val="22"/>
                <w:szCs w:val="22"/>
              </w:rPr>
              <w:t>内存</w:t>
            </w:r>
            <w:r>
              <w:rPr>
                <w:rFonts w:ascii="宋体" w:hAnsi="宋体" w:eastAsia="宋体" w:cs="宋体"/>
                <w:sz w:val="22"/>
                <w:szCs w:val="22"/>
              </w:rPr>
              <w:t xml:space="preserve">  </w:t>
            </w:r>
            <w:r>
              <w:rPr>
                <w:rFonts w:ascii="宋体" w:hAnsi="宋体" w:eastAsia="宋体" w:cs="宋体"/>
                <w:b/>
                <w:bCs/>
                <w:spacing w:val="-10"/>
                <w:sz w:val="22"/>
                <w:szCs w:val="22"/>
              </w:rPr>
              <w:t>（GB）</w:t>
            </w:r>
          </w:p>
        </w:tc>
        <w:tc>
          <w:tcPr>
            <w:tcW w:w="1008" w:type="dxa"/>
            <w:vAlign w:val="top"/>
          </w:tcPr>
          <w:p w14:paraId="6039EB72">
            <w:pPr>
              <w:spacing w:before="93" w:line="295" w:lineRule="auto"/>
              <w:ind w:left="184" w:right="144" w:hanging="31"/>
              <w:rPr>
                <w:rFonts w:ascii="宋体" w:hAnsi="宋体" w:eastAsia="宋体" w:cs="宋体"/>
                <w:sz w:val="22"/>
                <w:szCs w:val="22"/>
              </w:rPr>
            </w:pPr>
            <w:r>
              <w:rPr>
                <w:rFonts w:ascii="宋体" w:hAnsi="宋体" w:eastAsia="宋体" w:cs="宋体"/>
                <w:b/>
                <w:bCs/>
                <w:spacing w:val="-6"/>
                <w:sz w:val="22"/>
                <w:szCs w:val="22"/>
              </w:rPr>
              <w:t>硬盘</w:t>
            </w:r>
            <w:r>
              <w:rPr>
                <w:rFonts w:ascii="宋体" w:hAnsi="宋体" w:eastAsia="宋体" w:cs="宋体"/>
                <w:sz w:val="22"/>
                <w:szCs w:val="22"/>
              </w:rPr>
              <w:t xml:space="preserve"> </w:t>
            </w:r>
            <w:r>
              <w:rPr>
                <w:rFonts w:ascii="宋体" w:hAnsi="宋体" w:eastAsia="宋体" w:cs="宋体"/>
                <w:b/>
                <w:bCs/>
                <w:spacing w:val="-11"/>
                <w:sz w:val="22"/>
                <w:szCs w:val="22"/>
              </w:rPr>
              <w:t>(GB)</w:t>
            </w:r>
          </w:p>
        </w:tc>
      </w:tr>
      <w:tr w14:paraId="2CDD3D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829" w:type="dxa"/>
            <w:vAlign w:val="top"/>
          </w:tcPr>
          <w:p w14:paraId="33C9A726">
            <w:pPr>
              <w:spacing w:before="207" w:line="184" w:lineRule="auto"/>
              <w:ind w:left="243"/>
              <w:rPr>
                <w:rFonts w:ascii="宋体" w:hAnsi="宋体" w:eastAsia="宋体" w:cs="宋体"/>
                <w:sz w:val="24"/>
                <w:szCs w:val="24"/>
              </w:rPr>
            </w:pPr>
            <w:r>
              <w:rPr>
                <w:rFonts w:ascii="宋体" w:hAnsi="宋体" w:eastAsia="宋体" w:cs="宋体"/>
                <w:sz w:val="24"/>
                <w:szCs w:val="24"/>
              </w:rPr>
              <w:t>1</w:t>
            </w:r>
          </w:p>
        </w:tc>
        <w:tc>
          <w:tcPr>
            <w:tcW w:w="2426" w:type="dxa"/>
            <w:vAlign w:val="top"/>
          </w:tcPr>
          <w:p w14:paraId="53E1FCE2">
            <w:pPr>
              <w:spacing w:before="180" w:line="219" w:lineRule="auto"/>
              <w:ind w:left="148"/>
              <w:rPr>
                <w:rFonts w:ascii="宋体" w:hAnsi="宋体" w:eastAsia="宋体" w:cs="宋体"/>
                <w:sz w:val="24"/>
                <w:szCs w:val="24"/>
              </w:rPr>
            </w:pPr>
            <w:r>
              <w:rPr>
                <w:rFonts w:ascii="宋体" w:hAnsi="宋体" w:eastAsia="宋体" w:cs="宋体"/>
                <w:spacing w:val="-4"/>
                <w:sz w:val="24"/>
                <w:szCs w:val="24"/>
              </w:rPr>
              <w:t>服务器</w:t>
            </w:r>
            <w:r>
              <w:rPr>
                <w:rFonts w:ascii="宋体" w:hAnsi="宋体" w:eastAsia="宋体" w:cs="宋体"/>
                <w:spacing w:val="-23"/>
                <w:sz w:val="24"/>
                <w:szCs w:val="24"/>
              </w:rPr>
              <w:t xml:space="preserve"> </w:t>
            </w:r>
            <w:r>
              <w:rPr>
                <w:rFonts w:ascii="宋体" w:hAnsi="宋体" w:eastAsia="宋体" w:cs="宋体"/>
                <w:spacing w:val="-4"/>
                <w:sz w:val="24"/>
                <w:szCs w:val="24"/>
              </w:rPr>
              <w:t>1-互联网</w:t>
            </w:r>
          </w:p>
        </w:tc>
        <w:tc>
          <w:tcPr>
            <w:tcW w:w="1169" w:type="dxa"/>
            <w:gridSpan w:val="2"/>
            <w:vAlign w:val="top"/>
          </w:tcPr>
          <w:p w14:paraId="0F0E7000">
            <w:pPr>
              <w:spacing w:before="179" w:line="219" w:lineRule="auto"/>
              <w:ind w:left="144"/>
              <w:rPr>
                <w:rFonts w:ascii="宋体" w:hAnsi="宋体" w:eastAsia="宋体" w:cs="宋体"/>
                <w:sz w:val="24"/>
                <w:szCs w:val="24"/>
              </w:rPr>
            </w:pPr>
            <w:r>
              <w:rPr>
                <w:rFonts w:ascii="宋体" w:hAnsi="宋体" w:eastAsia="宋体" w:cs="宋体"/>
                <w:spacing w:val="-4"/>
                <w:sz w:val="24"/>
                <w:szCs w:val="24"/>
              </w:rPr>
              <w:t>虚机</w:t>
            </w:r>
          </w:p>
        </w:tc>
        <w:tc>
          <w:tcPr>
            <w:tcW w:w="533" w:type="dxa"/>
            <w:vAlign w:val="top"/>
          </w:tcPr>
          <w:p w14:paraId="68B2612F">
            <w:pPr>
              <w:spacing w:before="208" w:line="183" w:lineRule="auto"/>
              <w:ind w:left="202"/>
              <w:rPr>
                <w:rFonts w:hint="eastAsia" w:ascii="宋体" w:hAnsi="宋体" w:eastAsia="宋体" w:cs="宋体"/>
                <w:sz w:val="24"/>
                <w:szCs w:val="24"/>
                <w:lang w:eastAsia="zh-CN"/>
              </w:rPr>
            </w:pPr>
            <w:r>
              <w:rPr>
                <w:rFonts w:hint="eastAsia" w:ascii="宋体" w:hAnsi="宋体" w:eastAsia="宋体" w:cs="宋体"/>
                <w:color w:val="auto"/>
                <w:sz w:val="24"/>
                <w:szCs w:val="24"/>
                <w:lang w:val="en-US" w:eastAsia="zh-CN"/>
              </w:rPr>
              <w:t>1</w:t>
            </w:r>
            <w:r>
              <w:rPr>
                <w:rFonts w:ascii="宋体" w:hAnsi="宋体" w:eastAsia="宋体" w:cs="宋体"/>
                <w:sz w:val="24"/>
                <w:szCs w:val="24"/>
              </w:rPr>
              <w:t>台</w:t>
            </w:r>
          </w:p>
        </w:tc>
        <w:tc>
          <w:tcPr>
            <w:tcW w:w="497" w:type="dxa"/>
            <w:vAlign w:val="top"/>
          </w:tcPr>
          <w:p w14:paraId="5C917393">
            <w:pPr>
              <w:spacing w:before="180" w:line="221" w:lineRule="auto"/>
              <w:ind w:left="125"/>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3年</w:t>
            </w:r>
          </w:p>
        </w:tc>
        <w:tc>
          <w:tcPr>
            <w:tcW w:w="1225" w:type="dxa"/>
            <w:vAlign w:val="top"/>
          </w:tcPr>
          <w:p w14:paraId="7A843CD4">
            <w:pPr>
              <w:spacing w:before="208" w:line="183" w:lineRule="auto"/>
              <w:ind w:left="360"/>
              <w:rPr>
                <w:rFonts w:ascii="宋体" w:hAnsi="宋体" w:eastAsia="宋体" w:cs="宋体"/>
                <w:sz w:val="24"/>
                <w:szCs w:val="24"/>
              </w:rPr>
            </w:pPr>
            <w:r>
              <w:rPr>
                <w:rFonts w:ascii="宋体" w:hAnsi="宋体" w:eastAsia="宋体" w:cs="宋体"/>
                <w:sz w:val="24"/>
                <w:szCs w:val="24"/>
              </w:rPr>
              <w:t>4</w:t>
            </w:r>
          </w:p>
        </w:tc>
        <w:tc>
          <w:tcPr>
            <w:tcW w:w="1153" w:type="dxa"/>
            <w:vAlign w:val="top"/>
          </w:tcPr>
          <w:p w14:paraId="23F3BCE5">
            <w:pPr>
              <w:spacing w:before="207" w:line="184" w:lineRule="auto"/>
              <w:ind w:left="305"/>
              <w:rPr>
                <w:rFonts w:ascii="宋体" w:hAnsi="宋体" w:eastAsia="宋体" w:cs="宋体"/>
                <w:sz w:val="24"/>
                <w:szCs w:val="24"/>
              </w:rPr>
            </w:pPr>
            <w:r>
              <w:rPr>
                <w:rFonts w:ascii="宋体" w:hAnsi="宋体" w:eastAsia="宋体" w:cs="宋体"/>
                <w:spacing w:val="-10"/>
                <w:sz w:val="24"/>
                <w:szCs w:val="24"/>
              </w:rPr>
              <w:t>16</w:t>
            </w:r>
          </w:p>
        </w:tc>
        <w:tc>
          <w:tcPr>
            <w:tcW w:w="1008" w:type="dxa"/>
            <w:vAlign w:val="top"/>
          </w:tcPr>
          <w:p w14:paraId="16481FFB">
            <w:pPr>
              <w:spacing w:before="207" w:line="184" w:lineRule="auto"/>
              <w:ind w:left="169"/>
              <w:rPr>
                <w:rFonts w:ascii="宋体" w:hAnsi="宋体" w:eastAsia="宋体" w:cs="宋体"/>
                <w:sz w:val="24"/>
                <w:szCs w:val="24"/>
              </w:rPr>
            </w:pPr>
            <w:r>
              <w:rPr>
                <w:rFonts w:ascii="宋体" w:hAnsi="宋体" w:eastAsia="宋体" w:cs="宋体"/>
                <w:spacing w:val="-5"/>
                <w:sz w:val="24"/>
                <w:szCs w:val="24"/>
              </w:rPr>
              <w:t>1040</w:t>
            </w:r>
          </w:p>
        </w:tc>
      </w:tr>
      <w:tr w14:paraId="5D590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9" w:type="dxa"/>
            <w:vAlign w:val="top"/>
          </w:tcPr>
          <w:p w14:paraId="30F4BC7E">
            <w:pPr>
              <w:spacing w:before="200" w:line="183" w:lineRule="auto"/>
              <w:ind w:left="232"/>
              <w:rPr>
                <w:rFonts w:ascii="宋体" w:hAnsi="宋体" w:eastAsia="宋体" w:cs="宋体"/>
                <w:sz w:val="24"/>
                <w:szCs w:val="24"/>
              </w:rPr>
            </w:pPr>
            <w:r>
              <w:rPr>
                <w:rFonts w:ascii="宋体" w:hAnsi="宋体" w:eastAsia="宋体" w:cs="宋体"/>
                <w:sz w:val="24"/>
                <w:szCs w:val="24"/>
              </w:rPr>
              <w:t>2</w:t>
            </w:r>
          </w:p>
        </w:tc>
        <w:tc>
          <w:tcPr>
            <w:tcW w:w="2426" w:type="dxa"/>
            <w:vAlign w:val="top"/>
          </w:tcPr>
          <w:p w14:paraId="4318A4D0">
            <w:pPr>
              <w:spacing w:before="172" w:line="219" w:lineRule="auto"/>
              <w:ind w:left="148"/>
              <w:rPr>
                <w:rFonts w:ascii="宋体" w:hAnsi="宋体" w:eastAsia="宋体" w:cs="宋体"/>
                <w:sz w:val="24"/>
                <w:szCs w:val="24"/>
              </w:rPr>
            </w:pPr>
            <w:r>
              <w:rPr>
                <w:rFonts w:ascii="宋体" w:hAnsi="宋体" w:eastAsia="宋体" w:cs="宋体"/>
                <w:spacing w:val="-3"/>
                <w:sz w:val="24"/>
                <w:szCs w:val="24"/>
              </w:rPr>
              <w:t>服务器</w:t>
            </w:r>
            <w:r>
              <w:rPr>
                <w:rFonts w:ascii="宋体" w:hAnsi="宋体" w:eastAsia="宋体" w:cs="宋体"/>
                <w:spacing w:val="-31"/>
                <w:sz w:val="24"/>
                <w:szCs w:val="24"/>
              </w:rPr>
              <w:t xml:space="preserve"> </w:t>
            </w:r>
            <w:r>
              <w:rPr>
                <w:rFonts w:ascii="宋体" w:hAnsi="宋体" w:eastAsia="宋体" w:cs="宋体"/>
                <w:spacing w:val="-3"/>
                <w:sz w:val="24"/>
                <w:szCs w:val="24"/>
              </w:rPr>
              <w:t>2-政务网</w:t>
            </w:r>
          </w:p>
        </w:tc>
        <w:tc>
          <w:tcPr>
            <w:tcW w:w="1169" w:type="dxa"/>
            <w:gridSpan w:val="2"/>
            <w:vAlign w:val="top"/>
          </w:tcPr>
          <w:p w14:paraId="2F05ED5A">
            <w:pPr>
              <w:spacing w:before="171" w:line="219" w:lineRule="auto"/>
              <w:ind w:left="144"/>
              <w:rPr>
                <w:rFonts w:ascii="宋体" w:hAnsi="宋体" w:eastAsia="宋体" w:cs="宋体"/>
                <w:sz w:val="24"/>
                <w:szCs w:val="24"/>
              </w:rPr>
            </w:pPr>
            <w:r>
              <w:rPr>
                <w:rFonts w:ascii="宋体" w:hAnsi="宋体" w:eastAsia="宋体" w:cs="宋体"/>
                <w:spacing w:val="-4"/>
                <w:sz w:val="24"/>
                <w:szCs w:val="24"/>
              </w:rPr>
              <w:t>虚机</w:t>
            </w:r>
          </w:p>
        </w:tc>
        <w:tc>
          <w:tcPr>
            <w:tcW w:w="533" w:type="dxa"/>
            <w:vAlign w:val="top"/>
          </w:tcPr>
          <w:p w14:paraId="3F89CFDD">
            <w:pPr>
              <w:spacing w:before="200" w:line="183" w:lineRule="auto"/>
              <w:ind w:left="202"/>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ascii="宋体" w:hAnsi="宋体" w:eastAsia="宋体" w:cs="宋体"/>
                <w:sz w:val="24"/>
                <w:szCs w:val="24"/>
              </w:rPr>
              <w:t>台</w:t>
            </w:r>
          </w:p>
        </w:tc>
        <w:tc>
          <w:tcPr>
            <w:tcW w:w="497" w:type="dxa"/>
            <w:vAlign w:val="top"/>
          </w:tcPr>
          <w:p w14:paraId="7F5633F1">
            <w:pPr>
              <w:spacing w:before="172" w:line="221" w:lineRule="auto"/>
              <w:ind w:left="125"/>
              <w:rPr>
                <w:rFonts w:ascii="宋体" w:hAnsi="宋体" w:eastAsia="宋体" w:cs="宋体"/>
                <w:sz w:val="24"/>
                <w:szCs w:val="24"/>
              </w:rPr>
            </w:pPr>
            <w:r>
              <w:rPr>
                <w:rFonts w:hint="eastAsia" w:ascii="宋体" w:hAnsi="宋体" w:eastAsia="宋体" w:cs="宋体"/>
                <w:sz w:val="24"/>
                <w:szCs w:val="24"/>
                <w:lang w:val="en-US" w:eastAsia="zh-CN"/>
              </w:rPr>
              <w:t>3年</w:t>
            </w:r>
          </w:p>
        </w:tc>
        <w:tc>
          <w:tcPr>
            <w:tcW w:w="1225" w:type="dxa"/>
            <w:vAlign w:val="top"/>
          </w:tcPr>
          <w:p w14:paraId="71CC7612">
            <w:pPr>
              <w:spacing w:before="200" w:line="183" w:lineRule="auto"/>
              <w:ind w:left="361"/>
              <w:rPr>
                <w:rFonts w:ascii="宋体" w:hAnsi="宋体" w:eastAsia="宋体" w:cs="宋体"/>
                <w:sz w:val="24"/>
                <w:szCs w:val="24"/>
              </w:rPr>
            </w:pPr>
            <w:r>
              <w:rPr>
                <w:rFonts w:ascii="宋体" w:hAnsi="宋体" w:eastAsia="宋体" w:cs="宋体"/>
                <w:sz w:val="24"/>
                <w:szCs w:val="24"/>
              </w:rPr>
              <w:t>8</w:t>
            </w:r>
          </w:p>
        </w:tc>
        <w:tc>
          <w:tcPr>
            <w:tcW w:w="1153" w:type="dxa"/>
            <w:vAlign w:val="top"/>
          </w:tcPr>
          <w:p w14:paraId="455EAAAE">
            <w:pPr>
              <w:spacing w:before="199" w:line="184" w:lineRule="auto"/>
              <w:ind w:left="305"/>
              <w:rPr>
                <w:rFonts w:ascii="宋体" w:hAnsi="宋体" w:eastAsia="宋体" w:cs="宋体"/>
                <w:sz w:val="24"/>
                <w:szCs w:val="24"/>
              </w:rPr>
            </w:pPr>
            <w:r>
              <w:rPr>
                <w:rFonts w:ascii="宋体" w:hAnsi="宋体" w:eastAsia="宋体" w:cs="宋体"/>
                <w:spacing w:val="-10"/>
                <w:sz w:val="24"/>
                <w:szCs w:val="24"/>
              </w:rPr>
              <w:t>16</w:t>
            </w:r>
          </w:p>
        </w:tc>
        <w:tc>
          <w:tcPr>
            <w:tcW w:w="1008" w:type="dxa"/>
            <w:vAlign w:val="top"/>
          </w:tcPr>
          <w:p w14:paraId="6EC6589C">
            <w:pPr>
              <w:spacing w:before="199" w:line="184" w:lineRule="auto"/>
              <w:ind w:left="169"/>
              <w:rPr>
                <w:rFonts w:ascii="宋体" w:hAnsi="宋体" w:eastAsia="宋体" w:cs="宋体"/>
                <w:sz w:val="24"/>
                <w:szCs w:val="24"/>
              </w:rPr>
            </w:pPr>
            <w:r>
              <w:rPr>
                <w:rFonts w:ascii="宋体" w:hAnsi="宋体" w:eastAsia="宋体" w:cs="宋体"/>
                <w:spacing w:val="-5"/>
                <w:sz w:val="24"/>
                <w:szCs w:val="24"/>
              </w:rPr>
              <w:t>1040</w:t>
            </w:r>
          </w:p>
        </w:tc>
      </w:tr>
      <w:tr w14:paraId="5AD06A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40" w:type="dxa"/>
            <w:gridSpan w:val="9"/>
            <w:vAlign w:val="top"/>
          </w:tcPr>
          <w:p w14:paraId="4531F9BD">
            <w:pPr>
              <w:spacing w:before="70" w:line="219" w:lineRule="auto"/>
              <w:ind w:left="3626"/>
              <w:rPr>
                <w:rFonts w:ascii="宋体" w:hAnsi="宋体" w:eastAsia="宋体" w:cs="宋体"/>
                <w:sz w:val="21"/>
                <w:szCs w:val="21"/>
              </w:rPr>
            </w:pPr>
            <w:r>
              <w:rPr>
                <w:rFonts w:ascii="宋体" w:hAnsi="宋体" w:eastAsia="宋体" w:cs="宋体"/>
                <w:spacing w:val="-2"/>
                <w:sz w:val="36"/>
                <w:szCs w:val="36"/>
              </w:rPr>
              <w:t>云安全服务清单</w:t>
            </w:r>
          </w:p>
        </w:tc>
      </w:tr>
      <w:tr w14:paraId="6C32A5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29" w:type="dxa"/>
            <w:textDirection w:val="tbRlV"/>
            <w:vAlign w:val="top"/>
          </w:tcPr>
          <w:p w14:paraId="30B81409">
            <w:pPr>
              <w:spacing w:before="179" w:line="210" w:lineRule="auto"/>
              <w:ind w:left="69"/>
              <w:rPr>
                <w:rFonts w:ascii="宋体" w:hAnsi="宋体" w:eastAsia="宋体" w:cs="宋体"/>
                <w:sz w:val="21"/>
                <w:szCs w:val="21"/>
              </w:rPr>
            </w:pPr>
            <w:r>
              <w:rPr>
                <w:rFonts w:ascii="宋体" w:hAnsi="宋体" w:eastAsia="宋体" w:cs="宋体"/>
                <w:b/>
                <w:bCs/>
                <w:spacing w:val="-2"/>
                <w:sz w:val="21"/>
                <w:szCs w:val="21"/>
              </w:rPr>
              <w:t>序</w:t>
            </w:r>
            <w:r>
              <w:rPr>
                <w:rFonts w:ascii="宋体" w:hAnsi="宋体" w:eastAsia="宋体" w:cs="宋体"/>
                <w:spacing w:val="42"/>
                <w:sz w:val="21"/>
                <w:szCs w:val="21"/>
              </w:rPr>
              <w:t xml:space="preserve"> </w:t>
            </w:r>
            <w:r>
              <w:rPr>
                <w:rFonts w:ascii="宋体" w:hAnsi="宋体" w:eastAsia="宋体" w:cs="宋体"/>
                <w:b/>
                <w:bCs/>
                <w:spacing w:val="-2"/>
                <w:sz w:val="21"/>
                <w:szCs w:val="21"/>
              </w:rPr>
              <w:t>号</w:t>
            </w:r>
          </w:p>
        </w:tc>
        <w:tc>
          <w:tcPr>
            <w:tcW w:w="2426" w:type="dxa"/>
            <w:vAlign w:val="top"/>
          </w:tcPr>
          <w:p w14:paraId="74A46505">
            <w:pPr>
              <w:spacing w:before="226" w:line="219" w:lineRule="auto"/>
              <w:ind w:left="442"/>
              <w:rPr>
                <w:rFonts w:ascii="宋体" w:hAnsi="宋体" w:eastAsia="宋体" w:cs="宋体"/>
                <w:sz w:val="21"/>
                <w:szCs w:val="21"/>
              </w:rPr>
            </w:pPr>
            <w:r>
              <w:rPr>
                <w:rFonts w:ascii="宋体" w:hAnsi="宋体" w:eastAsia="宋体" w:cs="宋体"/>
                <w:b/>
                <w:bCs/>
                <w:spacing w:val="-4"/>
                <w:sz w:val="21"/>
                <w:szCs w:val="21"/>
              </w:rPr>
              <w:t>安全组件</w:t>
            </w:r>
          </w:p>
        </w:tc>
        <w:tc>
          <w:tcPr>
            <w:tcW w:w="605" w:type="dxa"/>
            <w:vAlign w:val="top"/>
          </w:tcPr>
          <w:p w14:paraId="6901EA3E">
            <w:pPr>
              <w:spacing w:before="226" w:line="219" w:lineRule="auto"/>
              <w:ind w:left="145"/>
              <w:rPr>
                <w:rFonts w:ascii="宋体" w:hAnsi="宋体" w:eastAsia="宋体" w:cs="宋体"/>
                <w:sz w:val="21"/>
                <w:szCs w:val="21"/>
              </w:rPr>
            </w:pPr>
            <w:r>
              <w:rPr>
                <w:rFonts w:ascii="宋体" w:hAnsi="宋体" w:eastAsia="宋体" w:cs="宋体"/>
                <w:b/>
                <w:bCs/>
                <w:spacing w:val="-2"/>
                <w:sz w:val="22"/>
                <w:szCs w:val="22"/>
              </w:rPr>
              <w:t>数</w:t>
            </w:r>
            <w:r>
              <w:rPr>
                <w:rFonts w:ascii="宋体" w:hAnsi="宋体" w:eastAsia="宋体" w:cs="宋体"/>
                <w:spacing w:val="42"/>
                <w:sz w:val="22"/>
                <w:szCs w:val="22"/>
              </w:rPr>
              <w:t xml:space="preserve"> </w:t>
            </w:r>
            <w:r>
              <w:rPr>
                <w:rFonts w:ascii="宋体" w:hAnsi="宋体" w:eastAsia="宋体" w:cs="宋体"/>
                <w:b/>
                <w:bCs/>
                <w:spacing w:val="-2"/>
                <w:sz w:val="22"/>
                <w:szCs w:val="22"/>
              </w:rPr>
              <w:t>量</w:t>
            </w:r>
          </w:p>
        </w:tc>
        <w:tc>
          <w:tcPr>
            <w:tcW w:w="564" w:type="dxa"/>
            <w:vAlign w:val="top"/>
          </w:tcPr>
          <w:p w14:paraId="01CF3E48">
            <w:pPr>
              <w:spacing w:before="226" w:line="219" w:lineRule="auto"/>
              <w:ind w:left="145"/>
              <w:jc w:val="distribute"/>
              <w:rPr>
                <w:rFonts w:ascii="宋体" w:hAnsi="宋体" w:eastAsia="宋体" w:cs="宋体"/>
                <w:b/>
                <w:bCs/>
                <w:spacing w:val="-7"/>
                <w:sz w:val="21"/>
                <w:szCs w:val="21"/>
              </w:rPr>
            </w:pPr>
            <w:r>
              <w:rPr>
                <w:rFonts w:hint="eastAsia" w:ascii="宋体" w:hAnsi="宋体" w:eastAsia="宋体" w:cs="宋体"/>
                <w:b/>
                <w:bCs/>
                <w:sz w:val="22"/>
                <w:szCs w:val="22"/>
                <w:lang w:val="en-US" w:eastAsia="zh-CN"/>
              </w:rPr>
              <w:t>年限</w:t>
            </w:r>
          </w:p>
        </w:tc>
        <w:tc>
          <w:tcPr>
            <w:tcW w:w="4416" w:type="dxa"/>
            <w:gridSpan w:val="5"/>
            <w:vAlign w:val="top"/>
          </w:tcPr>
          <w:p w14:paraId="1BD8355F">
            <w:pPr>
              <w:spacing w:before="226" w:line="219" w:lineRule="auto"/>
              <w:ind w:left="978"/>
              <w:rPr>
                <w:rFonts w:ascii="宋体" w:hAnsi="宋体" w:eastAsia="宋体" w:cs="宋体"/>
                <w:sz w:val="21"/>
                <w:szCs w:val="21"/>
              </w:rPr>
            </w:pPr>
            <w:r>
              <w:rPr>
                <w:rFonts w:ascii="宋体" w:hAnsi="宋体" w:eastAsia="宋体" w:cs="宋体"/>
                <w:b/>
                <w:bCs/>
                <w:spacing w:val="-4"/>
                <w:sz w:val="21"/>
                <w:szCs w:val="21"/>
              </w:rPr>
              <w:t>组件作用功能</w:t>
            </w:r>
          </w:p>
        </w:tc>
      </w:tr>
      <w:tr w14:paraId="59280D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2" w:hRule="atLeast"/>
        </w:trPr>
        <w:tc>
          <w:tcPr>
            <w:tcW w:w="829" w:type="dxa"/>
            <w:vAlign w:val="top"/>
          </w:tcPr>
          <w:p w14:paraId="6BB71C39">
            <w:pPr>
              <w:spacing w:line="269" w:lineRule="auto"/>
              <w:rPr>
                <w:rFonts w:ascii="Arial"/>
                <w:sz w:val="32"/>
                <w:szCs w:val="32"/>
              </w:rPr>
            </w:pPr>
          </w:p>
          <w:p w14:paraId="0A696B6F">
            <w:pPr>
              <w:spacing w:line="270" w:lineRule="auto"/>
              <w:rPr>
                <w:rFonts w:ascii="Arial"/>
                <w:sz w:val="32"/>
                <w:szCs w:val="32"/>
              </w:rPr>
            </w:pPr>
          </w:p>
          <w:p w14:paraId="5C2AF981">
            <w:pPr>
              <w:spacing w:line="270" w:lineRule="auto"/>
              <w:rPr>
                <w:rFonts w:ascii="Arial"/>
                <w:sz w:val="32"/>
                <w:szCs w:val="32"/>
              </w:rPr>
            </w:pPr>
          </w:p>
          <w:p w14:paraId="3480B51D">
            <w:pPr>
              <w:spacing w:before="59" w:line="184" w:lineRule="auto"/>
              <w:ind w:left="243"/>
              <w:rPr>
                <w:rFonts w:ascii="宋体" w:hAnsi="宋体" w:eastAsia="宋体" w:cs="宋体"/>
                <w:sz w:val="24"/>
                <w:szCs w:val="24"/>
              </w:rPr>
            </w:pPr>
            <w:r>
              <w:rPr>
                <w:rFonts w:ascii="宋体" w:hAnsi="宋体" w:eastAsia="宋体" w:cs="宋体"/>
                <w:b/>
                <w:bCs/>
                <w:spacing w:val="-2"/>
                <w:sz w:val="24"/>
                <w:szCs w:val="24"/>
              </w:rPr>
              <w:t>1</w:t>
            </w:r>
          </w:p>
        </w:tc>
        <w:tc>
          <w:tcPr>
            <w:tcW w:w="2426" w:type="dxa"/>
            <w:vAlign w:val="top"/>
          </w:tcPr>
          <w:p w14:paraId="24DC03DD">
            <w:pPr>
              <w:spacing w:line="260" w:lineRule="auto"/>
              <w:rPr>
                <w:rFonts w:ascii="Arial"/>
                <w:sz w:val="32"/>
                <w:szCs w:val="32"/>
              </w:rPr>
            </w:pPr>
          </w:p>
          <w:p w14:paraId="5E3C6012">
            <w:pPr>
              <w:spacing w:line="261" w:lineRule="auto"/>
              <w:rPr>
                <w:rFonts w:ascii="Arial"/>
                <w:sz w:val="32"/>
                <w:szCs w:val="32"/>
              </w:rPr>
            </w:pPr>
          </w:p>
          <w:p w14:paraId="0168F996">
            <w:pPr>
              <w:spacing w:line="261" w:lineRule="auto"/>
              <w:rPr>
                <w:rFonts w:ascii="Arial"/>
                <w:sz w:val="32"/>
                <w:szCs w:val="32"/>
              </w:rPr>
            </w:pPr>
          </w:p>
          <w:p w14:paraId="4F3E23D7">
            <w:pPr>
              <w:spacing w:before="58" w:line="219" w:lineRule="auto"/>
              <w:ind w:left="260"/>
              <w:rPr>
                <w:rFonts w:ascii="宋体" w:hAnsi="宋体" w:eastAsia="宋体" w:cs="宋体"/>
                <w:sz w:val="24"/>
                <w:szCs w:val="24"/>
              </w:rPr>
            </w:pPr>
            <w:r>
              <w:rPr>
                <w:rFonts w:ascii="宋体" w:hAnsi="宋体" w:eastAsia="宋体" w:cs="宋体"/>
                <w:spacing w:val="-2"/>
                <w:sz w:val="24"/>
                <w:szCs w:val="24"/>
              </w:rPr>
              <w:t>主机安全服务</w:t>
            </w:r>
          </w:p>
        </w:tc>
        <w:tc>
          <w:tcPr>
            <w:tcW w:w="605" w:type="dxa"/>
            <w:vAlign w:val="top"/>
          </w:tcPr>
          <w:p w14:paraId="42AE8C50">
            <w:pPr>
              <w:spacing w:line="270" w:lineRule="auto"/>
              <w:rPr>
                <w:rFonts w:ascii="Arial"/>
                <w:sz w:val="24"/>
                <w:szCs w:val="24"/>
              </w:rPr>
            </w:pPr>
          </w:p>
          <w:p w14:paraId="7603F560">
            <w:pPr>
              <w:spacing w:before="59" w:line="183" w:lineRule="auto"/>
              <w:jc w:val="center"/>
              <w:rPr>
                <w:rFonts w:hint="default" w:ascii="宋体" w:hAnsi="宋体" w:eastAsia="宋体" w:cs="宋体"/>
                <w:sz w:val="21"/>
                <w:szCs w:val="21"/>
                <w:lang w:val="en-US" w:eastAsia="zh-CN"/>
              </w:rPr>
            </w:pPr>
            <w:r>
              <w:rPr>
                <w:rFonts w:hint="eastAsia" w:ascii="宋体" w:hAnsi="宋体" w:eastAsia="宋体" w:cs="宋体"/>
                <w:b/>
                <w:bCs/>
                <w:spacing w:val="-2"/>
                <w:sz w:val="22"/>
                <w:szCs w:val="22"/>
                <w:lang w:val="en-US" w:eastAsia="zh-CN"/>
              </w:rPr>
              <w:t>2</w:t>
            </w:r>
            <w:r>
              <w:rPr>
                <w:rFonts w:hint="eastAsia" w:ascii="宋体" w:hAnsi="宋体" w:eastAsia="宋体" w:cs="宋体"/>
                <w:b/>
                <w:bCs/>
                <w:spacing w:val="-2"/>
                <w:sz w:val="21"/>
                <w:szCs w:val="21"/>
                <w:lang w:val="en-US" w:eastAsia="zh-CN"/>
              </w:rPr>
              <w:t>台</w:t>
            </w:r>
          </w:p>
        </w:tc>
        <w:tc>
          <w:tcPr>
            <w:tcW w:w="564" w:type="dxa"/>
            <w:vAlign w:val="top"/>
          </w:tcPr>
          <w:p w14:paraId="1BE5374B">
            <w:pPr>
              <w:spacing w:before="59" w:line="183" w:lineRule="auto"/>
              <w:rPr>
                <w:rFonts w:hint="eastAsia" w:ascii="宋体" w:hAnsi="宋体" w:eastAsia="宋体" w:cs="宋体"/>
                <w:b/>
                <w:bCs/>
                <w:spacing w:val="-2"/>
                <w:sz w:val="21"/>
                <w:szCs w:val="21"/>
                <w:lang w:val="en-US" w:eastAsia="zh-CN"/>
              </w:rPr>
            </w:pPr>
          </w:p>
          <w:p w14:paraId="3F5B32FD">
            <w:pPr>
              <w:spacing w:before="59" w:line="183" w:lineRule="auto"/>
              <w:rPr>
                <w:rFonts w:hint="default" w:ascii="宋体" w:hAnsi="宋体" w:eastAsia="宋体" w:cs="宋体"/>
                <w:b/>
                <w:bCs/>
                <w:spacing w:val="-2"/>
                <w:sz w:val="21"/>
                <w:szCs w:val="21"/>
                <w:lang w:val="en-US" w:eastAsia="zh-CN"/>
              </w:rPr>
            </w:pPr>
            <w:r>
              <w:rPr>
                <w:rFonts w:hint="eastAsia" w:ascii="宋体" w:hAnsi="宋体" w:eastAsia="宋体" w:cs="宋体"/>
                <w:b/>
                <w:bCs/>
                <w:spacing w:val="-2"/>
                <w:sz w:val="22"/>
                <w:szCs w:val="22"/>
                <w:lang w:val="en-US" w:eastAsia="zh-CN"/>
              </w:rPr>
              <w:t>3年</w:t>
            </w:r>
          </w:p>
        </w:tc>
        <w:tc>
          <w:tcPr>
            <w:tcW w:w="4416" w:type="dxa"/>
            <w:gridSpan w:val="5"/>
            <w:vAlign w:val="top"/>
          </w:tcPr>
          <w:p w14:paraId="1F5802C2">
            <w:pPr>
              <w:spacing w:before="221" w:line="219" w:lineRule="auto"/>
              <w:ind w:left="113"/>
              <w:rPr>
                <w:rFonts w:ascii="宋体" w:hAnsi="宋体" w:eastAsia="宋体" w:cs="宋体"/>
                <w:sz w:val="24"/>
                <w:szCs w:val="24"/>
              </w:rPr>
            </w:pPr>
            <w:r>
              <w:rPr>
                <w:rFonts w:ascii="宋体" w:hAnsi="宋体" w:eastAsia="宋体" w:cs="宋体"/>
                <w:spacing w:val="-5"/>
                <w:sz w:val="24"/>
                <w:szCs w:val="24"/>
              </w:rPr>
              <w:t>主机安全基础型服务，通过在用户云</w:t>
            </w:r>
          </w:p>
          <w:p w14:paraId="548172C1">
            <w:pPr>
              <w:spacing w:before="99" w:line="219" w:lineRule="auto"/>
              <w:ind w:left="213"/>
              <w:rPr>
                <w:rFonts w:ascii="宋体" w:hAnsi="宋体" w:eastAsia="宋体" w:cs="宋体"/>
                <w:sz w:val="24"/>
                <w:szCs w:val="24"/>
              </w:rPr>
            </w:pPr>
            <w:r>
              <w:rPr>
                <w:rFonts w:ascii="宋体" w:hAnsi="宋体" w:eastAsia="宋体" w:cs="宋体"/>
                <w:spacing w:val="-1"/>
                <w:sz w:val="24"/>
                <w:szCs w:val="24"/>
              </w:rPr>
              <w:t>服务器/物理服务器安装客户端软</w:t>
            </w:r>
          </w:p>
          <w:p w14:paraId="3E702828">
            <w:pPr>
              <w:spacing w:before="97" w:line="219" w:lineRule="auto"/>
              <w:ind w:left="111"/>
              <w:rPr>
                <w:rFonts w:ascii="宋体" w:hAnsi="宋体" w:eastAsia="宋体" w:cs="宋体"/>
                <w:sz w:val="24"/>
                <w:szCs w:val="24"/>
              </w:rPr>
            </w:pPr>
            <w:r>
              <w:rPr>
                <w:rFonts w:ascii="宋体" w:hAnsi="宋体" w:eastAsia="宋体" w:cs="宋体"/>
                <w:spacing w:val="-5"/>
                <w:sz w:val="24"/>
                <w:szCs w:val="24"/>
              </w:rPr>
              <w:t>件，提供主机防病毒、主机防火墙主</w:t>
            </w:r>
          </w:p>
          <w:p w14:paraId="654E2234">
            <w:pPr>
              <w:spacing w:before="98" w:line="219" w:lineRule="auto"/>
              <w:ind w:left="111"/>
              <w:rPr>
                <w:rFonts w:ascii="宋体" w:hAnsi="宋体" w:eastAsia="宋体" w:cs="宋体"/>
                <w:sz w:val="24"/>
                <w:szCs w:val="24"/>
              </w:rPr>
            </w:pPr>
            <w:r>
              <w:rPr>
                <w:rFonts w:ascii="宋体" w:hAnsi="宋体" w:eastAsia="宋体" w:cs="宋体"/>
                <w:spacing w:val="-1"/>
                <w:sz w:val="24"/>
                <w:szCs w:val="24"/>
              </w:rPr>
              <w:t>机入侵防御等功能，包含系统升级、</w:t>
            </w:r>
          </w:p>
          <w:p w14:paraId="4D9BD7A6">
            <w:pPr>
              <w:spacing w:before="99" w:line="219" w:lineRule="auto"/>
              <w:ind w:left="529"/>
              <w:rPr>
                <w:rFonts w:ascii="宋体" w:hAnsi="宋体" w:eastAsia="宋体" w:cs="宋体"/>
                <w:sz w:val="21"/>
                <w:szCs w:val="21"/>
              </w:rPr>
            </w:pPr>
            <w:r>
              <w:rPr>
                <w:rFonts w:ascii="宋体" w:hAnsi="宋体" w:eastAsia="宋体" w:cs="宋体"/>
                <w:spacing w:val="-1"/>
                <w:sz w:val="24"/>
                <w:szCs w:val="24"/>
              </w:rPr>
              <w:t>病毒库升级规则库升级。</w:t>
            </w:r>
          </w:p>
        </w:tc>
      </w:tr>
    </w:tbl>
    <w:p w14:paraId="2CF34BB9">
      <w:pPr>
        <w:pStyle w:val="3"/>
        <w:spacing w:line="241" w:lineRule="auto"/>
        <w:rPr>
          <w:sz w:val="21"/>
          <w:szCs w:val="21"/>
        </w:rPr>
      </w:pPr>
    </w:p>
    <w:p w14:paraId="7156732E">
      <w:pPr>
        <w:pStyle w:val="3"/>
        <w:spacing w:line="241" w:lineRule="auto"/>
        <w:rPr>
          <w:sz w:val="22"/>
          <w:szCs w:val="22"/>
        </w:rPr>
      </w:pPr>
    </w:p>
    <w:p w14:paraId="1E7D8A25">
      <w:pPr>
        <w:spacing w:before="101" w:line="228" w:lineRule="auto"/>
        <w:ind w:left="37"/>
        <w:outlineLvl w:val="2"/>
        <w:rPr>
          <w:rFonts w:ascii="仿宋" w:hAnsi="仿宋" w:eastAsia="仿宋" w:cs="仿宋"/>
          <w:sz w:val="32"/>
          <w:szCs w:val="32"/>
        </w:rPr>
      </w:pPr>
      <w:bookmarkStart w:id="4" w:name="bookmark341"/>
      <w:bookmarkEnd w:id="4"/>
      <w:bookmarkStart w:id="5" w:name="bookmark342"/>
      <w:bookmarkEnd w:id="5"/>
      <w:r>
        <w:rPr>
          <w:rFonts w:hint="eastAsia" w:ascii="仿宋" w:hAnsi="仿宋" w:eastAsia="仿宋" w:cs="仿宋"/>
          <w:b/>
          <w:bCs/>
          <w:spacing w:val="2"/>
          <w:sz w:val="32"/>
          <w:szCs w:val="32"/>
          <w:lang w:val="en-US" w:eastAsia="zh-CN"/>
        </w:rPr>
        <w:t>5、</w:t>
      </w:r>
      <w:r>
        <w:rPr>
          <w:rFonts w:ascii="仿宋" w:hAnsi="仿宋" w:eastAsia="仿宋" w:cs="仿宋"/>
          <w:b/>
          <w:bCs/>
          <w:spacing w:val="2"/>
          <w:sz w:val="32"/>
          <w:szCs w:val="32"/>
        </w:rPr>
        <w:t>监控改造修复及扩容</w:t>
      </w:r>
    </w:p>
    <w:p w14:paraId="5E1F6272">
      <w:pPr>
        <w:spacing w:line="206" w:lineRule="exact"/>
        <w:rPr>
          <w:sz w:val="21"/>
          <w:szCs w:val="21"/>
        </w:rPr>
      </w:pPr>
    </w:p>
    <w:tbl>
      <w:tblPr>
        <w:tblStyle w:val="30"/>
        <w:tblW w:w="89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3"/>
        <w:gridCol w:w="875"/>
        <w:gridCol w:w="916"/>
        <w:gridCol w:w="897"/>
        <w:gridCol w:w="935"/>
        <w:gridCol w:w="2675"/>
        <w:gridCol w:w="2019"/>
      </w:tblGrid>
      <w:tr w14:paraId="1F906B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643" w:type="dxa"/>
            <w:shd w:val="clear" w:color="auto" w:fill="4874CB"/>
            <w:vAlign w:val="top"/>
          </w:tcPr>
          <w:p w14:paraId="587EFEDB">
            <w:pPr>
              <w:spacing w:before="223" w:line="221" w:lineRule="auto"/>
              <w:ind w:left="141"/>
              <w:rPr>
                <w:rFonts w:ascii="宋体" w:hAnsi="宋体" w:eastAsia="宋体" w:cs="宋体"/>
                <w:sz w:val="22"/>
                <w:szCs w:val="22"/>
              </w:rPr>
            </w:pPr>
            <w:r>
              <w:rPr>
                <w:rFonts w:ascii="宋体" w:hAnsi="宋体" w:eastAsia="宋体" w:cs="宋体"/>
                <w:b/>
                <w:bCs/>
                <w:color w:val="FFFFFF"/>
                <w:spacing w:val="-6"/>
                <w:sz w:val="22"/>
                <w:szCs w:val="22"/>
              </w:rPr>
              <w:t>序号</w:t>
            </w:r>
          </w:p>
        </w:tc>
        <w:tc>
          <w:tcPr>
            <w:tcW w:w="875" w:type="dxa"/>
            <w:shd w:val="clear" w:color="auto" w:fill="4874CB"/>
            <w:vAlign w:val="top"/>
          </w:tcPr>
          <w:p w14:paraId="78EE0DDC">
            <w:pPr>
              <w:spacing w:before="223" w:line="219" w:lineRule="auto"/>
              <w:ind w:left="145"/>
              <w:rPr>
                <w:rFonts w:ascii="宋体" w:hAnsi="宋体" w:eastAsia="宋体" w:cs="宋体"/>
                <w:sz w:val="22"/>
                <w:szCs w:val="22"/>
              </w:rPr>
            </w:pPr>
            <w:r>
              <w:rPr>
                <w:rFonts w:ascii="宋体" w:hAnsi="宋体" w:eastAsia="宋体" w:cs="宋体"/>
                <w:b/>
                <w:bCs/>
                <w:color w:val="FFFFFF"/>
                <w:spacing w:val="-7"/>
                <w:sz w:val="22"/>
                <w:szCs w:val="22"/>
              </w:rPr>
              <w:t>分类</w:t>
            </w:r>
          </w:p>
        </w:tc>
        <w:tc>
          <w:tcPr>
            <w:tcW w:w="916" w:type="dxa"/>
            <w:shd w:val="clear" w:color="auto" w:fill="4874CB"/>
            <w:vAlign w:val="top"/>
          </w:tcPr>
          <w:p w14:paraId="4A893D1A">
            <w:pPr>
              <w:spacing w:before="223" w:line="220" w:lineRule="auto"/>
              <w:ind w:left="113"/>
              <w:rPr>
                <w:rFonts w:ascii="宋体" w:hAnsi="宋体" w:eastAsia="宋体" w:cs="宋体"/>
                <w:sz w:val="22"/>
                <w:szCs w:val="22"/>
              </w:rPr>
            </w:pPr>
            <w:r>
              <w:rPr>
                <w:rFonts w:ascii="宋体" w:hAnsi="宋体" w:eastAsia="宋体" w:cs="宋体"/>
                <w:b/>
                <w:bCs/>
                <w:color w:val="FFFFFF"/>
                <w:spacing w:val="-4"/>
                <w:sz w:val="22"/>
                <w:szCs w:val="22"/>
              </w:rPr>
              <w:t>项目名称</w:t>
            </w:r>
          </w:p>
        </w:tc>
        <w:tc>
          <w:tcPr>
            <w:tcW w:w="897" w:type="dxa"/>
            <w:shd w:val="clear" w:color="auto" w:fill="4874CB"/>
            <w:textDirection w:val="tbRlV"/>
            <w:vAlign w:val="top"/>
          </w:tcPr>
          <w:p w14:paraId="3DB833BC">
            <w:pPr>
              <w:spacing w:before="106" w:line="208" w:lineRule="auto"/>
              <w:ind w:left="67"/>
              <w:rPr>
                <w:rFonts w:ascii="宋体" w:hAnsi="宋体" w:eastAsia="宋体" w:cs="宋体"/>
                <w:sz w:val="22"/>
                <w:szCs w:val="22"/>
              </w:rPr>
            </w:pPr>
            <w:r>
              <w:rPr>
                <w:rFonts w:ascii="宋体" w:hAnsi="宋体" w:eastAsia="宋体" w:cs="宋体"/>
                <w:b/>
                <w:bCs/>
                <w:color w:val="FFFFFF"/>
                <w:spacing w:val="-2"/>
                <w:sz w:val="22"/>
                <w:szCs w:val="22"/>
              </w:rPr>
              <w:t>数</w:t>
            </w:r>
            <w:r>
              <w:rPr>
                <w:rFonts w:ascii="宋体" w:hAnsi="宋体" w:eastAsia="宋体" w:cs="宋体"/>
                <w:color w:val="FFFFFF"/>
                <w:spacing w:val="42"/>
                <w:sz w:val="22"/>
                <w:szCs w:val="22"/>
              </w:rPr>
              <w:t xml:space="preserve"> </w:t>
            </w:r>
            <w:r>
              <w:rPr>
                <w:rFonts w:ascii="宋体" w:hAnsi="宋体" w:eastAsia="宋体" w:cs="宋体"/>
                <w:b/>
                <w:bCs/>
                <w:color w:val="FFFFFF"/>
                <w:spacing w:val="-2"/>
                <w:sz w:val="22"/>
                <w:szCs w:val="22"/>
              </w:rPr>
              <w:t>量</w:t>
            </w:r>
          </w:p>
        </w:tc>
        <w:tc>
          <w:tcPr>
            <w:tcW w:w="935" w:type="dxa"/>
            <w:shd w:val="clear" w:color="auto" w:fill="4874CB"/>
            <w:vAlign w:val="top"/>
          </w:tcPr>
          <w:p w14:paraId="2A16D948">
            <w:pPr>
              <w:spacing w:before="223" w:line="220" w:lineRule="auto"/>
              <w:ind w:left="178"/>
              <w:rPr>
                <w:rFonts w:ascii="宋体" w:hAnsi="宋体" w:eastAsia="宋体" w:cs="宋体"/>
                <w:sz w:val="22"/>
                <w:szCs w:val="22"/>
              </w:rPr>
            </w:pPr>
            <w:r>
              <w:rPr>
                <w:rFonts w:ascii="宋体" w:hAnsi="宋体" w:eastAsia="宋体" w:cs="宋体"/>
                <w:b/>
                <w:bCs/>
                <w:color w:val="FFFFFF"/>
                <w:spacing w:val="-7"/>
                <w:sz w:val="22"/>
                <w:szCs w:val="22"/>
              </w:rPr>
              <w:t>单位</w:t>
            </w:r>
          </w:p>
        </w:tc>
        <w:tc>
          <w:tcPr>
            <w:tcW w:w="2675" w:type="dxa"/>
            <w:shd w:val="clear" w:color="auto" w:fill="4874CB"/>
            <w:vAlign w:val="top"/>
          </w:tcPr>
          <w:p w14:paraId="483B949C">
            <w:pPr>
              <w:spacing w:before="214" w:line="228" w:lineRule="auto"/>
              <w:ind w:left="640"/>
              <w:rPr>
                <w:rFonts w:ascii="宋体" w:hAnsi="宋体" w:eastAsia="宋体" w:cs="宋体"/>
                <w:sz w:val="22"/>
                <w:szCs w:val="22"/>
              </w:rPr>
            </w:pPr>
            <w:r>
              <w:rPr>
                <w:rFonts w:ascii="宋体" w:hAnsi="宋体" w:eastAsia="宋体" w:cs="宋体"/>
                <w:b/>
                <w:bCs/>
                <w:color w:val="FFFFFF"/>
                <w:spacing w:val="6"/>
                <w:sz w:val="22"/>
                <w:szCs w:val="22"/>
              </w:rPr>
              <w:t>参数或说明</w:t>
            </w:r>
          </w:p>
        </w:tc>
        <w:tc>
          <w:tcPr>
            <w:tcW w:w="2019" w:type="dxa"/>
            <w:tcBorders>
              <w:right w:val="nil"/>
            </w:tcBorders>
            <w:shd w:val="clear" w:color="auto" w:fill="4874CB"/>
            <w:vAlign w:val="top"/>
          </w:tcPr>
          <w:p w14:paraId="788EC48A">
            <w:pPr>
              <w:spacing w:before="223" w:line="221" w:lineRule="auto"/>
              <w:ind w:left="930"/>
              <w:rPr>
                <w:rFonts w:ascii="宋体" w:hAnsi="宋体" w:eastAsia="宋体" w:cs="宋体"/>
                <w:sz w:val="22"/>
                <w:szCs w:val="22"/>
              </w:rPr>
            </w:pPr>
            <w:r>
              <w:rPr>
                <w:rFonts w:ascii="宋体" w:hAnsi="宋体" w:eastAsia="宋体" w:cs="宋体"/>
                <w:b/>
                <w:bCs/>
                <w:color w:val="FFFFFF"/>
                <w:spacing w:val="-7"/>
                <w:sz w:val="22"/>
                <w:szCs w:val="22"/>
              </w:rPr>
              <w:t>备注</w:t>
            </w:r>
          </w:p>
        </w:tc>
      </w:tr>
      <w:tr w14:paraId="3EA3C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7" w:hRule="atLeast"/>
        </w:trPr>
        <w:tc>
          <w:tcPr>
            <w:tcW w:w="643" w:type="dxa"/>
            <w:vAlign w:val="top"/>
          </w:tcPr>
          <w:p w14:paraId="602F59DA">
            <w:pPr>
              <w:spacing w:line="399" w:lineRule="auto"/>
              <w:rPr>
                <w:rFonts w:ascii="Arial"/>
                <w:sz w:val="32"/>
                <w:szCs w:val="32"/>
              </w:rPr>
            </w:pPr>
          </w:p>
          <w:p w14:paraId="683DE686">
            <w:pPr>
              <w:spacing w:before="62" w:line="190" w:lineRule="auto"/>
              <w:ind w:left="445"/>
              <w:rPr>
                <w:rFonts w:ascii="宋体" w:hAnsi="宋体" w:eastAsia="宋体" w:cs="宋体"/>
                <w:sz w:val="24"/>
                <w:szCs w:val="24"/>
              </w:rPr>
            </w:pPr>
            <w:r>
              <w:rPr>
                <w:rFonts w:ascii="宋体" w:hAnsi="宋体" w:eastAsia="宋体" w:cs="宋体"/>
                <w:sz w:val="24"/>
                <w:szCs w:val="24"/>
              </w:rPr>
              <w:t>1</w:t>
            </w:r>
          </w:p>
        </w:tc>
        <w:tc>
          <w:tcPr>
            <w:tcW w:w="875" w:type="dxa"/>
            <w:vMerge w:val="restart"/>
            <w:tcBorders>
              <w:bottom w:val="nil"/>
            </w:tcBorders>
            <w:vAlign w:val="top"/>
          </w:tcPr>
          <w:p w14:paraId="1AB5084F">
            <w:pPr>
              <w:spacing w:line="399" w:lineRule="auto"/>
              <w:rPr>
                <w:rFonts w:ascii="Arial"/>
                <w:sz w:val="32"/>
                <w:szCs w:val="32"/>
              </w:rPr>
            </w:pPr>
          </w:p>
          <w:p w14:paraId="3047EF0A">
            <w:pPr>
              <w:spacing w:before="62" w:line="297" w:lineRule="auto"/>
              <w:ind w:left="110" w:right="138" w:firstLine="1"/>
              <w:jc w:val="both"/>
              <w:rPr>
                <w:rFonts w:ascii="宋体" w:hAnsi="宋体" w:eastAsia="宋体" w:cs="宋体"/>
                <w:sz w:val="24"/>
                <w:szCs w:val="24"/>
              </w:rPr>
            </w:pPr>
            <w:r>
              <w:rPr>
                <w:rFonts w:ascii="宋体" w:hAnsi="宋体" w:eastAsia="宋体" w:cs="宋体"/>
                <w:spacing w:val="4"/>
                <w:sz w:val="24"/>
                <w:szCs w:val="24"/>
              </w:rPr>
              <w:t>监控</w:t>
            </w:r>
            <w:r>
              <w:rPr>
                <w:rFonts w:ascii="宋体" w:hAnsi="宋体" w:eastAsia="宋体" w:cs="宋体"/>
                <w:sz w:val="24"/>
                <w:szCs w:val="24"/>
              </w:rPr>
              <w:t xml:space="preserve"> </w:t>
            </w:r>
            <w:r>
              <w:rPr>
                <w:rFonts w:ascii="宋体" w:hAnsi="宋体" w:eastAsia="宋体" w:cs="宋体"/>
                <w:spacing w:val="5"/>
                <w:sz w:val="24"/>
                <w:szCs w:val="24"/>
              </w:rPr>
              <w:t>改造</w:t>
            </w:r>
            <w:r>
              <w:rPr>
                <w:rFonts w:ascii="宋体" w:hAnsi="宋体" w:eastAsia="宋体" w:cs="宋体"/>
                <w:sz w:val="24"/>
                <w:szCs w:val="24"/>
              </w:rPr>
              <w:t xml:space="preserve"> </w:t>
            </w:r>
            <w:r>
              <w:rPr>
                <w:rFonts w:ascii="宋体" w:hAnsi="宋体" w:eastAsia="宋体" w:cs="宋体"/>
                <w:spacing w:val="5"/>
                <w:sz w:val="24"/>
                <w:szCs w:val="24"/>
              </w:rPr>
              <w:t>修复</w:t>
            </w:r>
            <w:r>
              <w:rPr>
                <w:rFonts w:ascii="宋体" w:hAnsi="宋体" w:eastAsia="宋体" w:cs="宋体"/>
                <w:sz w:val="24"/>
                <w:szCs w:val="24"/>
              </w:rPr>
              <w:t xml:space="preserve"> </w:t>
            </w:r>
            <w:r>
              <w:rPr>
                <w:rFonts w:ascii="宋体" w:hAnsi="宋体" w:eastAsia="宋体" w:cs="宋体"/>
                <w:spacing w:val="5"/>
                <w:sz w:val="24"/>
                <w:szCs w:val="24"/>
              </w:rPr>
              <w:t>及扩</w:t>
            </w:r>
            <w:r>
              <w:rPr>
                <w:rFonts w:ascii="宋体" w:hAnsi="宋体" w:eastAsia="宋体" w:cs="宋体"/>
                <w:sz w:val="24"/>
                <w:szCs w:val="24"/>
              </w:rPr>
              <w:t xml:space="preserve"> </w:t>
            </w:r>
            <w:r>
              <w:rPr>
                <w:rFonts w:ascii="宋体" w:hAnsi="宋体" w:eastAsia="宋体" w:cs="宋体"/>
                <w:spacing w:val="2"/>
                <w:sz w:val="24"/>
                <w:szCs w:val="24"/>
              </w:rPr>
              <w:t>容</w:t>
            </w:r>
          </w:p>
        </w:tc>
        <w:tc>
          <w:tcPr>
            <w:tcW w:w="916" w:type="dxa"/>
            <w:vAlign w:val="top"/>
          </w:tcPr>
          <w:p w14:paraId="3D3D7DB5">
            <w:pPr>
              <w:spacing w:line="369" w:lineRule="auto"/>
              <w:rPr>
                <w:rFonts w:ascii="Arial"/>
                <w:sz w:val="32"/>
                <w:szCs w:val="32"/>
              </w:rPr>
            </w:pPr>
          </w:p>
          <w:p w14:paraId="39FF29CC">
            <w:pPr>
              <w:spacing w:before="62" w:line="228" w:lineRule="auto"/>
              <w:ind w:left="111"/>
              <w:rPr>
                <w:rFonts w:ascii="宋体" w:hAnsi="宋体" w:eastAsia="宋体" w:cs="宋体"/>
                <w:sz w:val="24"/>
                <w:szCs w:val="24"/>
              </w:rPr>
            </w:pPr>
            <w:r>
              <w:rPr>
                <w:rFonts w:ascii="宋体" w:hAnsi="宋体" w:eastAsia="宋体" w:cs="宋体"/>
                <w:spacing w:val="7"/>
                <w:sz w:val="24"/>
                <w:szCs w:val="24"/>
              </w:rPr>
              <w:t>摄像头</w:t>
            </w:r>
          </w:p>
        </w:tc>
        <w:tc>
          <w:tcPr>
            <w:tcW w:w="897" w:type="dxa"/>
            <w:vAlign w:val="top"/>
          </w:tcPr>
          <w:p w14:paraId="3AAE9AAA">
            <w:pPr>
              <w:spacing w:line="400" w:lineRule="auto"/>
              <w:rPr>
                <w:rFonts w:ascii="Arial"/>
                <w:sz w:val="32"/>
                <w:szCs w:val="32"/>
              </w:rPr>
            </w:pPr>
          </w:p>
          <w:p w14:paraId="112C7FC1">
            <w:pPr>
              <w:spacing w:before="62" w:line="189" w:lineRule="auto"/>
              <w:ind w:left="211"/>
              <w:rPr>
                <w:rFonts w:ascii="宋体" w:hAnsi="宋体" w:eastAsia="宋体" w:cs="宋体"/>
                <w:sz w:val="24"/>
                <w:szCs w:val="24"/>
              </w:rPr>
            </w:pPr>
            <w:r>
              <w:rPr>
                <w:rFonts w:ascii="宋体" w:hAnsi="宋体" w:eastAsia="宋体" w:cs="宋体"/>
                <w:spacing w:val="-1"/>
                <w:sz w:val="24"/>
                <w:szCs w:val="24"/>
              </w:rPr>
              <w:t>30</w:t>
            </w:r>
          </w:p>
        </w:tc>
        <w:tc>
          <w:tcPr>
            <w:tcW w:w="935" w:type="dxa"/>
            <w:vAlign w:val="top"/>
          </w:tcPr>
          <w:p w14:paraId="6DC43208">
            <w:pPr>
              <w:spacing w:line="369" w:lineRule="auto"/>
              <w:rPr>
                <w:rFonts w:ascii="Arial"/>
                <w:sz w:val="32"/>
                <w:szCs w:val="32"/>
              </w:rPr>
            </w:pPr>
          </w:p>
          <w:p w14:paraId="2F019EA8">
            <w:pPr>
              <w:spacing w:before="62"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2675" w:type="dxa"/>
            <w:vAlign w:val="top"/>
          </w:tcPr>
          <w:p w14:paraId="5EAA6AC0">
            <w:pPr>
              <w:spacing w:before="121" w:line="293" w:lineRule="auto"/>
              <w:ind w:left="109" w:right="213" w:firstLine="2"/>
              <w:jc w:val="both"/>
              <w:rPr>
                <w:rFonts w:ascii="宋体" w:hAnsi="宋体" w:eastAsia="宋体" w:cs="宋体"/>
                <w:sz w:val="24"/>
                <w:szCs w:val="24"/>
              </w:rPr>
            </w:pPr>
            <w:r>
              <w:rPr>
                <w:rFonts w:ascii="宋体" w:hAnsi="宋体" w:eastAsia="宋体" w:cs="宋体"/>
                <w:spacing w:val="6"/>
                <w:sz w:val="24"/>
                <w:szCs w:val="24"/>
              </w:rPr>
              <w:t>400</w:t>
            </w:r>
            <w:r>
              <w:rPr>
                <w:rFonts w:ascii="宋体" w:hAnsi="宋体" w:eastAsia="宋体" w:cs="宋体"/>
                <w:spacing w:val="-26"/>
                <w:sz w:val="24"/>
                <w:szCs w:val="24"/>
              </w:rPr>
              <w:t xml:space="preserve"> </w:t>
            </w:r>
            <w:r>
              <w:rPr>
                <w:rFonts w:ascii="宋体" w:hAnsi="宋体" w:eastAsia="宋体" w:cs="宋体"/>
                <w:spacing w:val="6"/>
                <w:sz w:val="24"/>
                <w:szCs w:val="24"/>
              </w:rPr>
              <w:t>万超清半球摄像头</w:t>
            </w:r>
            <w:r>
              <w:rPr>
                <w:rFonts w:ascii="宋体" w:hAnsi="宋体" w:eastAsia="宋体" w:cs="宋体"/>
                <w:sz w:val="24"/>
                <w:szCs w:val="24"/>
              </w:rPr>
              <w:t xml:space="preserve"> POE</w:t>
            </w:r>
            <w:r>
              <w:rPr>
                <w:rFonts w:ascii="宋体" w:hAnsi="宋体" w:eastAsia="宋体" w:cs="宋体"/>
                <w:spacing w:val="-38"/>
                <w:sz w:val="24"/>
                <w:szCs w:val="24"/>
              </w:rPr>
              <w:t xml:space="preserve"> </w:t>
            </w:r>
            <w:r>
              <w:rPr>
                <w:rFonts w:ascii="宋体" w:hAnsi="宋体" w:eastAsia="宋体" w:cs="宋体"/>
                <w:spacing w:val="10"/>
                <w:sz w:val="24"/>
                <w:szCs w:val="24"/>
              </w:rPr>
              <w:t>供电全彩夜视拾音</w:t>
            </w:r>
            <w:r>
              <w:rPr>
                <w:rFonts w:ascii="宋体" w:hAnsi="宋体" w:eastAsia="宋体" w:cs="宋体"/>
                <w:sz w:val="24"/>
                <w:szCs w:val="24"/>
              </w:rPr>
              <w:t xml:space="preserve"> </w:t>
            </w:r>
            <w:r>
              <w:rPr>
                <w:rFonts w:ascii="宋体" w:hAnsi="宋体" w:eastAsia="宋体" w:cs="宋体"/>
                <w:spacing w:val="8"/>
                <w:sz w:val="24"/>
                <w:szCs w:val="24"/>
              </w:rPr>
              <w:t>防尘摄像机</w:t>
            </w:r>
          </w:p>
        </w:tc>
        <w:tc>
          <w:tcPr>
            <w:tcW w:w="2019" w:type="dxa"/>
            <w:vAlign w:val="top"/>
          </w:tcPr>
          <w:p w14:paraId="541FC879">
            <w:pPr>
              <w:spacing w:before="285" w:line="307" w:lineRule="auto"/>
              <w:ind w:left="298" w:right="133" w:hanging="158"/>
              <w:rPr>
                <w:rFonts w:hint="eastAsia" w:ascii="宋体" w:hAnsi="宋体" w:eastAsia="宋体" w:cs="宋体"/>
                <w:sz w:val="24"/>
                <w:szCs w:val="24"/>
                <w:lang w:eastAsia="zh-CN"/>
              </w:rPr>
            </w:pPr>
            <w:r>
              <w:rPr>
                <w:rFonts w:ascii="宋体" w:hAnsi="宋体" w:eastAsia="宋体" w:cs="宋体"/>
                <w:spacing w:val="-3"/>
                <w:sz w:val="24"/>
                <w:szCs w:val="24"/>
              </w:rPr>
              <w:t>40</w:t>
            </w:r>
            <w:r>
              <w:rPr>
                <w:rFonts w:ascii="宋体" w:hAnsi="宋体" w:eastAsia="宋体" w:cs="宋体"/>
                <w:spacing w:val="-33"/>
                <w:sz w:val="24"/>
                <w:szCs w:val="24"/>
              </w:rPr>
              <w:t xml:space="preserve"> </w:t>
            </w:r>
            <w:r>
              <w:rPr>
                <w:rFonts w:ascii="宋体" w:hAnsi="宋体" w:eastAsia="宋体" w:cs="宋体"/>
                <w:spacing w:val="-3"/>
                <w:sz w:val="24"/>
                <w:szCs w:val="24"/>
              </w:rPr>
              <w:t>多个摄像头</w:t>
            </w:r>
            <w:r>
              <w:rPr>
                <w:rFonts w:ascii="宋体" w:hAnsi="宋体" w:eastAsia="宋体" w:cs="宋体"/>
                <w:spacing w:val="-6"/>
                <w:sz w:val="24"/>
                <w:szCs w:val="24"/>
              </w:rPr>
              <w:t>可用</w:t>
            </w:r>
            <w:r>
              <w:rPr>
                <w:rFonts w:ascii="宋体" w:hAnsi="宋体" w:eastAsia="宋体" w:cs="宋体"/>
                <w:spacing w:val="-23"/>
                <w:sz w:val="24"/>
                <w:szCs w:val="24"/>
              </w:rPr>
              <w:t xml:space="preserve"> </w:t>
            </w:r>
            <w:r>
              <w:rPr>
                <w:rFonts w:ascii="宋体" w:hAnsi="宋体" w:eastAsia="宋体" w:cs="宋体"/>
                <w:spacing w:val="-6"/>
                <w:sz w:val="24"/>
                <w:szCs w:val="24"/>
              </w:rPr>
              <w:t>10</w:t>
            </w:r>
            <w:r>
              <w:rPr>
                <w:rFonts w:ascii="宋体" w:hAnsi="宋体" w:eastAsia="宋体" w:cs="宋体"/>
                <w:spacing w:val="-41"/>
                <w:sz w:val="24"/>
                <w:szCs w:val="24"/>
              </w:rPr>
              <w:t xml:space="preserve"> </w:t>
            </w:r>
            <w:r>
              <w:rPr>
                <w:rFonts w:ascii="宋体" w:hAnsi="宋体" w:eastAsia="宋体" w:cs="宋体"/>
                <w:spacing w:val="-6"/>
                <w:sz w:val="24"/>
                <w:szCs w:val="24"/>
              </w:rPr>
              <w:t>个</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lang w:val="en-US" w:eastAsia="zh-CN"/>
              </w:rPr>
              <w:t>需修复30个摄像头</w:t>
            </w:r>
            <w:r>
              <w:rPr>
                <w:rFonts w:hint="eastAsia" w:ascii="宋体" w:hAnsi="宋体" w:eastAsia="宋体" w:cs="宋体"/>
                <w:spacing w:val="-6"/>
                <w:sz w:val="24"/>
                <w:szCs w:val="24"/>
                <w:lang w:eastAsia="zh-CN"/>
              </w:rPr>
              <w:t>）</w:t>
            </w:r>
          </w:p>
        </w:tc>
      </w:tr>
      <w:tr w14:paraId="578D63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643" w:type="dxa"/>
            <w:vAlign w:val="top"/>
          </w:tcPr>
          <w:p w14:paraId="320A1B54">
            <w:pPr>
              <w:spacing w:before="247" w:line="189" w:lineRule="auto"/>
              <w:ind w:left="432"/>
              <w:rPr>
                <w:rFonts w:ascii="宋体" w:hAnsi="宋体" w:eastAsia="宋体" w:cs="宋体"/>
                <w:sz w:val="24"/>
                <w:szCs w:val="24"/>
              </w:rPr>
            </w:pPr>
            <w:r>
              <w:rPr>
                <w:rFonts w:ascii="宋体" w:hAnsi="宋体" w:eastAsia="宋体" w:cs="宋体"/>
                <w:sz w:val="24"/>
                <w:szCs w:val="24"/>
              </w:rPr>
              <w:t>2</w:t>
            </w:r>
          </w:p>
        </w:tc>
        <w:tc>
          <w:tcPr>
            <w:tcW w:w="875" w:type="dxa"/>
            <w:vMerge w:val="continue"/>
            <w:tcBorders>
              <w:top w:val="nil"/>
              <w:bottom w:val="nil"/>
            </w:tcBorders>
            <w:vAlign w:val="top"/>
          </w:tcPr>
          <w:p w14:paraId="159A92C5">
            <w:pPr>
              <w:rPr>
                <w:rFonts w:ascii="Arial"/>
                <w:sz w:val="32"/>
                <w:szCs w:val="32"/>
              </w:rPr>
            </w:pPr>
          </w:p>
        </w:tc>
        <w:tc>
          <w:tcPr>
            <w:tcW w:w="916" w:type="dxa"/>
            <w:vAlign w:val="top"/>
          </w:tcPr>
          <w:p w14:paraId="2D84ADCA">
            <w:pPr>
              <w:spacing w:before="216" w:line="227" w:lineRule="auto"/>
              <w:ind w:left="112"/>
              <w:rPr>
                <w:rFonts w:ascii="宋体" w:hAnsi="宋体" w:eastAsia="宋体" w:cs="宋体"/>
                <w:sz w:val="24"/>
                <w:szCs w:val="24"/>
              </w:rPr>
            </w:pPr>
            <w:r>
              <w:rPr>
                <w:rFonts w:ascii="宋体" w:hAnsi="宋体" w:eastAsia="宋体" w:cs="宋体"/>
                <w:spacing w:val="7"/>
                <w:sz w:val="24"/>
                <w:szCs w:val="24"/>
              </w:rPr>
              <w:t>录像机</w:t>
            </w:r>
          </w:p>
        </w:tc>
        <w:tc>
          <w:tcPr>
            <w:tcW w:w="897" w:type="dxa"/>
            <w:vAlign w:val="top"/>
          </w:tcPr>
          <w:p w14:paraId="52049211">
            <w:pPr>
              <w:spacing w:before="246" w:line="190" w:lineRule="auto"/>
              <w:ind w:left="320"/>
              <w:rPr>
                <w:rFonts w:ascii="宋体" w:hAnsi="宋体" w:eastAsia="宋体" w:cs="宋体"/>
                <w:sz w:val="24"/>
                <w:szCs w:val="24"/>
              </w:rPr>
            </w:pPr>
            <w:r>
              <w:rPr>
                <w:rFonts w:ascii="宋体" w:hAnsi="宋体" w:eastAsia="宋体" w:cs="宋体"/>
                <w:sz w:val="24"/>
                <w:szCs w:val="24"/>
              </w:rPr>
              <w:t>1</w:t>
            </w:r>
          </w:p>
        </w:tc>
        <w:tc>
          <w:tcPr>
            <w:tcW w:w="935" w:type="dxa"/>
            <w:vAlign w:val="top"/>
          </w:tcPr>
          <w:p w14:paraId="34C19F0E">
            <w:pPr>
              <w:spacing w:before="215" w:line="228" w:lineRule="auto"/>
              <w:ind w:left="112"/>
              <w:rPr>
                <w:rFonts w:ascii="宋体" w:hAnsi="宋体" w:eastAsia="宋体" w:cs="宋体"/>
                <w:sz w:val="24"/>
                <w:szCs w:val="24"/>
              </w:rPr>
            </w:pPr>
            <w:r>
              <w:rPr>
                <w:rFonts w:ascii="宋体" w:hAnsi="宋体" w:eastAsia="宋体" w:cs="宋体"/>
                <w:spacing w:val="1"/>
                <w:sz w:val="24"/>
                <w:szCs w:val="24"/>
              </w:rPr>
              <w:t>个</w:t>
            </w:r>
          </w:p>
        </w:tc>
        <w:tc>
          <w:tcPr>
            <w:tcW w:w="2675" w:type="dxa"/>
            <w:vAlign w:val="top"/>
          </w:tcPr>
          <w:p w14:paraId="12C15B18">
            <w:pPr>
              <w:spacing w:before="60" w:line="227" w:lineRule="auto"/>
              <w:ind w:left="117"/>
              <w:rPr>
                <w:rFonts w:ascii="宋体" w:hAnsi="宋体" w:eastAsia="宋体" w:cs="宋体"/>
                <w:sz w:val="24"/>
                <w:szCs w:val="24"/>
              </w:rPr>
            </w:pPr>
            <w:r>
              <w:rPr>
                <w:rFonts w:ascii="宋体" w:hAnsi="宋体" w:eastAsia="宋体" w:cs="宋体"/>
                <w:spacing w:val="7"/>
                <w:sz w:val="24"/>
                <w:szCs w:val="24"/>
              </w:rPr>
              <w:t>32</w:t>
            </w:r>
            <w:r>
              <w:rPr>
                <w:rFonts w:ascii="宋体" w:hAnsi="宋体" w:eastAsia="宋体" w:cs="宋体"/>
                <w:spacing w:val="-36"/>
                <w:sz w:val="24"/>
                <w:szCs w:val="24"/>
              </w:rPr>
              <w:t xml:space="preserve"> </w:t>
            </w:r>
            <w:r>
              <w:rPr>
                <w:rFonts w:ascii="宋体" w:hAnsi="宋体" w:eastAsia="宋体" w:cs="宋体"/>
                <w:spacing w:val="7"/>
                <w:sz w:val="24"/>
                <w:szCs w:val="24"/>
              </w:rPr>
              <w:t>路监控摄像头录像机</w:t>
            </w:r>
          </w:p>
          <w:p w14:paraId="209DFF13">
            <w:pPr>
              <w:spacing w:before="78" w:line="228" w:lineRule="auto"/>
              <w:ind w:left="113"/>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38"/>
                <w:sz w:val="24"/>
                <w:szCs w:val="24"/>
              </w:rPr>
              <w:t xml:space="preserve"> </w:t>
            </w:r>
            <w:r>
              <w:rPr>
                <w:rFonts w:ascii="宋体" w:hAnsi="宋体" w:eastAsia="宋体" w:cs="宋体"/>
                <w:spacing w:val="4"/>
                <w:sz w:val="24"/>
                <w:szCs w:val="24"/>
              </w:rPr>
              <w:t>盘位（含</w:t>
            </w:r>
            <w:r>
              <w:rPr>
                <w:rFonts w:ascii="宋体" w:hAnsi="宋体" w:eastAsia="宋体" w:cs="宋体"/>
                <w:spacing w:val="-36"/>
                <w:sz w:val="24"/>
                <w:szCs w:val="24"/>
              </w:rPr>
              <w:t xml:space="preserve"> </w:t>
            </w:r>
            <w:r>
              <w:rPr>
                <w:rFonts w:ascii="宋体" w:hAnsi="宋体" w:eastAsia="宋体" w:cs="宋体"/>
                <w:spacing w:val="4"/>
                <w:sz w:val="24"/>
                <w:szCs w:val="24"/>
              </w:rPr>
              <w:t>64T</w:t>
            </w:r>
            <w:r>
              <w:rPr>
                <w:rFonts w:ascii="宋体" w:hAnsi="宋体" w:eastAsia="宋体" w:cs="宋体"/>
                <w:spacing w:val="-38"/>
                <w:sz w:val="24"/>
                <w:szCs w:val="24"/>
              </w:rPr>
              <w:t xml:space="preserve"> </w:t>
            </w:r>
            <w:r>
              <w:rPr>
                <w:rFonts w:ascii="宋体" w:hAnsi="宋体" w:eastAsia="宋体" w:cs="宋体"/>
                <w:spacing w:val="4"/>
                <w:sz w:val="24"/>
                <w:szCs w:val="24"/>
              </w:rPr>
              <w:t>硬盘）</w:t>
            </w:r>
          </w:p>
        </w:tc>
        <w:tc>
          <w:tcPr>
            <w:tcW w:w="2019" w:type="dxa"/>
            <w:vAlign w:val="top"/>
          </w:tcPr>
          <w:p w14:paraId="49ACCA8D">
            <w:pPr>
              <w:spacing w:before="227" w:line="219" w:lineRule="auto"/>
              <w:ind w:left="296"/>
              <w:rPr>
                <w:rFonts w:ascii="宋体" w:hAnsi="宋体" w:eastAsia="宋体" w:cs="宋体"/>
                <w:sz w:val="24"/>
                <w:szCs w:val="24"/>
              </w:rPr>
            </w:pPr>
            <w:r>
              <w:rPr>
                <w:rFonts w:ascii="宋体" w:hAnsi="宋体" w:eastAsia="宋体" w:cs="宋体"/>
                <w:spacing w:val="-3"/>
                <w:sz w:val="24"/>
                <w:szCs w:val="24"/>
              </w:rPr>
              <w:t>存储</w:t>
            </w:r>
            <w:r>
              <w:rPr>
                <w:rFonts w:ascii="宋体" w:hAnsi="宋体" w:eastAsia="宋体" w:cs="宋体"/>
                <w:spacing w:val="-36"/>
                <w:sz w:val="24"/>
                <w:szCs w:val="24"/>
              </w:rPr>
              <w:t xml:space="preserve"> </w:t>
            </w:r>
            <w:r>
              <w:rPr>
                <w:rFonts w:ascii="宋体" w:hAnsi="宋体" w:eastAsia="宋体" w:cs="宋体"/>
                <w:spacing w:val="-3"/>
                <w:sz w:val="24"/>
                <w:szCs w:val="24"/>
              </w:rPr>
              <w:t>90</w:t>
            </w:r>
            <w:r>
              <w:rPr>
                <w:rFonts w:ascii="宋体" w:hAnsi="宋体" w:eastAsia="宋体" w:cs="宋体"/>
                <w:spacing w:val="-37"/>
                <w:sz w:val="24"/>
                <w:szCs w:val="24"/>
              </w:rPr>
              <w:t xml:space="preserve"> </w:t>
            </w:r>
            <w:r>
              <w:rPr>
                <w:rFonts w:ascii="宋体" w:hAnsi="宋体" w:eastAsia="宋体" w:cs="宋体"/>
                <w:spacing w:val="-3"/>
                <w:sz w:val="24"/>
                <w:szCs w:val="24"/>
              </w:rPr>
              <w:t>天</w:t>
            </w:r>
          </w:p>
        </w:tc>
      </w:tr>
      <w:tr w14:paraId="4B5EC0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6" w:hRule="atLeast"/>
        </w:trPr>
        <w:tc>
          <w:tcPr>
            <w:tcW w:w="643" w:type="dxa"/>
            <w:vAlign w:val="top"/>
          </w:tcPr>
          <w:p w14:paraId="5C55235F">
            <w:pPr>
              <w:spacing w:before="267" w:line="189" w:lineRule="auto"/>
              <w:ind w:left="434"/>
              <w:rPr>
                <w:rFonts w:ascii="宋体" w:hAnsi="宋体" w:eastAsia="宋体" w:cs="宋体"/>
                <w:sz w:val="24"/>
                <w:szCs w:val="24"/>
              </w:rPr>
            </w:pPr>
            <w:r>
              <w:rPr>
                <w:rFonts w:ascii="宋体" w:hAnsi="宋体" w:eastAsia="宋体" w:cs="宋体"/>
                <w:sz w:val="24"/>
                <w:szCs w:val="24"/>
              </w:rPr>
              <w:t>3</w:t>
            </w:r>
          </w:p>
        </w:tc>
        <w:tc>
          <w:tcPr>
            <w:tcW w:w="875" w:type="dxa"/>
            <w:vMerge w:val="continue"/>
            <w:tcBorders>
              <w:top w:val="nil"/>
            </w:tcBorders>
            <w:vAlign w:val="top"/>
          </w:tcPr>
          <w:p w14:paraId="50782B59">
            <w:pPr>
              <w:rPr>
                <w:rFonts w:ascii="Arial"/>
                <w:sz w:val="32"/>
                <w:szCs w:val="32"/>
              </w:rPr>
            </w:pPr>
          </w:p>
        </w:tc>
        <w:tc>
          <w:tcPr>
            <w:tcW w:w="916" w:type="dxa"/>
            <w:vAlign w:val="top"/>
          </w:tcPr>
          <w:p w14:paraId="61A308AB">
            <w:pPr>
              <w:spacing w:before="79" w:line="279" w:lineRule="auto"/>
              <w:ind w:left="111" w:right="280"/>
              <w:rPr>
                <w:rFonts w:ascii="宋体" w:hAnsi="宋体" w:eastAsia="宋体" w:cs="宋体"/>
                <w:sz w:val="24"/>
                <w:szCs w:val="24"/>
              </w:rPr>
            </w:pPr>
            <w:r>
              <w:rPr>
                <w:rFonts w:ascii="宋体" w:hAnsi="宋体" w:eastAsia="宋体" w:cs="宋体"/>
                <w:spacing w:val="7"/>
                <w:sz w:val="24"/>
                <w:szCs w:val="24"/>
              </w:rPr>
              <w:t>检修调</w:t>
            </w:r>
            <w:r>
              <w:rPr>
                <w:rFonts w:ascii="宋体" w:hAnsi="宋体" w:eastAsia="宋体" w:cs="宋体"/>
                <w:sz w:val="24"/>
                <w:szCs w:val="24"/>
              </w:rPr>
              <w:t xml:space="preserve"> </w:t>
            </w:r>
            <w:r>
              <w:rPr>
                <w:rFonts w:ascii="宋体" w:hAnsi="宋体" w:eastAsia="宋体" w:cs="宋体"/>
                <w:spacing w:val="1"/>
                <w:sz w:val="24"/>
                <w:szCs w:val="24"/>
              </w:rPr>
              <w:t>试</w:t>
            </w:r>
          </w:p>
        </w:tc>
        <w:tc>
          <w:tcPr>
            <w:tcW w:w="897" w:type="dxa"/>
            <w:vAlign w:val="top"/>
          </w:tcPr>
          <w:p w14:paraId="5277B917">
            <w:pPr>
              <w:spacing w:before="266" w:line="190" w:lineRule="auto"/>
              <w:ind w:left="320"/>
              <w:rPr>
                <w:rFonts w:ascii="宋体" w:hAnsi="宋体" w:eastAsia="宋体" w:cs="宋体"/>
                <w:sz w:val="24"/>
                <w:szCs w:val="24"/>
              </w:rPr>
            </w:pPr>
            <w:r>
              <w:rPr>
                <w:rFonts w:ascii="宋体" w:hAnsi="宋体" w:eastAsia="宋体" w:cs="宋体"/>
                <w:sz w:val="24"/>
                <w:szCs w:val="24"/>
              </w:rPr>
              <w:t>1</w:t>
            </w:r>
          </w:p>
        </w:tc>
        <w:tc>
          <w:tcPr>
            <w:tcW w:w="935" w:type="dxa"/>
            <w:vAlign w:val="top"/>
          </w:tcPr>
          <w:p w14:paraId="4CEC4B15">
            <w:pPr>
              <w:spacing w:before="235" w:line="229" w:lineRule="auto"/>
              <w:ind w:left="115"/>
              <w:rPr>
                <w:rFonts w:ascii="宋体" w:hAnsi="宋体" w:eastAsia="宋体" w:cs="宋体"/>
                <w:sz w:val="24"/>
                <w:szCs w:val="24"/>
              </w:rPr>
            </w:pPr>
            <w:r>
              <w:rPr>
                <w:rFonts w:ascii="宋体" w:hAnsi="宋体" w:eastAsia="宋体" w:cs="宋体"/>
                <w:sz w:val="24"/>
                <w:szCs w:val="24"/>
              </w:rPr>
              <w:t>项</w:t>
            </w:r>
          </w:p>
        </w:tc>
        <w:tc>
          <w:tcPr>
            <w:tcW w:w="2675" w:type="dxa"/>
            <w:vAlign w:val="top"/>
          </w:tcPr>
          <w:p w14:paraId="662F7445">
            <w:pPr>
              <w:spacing w:before="79" w:line="279" w:lineRule="auto"/>
              <w:ind w:left="113" w:right="196" w:firstLine="3"/>
              <w:rPr>
                <w:rFonts w:ascii="宋体" w:hAnsi="宋体" w:eastAsia="宋体" w:cs="宋体"/>
                <w:sz w:val="24"/>
                <w:szCs w:val="24"/>
              </w:rPr>
            </w:pPr>
            <w:r>
              <w:rPr>
                <w:rFonts w:ascii="宋体" w:hAnsi="宋体" w:eastAsia="宋体" w:cs="宋体"/>
                <w:spacing w:val="5"/>
                <w:sz w:val="24"/>
                <w:szCs w:val="24"/>
              </w:rPr>
              <w:t>故障排查、线路检查、</w:t>
            </w:r>
            <w:r>
              <w:rPr>
                <w:rFonts w:ascii="宋体" w:hAnsi="宋体" w:eastAsia="宋体" w:cs="宋体"/>
                <w:spacing w:val="3"/>
                <w:sz w:val="24"/>
                <w:szCs w:val="24"/>
              </w:rPr>
              <w:t xml:space="preserve"> </w:t>
            </w:r>
            <w:r>
              <w:rPr>
                <w:rFonts w:ascii="宋体" w:hAnsi="宋体" w:eastAsia="宋体" w:cs="宋体"/>
                <w:spacing w:val="8"/>
                <w:sz w:val="24"/>
                <w:szCs w:val="24"/>
              </w:rPr>
              <w:t>修复、系统调试</w:t>
            </w:r>
          </w:p>
        </w:tc>
        <w:tc>
          <w:tcPr>
            <w:tcW w:w="2019" w:type="dxa"/>
            <w:vAlign w:val="top"/>
          </w:tcPr>
          <w:p w14:paraId="1B4596D8">
            <w:pPr>
              <w:rPr>
                <w:rFonts w:ascii="Arial"/>
                <w:sz w:val="32"/>
                <w:szCs w:val="32"/>
              </w:rPr>
            </w:pPr>
          </w:p>
        </w:tc>
      </w:tr>
    </w:tbl>
    <w:p w14:paraId="255B801F">
      <w:pPr>
        <w:pStyle w:val="28"/>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sectPr>
          <w:footerReference r:id="rId55" w:type="default"/>
          <w:pgSz w:w="11907" w:h="16840"/>
          <w:pgMar w:top="1440" w:right="1080" w:bottom="1440" w:left="1080" w:header="851" w:footer="962" w:gutter="0"/>
          <w:pgNumType w:fmt="decimal"/>
          <w:cols w:space="720" w:num="1"/>
        </w:sectPr>
      </w:pPr>
    </w:p>
    <w:p w14:paraId="75F919CD">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0CD2DA99">
      <w:pPr>
        <w:spacing w:line="360" w:lineRule="auto"/>
        <w:rPr>
          <w:rFonts w:hint="eastAsia" w:ascii="宋体" w:hAnsi="宋体" w:cs="宋体"/>
          <w:b/>
          <w:sz w:val="23"/>
          <w:szCs w:val="23"/>
        </w:rPr>
      </w:pPr>
      <w:r>
        <w:rPr>
          <w:rFonts w:hint="eastAsia" w:ascii="宋体" w:hAnsi="宋体" w:cs="宋体"/>
          <w:b/>
          <w:sz w:val="23"/>
          <w:szCs w:val="23"/>
        </w:rPr>
        <w:t>（合同条款中与本条款不一致的以本条款为准）</w:t>
      </w:r>
    </w:p>
    <w:p w14:paraId="22C19967">
      <w:pPr>
        <w:spacing w:line="360" w:lineRule="auto"/>
        <w:rPr>
          <w:rFonts w:hint="eastAsia" w:ascii="宋体" w:eastAsia="宋体" w:cs="宋体"/>
          <w:sz w:val="23"/>
          <w:szCs w:val="23"/>
          <w:highlight w:val="none"/>
          <w:lang w:val="zh-CN" w:eastAsia="zh-CN"/>
        </w:rPr>
      </w:pPr>
      <w:r>
        <w:rPr>
          <w:rFonts w:hint="eastAsia" w:ascii="宋体" w:hAnsi="宋体" w:eastAsia="宋体" w:cs="宋体"/>
          <w:sz w:val="23"/>
          <w:szCs w:val="23"/>
          <w:lang w:val="en-US" w:eastAsia="zh-CN"/>
        </w:rPr>
        <w:t>1.</w:t>
      </w:r>
      <w:r>
        <w:rPr>
          <w:rFonts w:hint="eastAsia" w:ascii="宋体" w:hAnsi="宋体" w:cs="宋体"/>
          <w:b/>
          <w:bCs/>
          <w:sz w:val="23"/>
          <w:szCs w:val="23"/>
          <w:lang w:val="zh-CN"/>
        </w:rPr>
        <w:t>服务地点：</w:t>
      </w:r>
      <w:r>
        <w:rPr>
          <w:rFonts w:hint="eastAsia" w:ascii="宋体" w:hAnsi="宋体" w:eastAsia="宋体" w:cs="宋体"/>
          <w:sz w:val="23"/>
          <w:szCs w:val="23"/>
          <w:lang w:val="en-US" w:eastAsia="zh-CN"/>
        </w:rPr>
        <w:t xml:space="preserve"> 招标</w:t>
      </w:r>
      <w:r>
        <w:rPr>
          <w:rFonts w:hint="eastAsia" w:ascii="宋体" w:hAnsi="宋体" w:cs="宋体"/>
          <w:sz w:val="23"/>
          <w:szCs w:val="23"/>
          <w:lang w:val="zh-CN"/>
        </w:rPr>
        <w:t>人指定地点</w:t>
      </w:r>
      <w:r>
        <w:rPr>
          <w:rFonts w:hint="eastAsia" w:ascii="宋体" w:hAnsi="宋体" w:cs="宋体"/>
          <w:sz w:val="23"/>
          <w:szCs w:val="23"/>
          <w:lang w:val="zh-CN"/>
        </w:rPr>
        <w:br w:type="textWrapping"/>
      </w:r>
      <w:r>
        <w:rPr>
          <w:rFonts w:hint="eastAsia" w:ascii="宋体" w:hAnsi="宋体" w:eastAsia="宋体" w:cs="宋体"/>
          <w:sz w:val="23"/>
          <w:szCs w:val="23"/>
          <w:lang w:val="en-US" w:eastAsia="zh-CN"/>
        </w:rPr>
        <w:t>2.</w:t>
      </w:r>
      <w:r>
        <w:rPr>
          <w:rFonts w:hint="eastAsia" w:ascii="宋体" w:hAnsi="宋体" w:cs="宋体"/>
          <w:b/>
          <w:bCs/>
          <w:sz w:val="23"/>
          <w:szCs w:val="23"/>
          <w:lang w:val="zh-CN"/>
        </w:rPr>
        <w:t>服务期限</w:t>
      </w:r>
      <w:r>
        <w:rPr>
          <w:rFonts w:hint="eastAsia" w:ascii="宋体" w:hAnsi="宋体" w:cs="宋体"/>
          <w:sz w:val="23"/>
          <w:szCs w:val="23"/>
          <w:lang w:val="zh-CN"/>
        </w:rPr>
        <w:t>：</w:t>
      </w:r>
      <w:r>
        <w:rPr>
          <w:rFonts w:hint="eastAsia" w:ascii="宋体" w:hAnsi="宋体" w:eastAsia="宋体" w:cs="宋体"/>
          <w:sz w:val="23"/>
          <w:szCs w:val="23"/>
          <w:lang w:val="en-US" w:eastAsia="zh-CN"/>
        </w:rPr>
        <w:t xml:space="preserve"> </w:t>
      </w:r>
      <w:r>
        <w:rPr>
          <w:rFonts w:hint="eastAsia" w:ascii="宋体" w:eastAsia="宋体" w:cs="宋体"/>
          <w:sz w:val="23"/>
          <w:szCs w:val="23"/>
          <w:highlight w:val="none"/>
          <w:lang w:val="zh-CN" w:eastAsia="zh-CN"/>
        </w:rPr>
        <w:t>签订合同后</w:t>
      </w:r>
      <w:r>
        <w:rPr>
          <w:rFonts w:hint="eastAsia" w:ascii="宋体" w:eastAsia="宋体" w:cs="宋体"/>
          <w:sz w:val="23"/>
          <w:szCs w:val="23"/>
          <w:highlight w:val="none"/>
          <w:lang w:val="en-US" w:eastAsia="zh-CN"/>
        </w:rPr>
        <w:t>12个月</w:t>
      </w:r>
      <w:r>
        <w:rPr>
          <w:rFonts w:hint="eastAsia" w:ascii="宋体" w:eastAsia="宋体" w:cs="宋体"/>
          <w:sz w:val="23"/>
          <w:szCs w:val="23"/>
          <w:highlight w:val="none"/>
          <w:lang w:val="zh-CN" w:eastAsia="zh-CN"/>
        </w:rPr>
        <w:t>完成项目建设</w:t>
      </w:r>
      <w:r>
        <w:rPr>
          <w:rFonts w:hint="eastAsia" w:ascii="宋体" w:eastAsia="宋体" w:cs="宋体"/>
          <w:sz w:val="23"/>
          <w:szCs w:val="23"/>
          <w:highlight w:val="none"/>
          <w:lang w:val="zh-CN" w:eastAsia="zh-CN"/>
        </w:rPr>
        <w:br w:type="textWrapping"/>
      </w:r>
      <w:r>
        <w:rPr>
          <w:rFonts w:hint="eastAsia" w:ascii="宋体" w:eastAsia="宋体" w:cs="宋体"/>
          <w:sz w:val="23"/>
          <w:szCs w:val="23"/>
          <w:highlight w:val="none"/>
          <w:lang w:val="en-US" w:eastAsia="zh-CN"/>
        </w:rPr>
        <w:t xml:space="preserve"> </w:t>
      </w:r>
      <w:r>
        <w:rPr>
          <w:rFonts w:hint="eastAsia" w:ascii="宋体" w:eastAsia="宋体" w:cs="宋体"/>
          <w:b/>
          <w:bCs/>
          <w:sz w:val="23"/>
          <w:szCs w:val="23"/>
          <w:highlight w:val="none"/>
          <w:lang w:val="zh-CN" w:eastAsia="zh-CN"/>
        </w:rPr>
        <w:t>预计项目进度计划如下：</w:t>
      </w:r>
    </w:p>
    <w:tbl>
      <w:tblPr>
        <w:tblStyle w:val="30"/>
        <w:tblW w:w="824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4"/>
        <w:gridCol w:w="1776"/>
        <w:gridCol w:w="3796"/>
        <w:gridCol w:w="1705"/>
      </w:tblGrid>
      <w:tr w14:paraId="35AC6A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964" w:type="dxa"/>
            <w:vAlign w:val="top"/>
          </w:tcPr>
          <w:p w14:paraId="13C38486">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序号</w:t>
            </w:r>
          </w:p>
        </w:tc>
        <w:tc>
          <w:tcPr>
            <w:tcW w:w="1776" w:type="dxa"/>
            <w:vAlign w:val="top"/>
          </w:tcPr>
          <w:p w14:paraId="088AFCC8">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阶段</w:t>
            </w:r>
          </w:p>
        </w:tc>
        <w:tc>
          <w:tcPr>
            <w:tcW w:w="3796" w:type="dxa"/>
            <w:vAlign w:val="top"/>
          </w:tcPr>
          <w:p w14:paraId="55FC8E59">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建设任务</w:t>
            </w:r>
          </w:p>
        </w:tc>
        <w:tc>
          <w:tcPr>
            <w:tcW w:w="1705" w:type="dxa"/>
            <w:vAlign w:val="top"/>
          </w:tcPr>
          <w:p w14:paraId="676B7BFC">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计划工期</w:t>
            </w:r>
          </w:p>
        </w:tc>
      </w:tr>
      <w:tr w14:paraId="2CBFFA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964" w:type="dxa"/>
            <w:vMerge w:val="restart"/>
            <w:tcBorders>
              <w:bottom w:val="nil"/>
            </w:tcBorders>
            <w:vAlign w:val="top"/>
          </w:tcPr>
          <w:p w14:paraId="1FA8D128">
            <w:pPr>
              <w:spacing w:line="360" w:lineRule="auto"/>
              <w:jc w:val="both"/>
              <w:rPr>
                <w:rFonts w:hint="eastAsia" w:ascii="宋体" w:eastAsia="宋体" w:cs="宋体"/>
                <w:sz w:val="23"/>
                <w:szCs w:val="23"/>
                <w:highlight w:val="none"/>
                <w:lang w:val="zh-CN" w:eastAsia="zh-CN"/>
              </w:rPr>
            </w:pPr>
          </w:p>
          <w:p w14:paraId="4907FFE8">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1</w:t>
            </w:r>
          </w:p>
        </w:tc>
        <w:tc>
          <w:tcPr>
            <w:tcW w:w="1776" w:type="dxa"/>
            <w:vMerge w:val="restart"/>
            <w:tcBorders>
              <w:bottom w:val="nil"/>
            </w:tcBorders>
            <w:vAlign w:val="top"/>
          </w:tcPr>
          <w:p w14:paraId="2D4E730E">
            <w:pPr>
              <w:spacing w:line="360" w:lineRule="auto"/>
              <w:jc w:val="both"/>
              <w:rPr>
                <w:rFonts w:hint="eastAsia" w:ascii="宋体" w:eastAsia="宋体" w:cs="宋体"/>
                <w:sz w:val="23"/>
                <w:szCs w:val="23"/>
                <w:highlight w:val="none"/>
                <w:lang w:val="zh-CN" w:eastAsia="zh-CN"/>
              </w:rPr>
            </w:pPr>
          </w:p>
          <w:p w14:paraId="258B7F38">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项目实施</w:t>
            </w:r>
          </w:p>
        </w:tc>
        <w:tc>
          <w:tcPr>
            <w:tcW w:w="3796" w:type="dxa"/>
            <w:vAlign w:val="top"/>
          </w:tcPr>
          <w:p w14:paraId="2533914E">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系统软件需求调研、系统 设计、开发、测试及部署</w:t>
            </w:r>
          </w:p>
        </w:tc>
        <w:tc>
          <w:tcPr>
            <w:tcW w:w="1705" w:type="dxa"/>
            <w:vMerge w:val="restart"/>
            <w:tcBorders>
              <w:bottom w:val="nil"/>
            </w:tcBorders>
            <w:vAlign w:val="top"/>
          </w:tcPr>
          <w:p w14:paraId="5B59ACC2">
            <w:pPr>
              <w:spacing w:line="360" w:lineRule="auto"/>
              <w:jc w:val="both"/>
              <w:rPr>
                <w:rFonts w:hint="eastAsia" w:ascii="宋体" w:eastAsia="宋体" w:cs="宋体"/>
                <w:sz w:val="23"/>
                <w:szCs w:val="23"/>
                <w:highlight w:val="none"/>
                <w:lang w:val="zh-CN" w:eastAsia="zh-CN"/>
              </w:rPr>
            </w:pPr>
          </w:p>
          <w:p w14:paraId="484E4EDD">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7 个月</w:t>
            </w:r>
          </w:p>
        </w:tc>
      </w:tr>
      <w:tr w14:paraId="33495B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964" w:type="dxa"/>
            <w:vMerge w:val="continue"/>
            <w:tcBorders>
              <w:top w:val="nil"/>
              <w:bottom w:val="nil"/>
            </w:tcBorders>
            <w:vAlign w:val="top"/>
          </w:tcPr>
          <w:p w14:paraId="25E137A1">
            <w:pPr>
              <w:spacing w:line="360" w:lineRule="auto"/>
              <w:jc w:val="center"/>
              <w:rPr>
                <w:rFonts w:hint="eastAsia" w:ascii="宋体" w:eastAsia="宋体" w:cs="宋体"/>
                <w:sz w:val="23"/>
                <w:szCs w:val="23"/>
                <w:highlight w:val="none"/>
                <w:lang w:val="zh-CN" w:eastAsia="zh-CN"/>
              </w:rPr>
            </w:pPr>
          </w:p>
        </w:tc>
        <w:tc>
          <w:tcPr>
            <w:tcW w:w="1776" w:type="dxa"/>
            <w:vMerge w:val="continue"/>
            <w:tcBorders>
              <w:top w:val="nil"/>
              <w:bottom w:val="nil"/>
            </w:tcBorders>
            <w:vAlign w:val="top"/>
          </w:tcPr>
          <w:p w14:paraId="2A6EAEBC">
            <w:pPr>
              <w:spacing w:line="360" w:lineRule="auto"/>
              <w:jc w:val="center"/>
              <w:rPr>
                <w:rFonts w:hint="eastAsia" w:ascii="宋体" w:eastAsia="宋体" w:cs="宋体"/>
                <w:sz w:val="23"/>
                <w:szCs w:val="23"/>
                <w:highlight w:val="none"/>
                <w:lang w:val="zh-CN" w:eastAsia="zh-CN"/>
              </w:rPr>
            </w:pPr>
          </w:p>
        </w:tc>
        <w:tc>
          <w:tcPr>
            <w:tcW w:w="3796" w:type="dxa"/>
            <w:vAlign w:val="top"/>
          </w:tcPr>
          <w:p w14:paraId="7A252A54">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系统硬件需求调研、硬件 购置部署</w:t>
            </w:r>
          </w:p>
        </w:tc>
        <w:tc>
          <w:tcPr>
            <w:tcW w:w="1705" w:type="dxa"/>
            <w:vMerge w:val="continue"/>
            <w:tcBorders>
              <w:top w:val="nil"/>
              <w:bottom w:val="nil"/>
            </w:tcBorders>
            <w:vAlign w:val="top"/>
          </w:tcPr>
          <w:p w14:paraId="4809ECA2">
            <w:pPr>
              <w:spacing w:line="360" w:lineRule="auto"/>
              <w:jc w:val="center"/>
              <w:rPr>
                <w:rFonts w:hint="eastAsia" w:ascii="宋体" w:eastAsia="宋体" w:cs="宋体"/>
                <w:sz w:val="23"/>
                <w:szCs w:val="23"/>
                <w:highlight w:val="none"/>
                <w:lang w:val="zh-CN" w:eastAsia="zh-CN"/>
              </w:rPr>
            </w:pPr>
          </w:p>
        </w:tc>
      </w:tr>
      <w:tr w14:paraId="24A1AA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964" w:type="dxa"/>
            <w:vMerge w:val="continue"/>
            <w:tcBorders>
              <w:top w:val="nil"/>
            </w:tcBorders>
            <w:vAlign w:val="top"/>
          </w:tcPr>
          <w:p w14:paraId="4B29EEBA">
            <w:pPr>
              <w:spacing w:line="360" w:lineRule="auto"/>
              <w:jc w:val="center"/>
              <w:rPr>
                <w:rFonts w:hint="eastAsia" w:ascii="宋体" w:eastAsia="宋体" w:cs="宋体"/>
                <w:sz w:val="23"/>
                <w:szCs w:val="23"/>
                <w:highlight w:val="none"/>
                <w:lang w:val="zh-CN" w:eastAsia="zh-CN"/>
              </w:rPr>
            </w:pPr>
          </w:p>
        </w:tc>
        <w:tc>
          <w:tcPr>
            <w:tcW w:w="1776" w:type="dxa"/>
            <w:vMerge w:val="continue"/>
            <w:tcBorders>
              <w:top w:val="nil"/>
            </w:tcBorders>
            <w:vAlign w:val="top"/>
          </w:tcPr>
          <w:p w14:paraId="73223B28">
            <w:pPr>
              <w:spacing w:line="360" w:lineRule="auto"/>
              <w:jc w:val="center"/>
              <w:rPr>
                <w:rFonts w:hint="eastAsia" w:ascii="宋体" w:eastAsia="宋体" w:cs="宋体"/>
                <w:sz w:val="23"/>
                <w:szCs w:val="23"/>
                <w:highlight w:val="none"/>
                <w:lang w:val="zh-CN" w:eastAsia="zh-CN"/>
              </w:rPr>
            </w:pPr>
          </w:p>
        </w:tc>
        <w:tc>
          <w:tcPr>
            <w:tcW w:w="3796" w:type="dxa"/>
            <w:vAlign w:val="top"/>
          </w:tcPr>
          <w:p w14:paraId="2F05F054">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设备设施采购、安装调试</w:t>
            </w:r>
          </w:p>
        </w:tc>
        <w:tc>
          <w:tcPr>
            <w:tcW w:w="1705" w:type="dxa"/>
            <w:vMerge w:val="continue"/>
            <w:tcBorders>
              <w:top w:val="nil"/>
            </w:tcBorders>
            <w:vAlign w:val="top"/>
          </w:tcPr>
          <w:p w14:paraId="1E0717F4">
            <w:pPr>
              <w:spacing w:line="360" w:lineRule="auto"/>
              <w:jc w:val="center"/>
              <w:rPr>
                <w:rFonts w:hint="eastAsia" w:ascii="宋体" w:eastAsia="宋体" w:cs="宋体"/>
                <w:sz w:val="23"/>
                <w:szCs w:val="23"/>
                <w:highlight w:val="none"/>
                <w:lang w:val="zh-CN" w:eastAsia="zh-CN"/>
              </w:rPr>
            </w:pPr>
          </w:p>
        </w:tc>
      </w:tr>
      <w:tr w14:paraId="4DEB3E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964" w:type="dxa"/>
            <w:vMerge w:val="restart"/>
            <w:tcBorders>
              <w:bottom w:val="nil"/>
            </w:tcBorders>
            <w:vAlign w:val="top"/>
          </w:tcPr>
          <w:p w14:paraId="416AFE07">
            <w:pPr>
              <w:spacing w:line="360" w:lineRule="auto"/>
              <w:jc w:val="center"/>
              <w:rPr>
                <w:rFonts w:hint="eastAsia" w:ascii="宋体" w:eastAsia="宋体" w:cs="宋体"/>
                <w:sz w:val="23"/>
                <w:szCs w:val="23"/>
                <w:highlight w:val="none"/>
                <w:lang w:val="zh-CN" w:eastAsia="zh-CN"/>
              </w:rPr>
            </w:pPr>
          </w:p>
          <w:p w14:paraId="698C64DF">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2</w:t>
            </w:r>
          </w:p>
        </w:tc>
        <w:tc>
          <w:tcPr>
            <w:tcW w:w="1776" w:type="dxa"/>
            <w:vMerge w:val="restart"/>
            <w:tcBorders>
              <w:bottom w:val="nil"/>
            </w:tcBorders>
            <w:vAlign w:val="top"/>
          </w:tcPr>
          <w:p w14:paraId="24D88149">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培训及试 运行</w:t>
            </w:r>
          </w:p>
        </w:tc>
        <w:tc>
          <w:tcPr>
            <w:tcW w:w="3796" w:type="dxa"/>
            <w:vAlign w:val="top"/>
          </w:tcPr>
          <w:p w14:paraId="1BEAA95C">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完成用户培训工作</w:t>
            </w:r>
          </w:p>
        </w:tc>
        <w:tc>
          <w:tcPr>
            <w:tcW w:w="1705" w:type="dxa"/>
            <w:vMerge w:val="restart"/>
            <w:tcBorders>
              <w:bottom w:val="nil"/>
            </w:tcBorders>
            <w:vAlign w:val="top"/>
          </w:tcPr>
          <w:p w14:paraId="078C9E49">
            <w:pPr>
              <w:spacing w:line="360" w:lineRule="auto"/>
              <w:jc w:val="center"/>
              <w:rPr>
                <w:rFonts w:hint="eastAsia" w:ascii="宋体" w:eastAsia="宋体" w:cs="宋体"/>
                <w:sz w:val="23"/>
                <w:szCs w:val="23"/>
                <w:highlight w:val="none"/>
                <w:lang w:val="zh-CN" w:eastAsia="zh-CN"/>
              </w:rPr>
            </w:pPr>
          </w:p>
          <w:p w14:paraId="32F484EA">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4 个月</w:t>
            </w:r>
          </w:p>
        </w:tc>
      </w:tr>
      <w:tr w14:paraId="22B470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964" w:type="dxa"/>
            <w:vMerge w:val="continue"/>
            <w:tcBorders>
              <w:top w:val="nil"/>
            </w:tcBorders>
            <w:vAlign w:val="top"/>
          </w:tcPr>
          <w:p w14:paraId="5290F86D">
            <w:pPr>
              <w:spacing w:line="360" w:lineRule="auto"/>
              <w:jc w:val="center"/>
              <w:rPr>
                <w:rFonts w:hint="eastAsia" w:ascii="宋体" w:eastAsia="宋体" w:cs="宋体"/>
                <w:sz w:val="23"/>
                <w:szCs w:val="23"/>
                <w:highlight w:val="none"/>
                <w:lang w:val="zh-CN" w:eastAsia="zh-CN"/>
              </w:rPr>
            </w:pPr>
          </w:p>
        </w:tc>
        <w:tc>
          <w:tcPr>
            <w:tcW w:w="1776" w:type="dxa"/>
            <w:vMerge w:val="continue"/>
            <w:tcBorders>
              <w:top w:val="nil"/>
            </w:tcBorders>
            <w:vAlign w:val="top"/>
          </w:tcPr>
          <w:p w14:paraId="7CA4BC60">
            <w:pPr>
              <w:spacing w:line="360" w:lineRule="auto"/>
              <w:jc w:val="center"/>
              <w:rPr>
                <w:rFonts w:hint="eastAsia" w:ascii="宋体" w:eastAsia="宋体" w:cs="宋体"/>
                <w:sz w:val="23"/>
                <w:szCs w:val="23"/>
                <w:highlight w:val="none"/>
                <w:lang w:val="zh-CN" w:eastAsia="zh-CN"/>
              </w:rPr>
            </w:pPr>
          </w:p>
        </w:tc>
        <w:tc>
          <w:tcPr>
            <w:tcW w:w="3796" w:type="dxa"/>
            <w:vAlign w:val="top"/>
          </w:tcPr>
          <w:p w14:paraId="2E634230">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系统上线试运行</w:t>
            </w:r>
          </w:p>
        </w:tc>
        <w:tc>
          <w:tcPr>
            <w:tcW w:w="1705" w:type="dxa"/>
            <w:vMerge w:val="continue"/>
            <w:tcBorders>
              <w:top w:val="nil"/>
            </w:tcBorders>
            <w:vAlign w:val="top"/>
          </w:tcPr>
          <w:p w14:paraId="2D331CE1">
            <w:pPr>
              <w:spacing w:line="360" w:lineRule="auto"/>
              <w:jc w:val="center"/>
              <w:rPr>
                <w:rFonts w:hint="eastAsia" w:ascii="宋体" w:eastAsia="宋体" w:cs="宋体"/>
                <w:sz w:val="23"/>
                <w:szCs w:val="23"/>
                <w:highlight w:val="none"/>
                <w:lang w:val="zh-CN" w:eastAsia="zh-CN"/>
              </w:rPr>
            </w:pPr>
          </w:p>
        </w:tc>
      </w:tr>
      <w:tr w14:paraId="5C7CB7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964" w:type="dxa"/>
            <w:vAlign w:val="top"/>
          </w:tcPr>
          <w:p w14:paraId="6166BE05">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3</w:t>
            </w:r>
          </w:p>
        </w:tc>
        <w:tc>
          <w:tcPr>
            <w:tcW w:w="1776" w:type="dxa"/>
            <w:vAlign w:val="top"/>
          </w:tcPr>
          <w:p w14:paraId="65EB13C8">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验收工作</w:t>
            </w:r>
          </w:p>
        </w:tc>
        <w:tc>
          <w:tcPr>
            <w:tcW w:w="3796" w:type="dxa"/>
            <w:vAlign w:val="top"/>
          </w:tcPr>
          <w:p w14:paraId="146F1086">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项目终验</w:t>
            </w:r>
          </w:p>
        </w:tc>
        <w:tc>
          <w:tcPr>
            <w:tcW w:w="1705" w:type="dxa"/>
            <w:vAlign w:val="top"/>
          </w:tcPr>
          <w:p w14:paraId="39D64D87">
            <w:pPr>
              <w:spacing w:line="360" w:lineRule="auto"/>
              <w:jc w:val="center"/>
              <w:rPr>
                <w:rFonts w:hint="eastAsia" w:ascii="宋体" w:eastAsia="宋体" w:cs="宋体"/>
                <w:sz w:val="23"/>
                <w:szCs w:val="23"/>
                <w:highlight w:val="none"/>
                <w:lang w:val="zh-CN" w:eastAsia="zh-CN"/>
              </w:rPr>
            </w:pPr>
            <w:r>
              <w:rPr>
                <w:rFonts w:hint="eastAsia" w:ascii="宋体" w:eastAsia="宋体" w:cs="宋体"/>
                <w:sz w:val="23"/>
                <w:szCs w:val="23"/>
                <w:highlight w:val="none"/>
                <w:lang w:val="zh-CN" w:eastAsia="zh-CN"/>
              </w:rPr>
              <w:t>1 个月</w:t>
            </w:r>
          </w:p>
        </w:tc>
      </w:tr>
    </w:tbl>
    <w:p w14:paraId="14BFFE71">
      <w:pPr>
        <w:numPr>
          <w:ilvl w:val="0"/>
          <w:numId w:val="4"/>
        </w:numPr>
        <w:spacing w:line="360" w:lineRule="auto"/>
        <w:rPr>
          <w:rFonts w:hint="eastAsia" w:ascii="宋体" w:hAnsi="宋体" w:eastAsia="宋体" w:cs="宋体"/>
          <w:kern w:val="2"/>
          <w:sz w:val="24"/>
          <w:szCs w:val="32"/>
          <w:highlight w:val="none"/>
          <w:lang w:val="en-US" w:eastAsia="zh-CN" w:bidi="ar-SA"/>
        </w:rPr>
      </w:pPr>
      <w:r>
        <w:rPr>
          <w:rFonts w:hint="eastAsia" w:ascii="宋体" w:hAnsi="宋体" w:cs="宋体"/>
          <w:b/>
          <w:bCs/>
          <w:sz w:val="24"/>
          <w:szCs w:val="24"/>
          <w:lang w:val="en-US" w:eastAsia="zh-CN"/>
        </w:rPr>
        <w:t>质保期：</w:t>
      </w:r>
      <w:r>
        <w:rPr>
          <w:rFonts w:hint="eastAsia" w:ascii="宋体" w:hAnsi="宋体" w:eastAsia="宋体" w:cs="宋体"/>
          <w:kern w:val="2"/>
          <w:sz w:val="24"/>
          <w:szCs w:val="32"/>
          <w:highlight w:val="none"/>
          <w:lang w:val="en-US" w:eastAsia="zh-CN" w:bidi="ar-SA"/>
        </w:rPr>
        <w:t>自项目终验合格之日起质保1年</w:t>
      </w:r>
    </w:p>
    <w:p w14:paraId="0EE66920">
      <w:pPr>
        <w:numPr>
          <w:ilvl w:val="0"/>
          <w:numId w:val="4"/>
        </w:numPr>
        <w:spacing w:line="360" w:lineRule="auto"/>
        <w:rPr>
          <w:rFonts w:hint="eastAsia" w:ascii="宋体" w:hAnsi="宋体" w:eastAsia="宋体" w:cs="宋体"/>
          <w:kern w:val="2"/>
          <w:sz w:val="24"/>
          <w:szCs w:val="32"/>
          <w:highlight w:val="none"/>
          <w:lang w:val="en-US" w:eastAsia="zh-CN" w:bidi="ar-SA"/>
        </w:rPr>
      </w:pPr>
      <w:r>
        <w:rPr>
          <w:rFonts w:hint="eastAsia" w:ascii="宋体" w:hAnsi="宋体" w:eastAsia="宋体" w:cs="宋体"/>
          <w:b/>
          <w:bCs/>
          <w:sz w:val="24"/>
          <w:szCs w:val="24"/>
        </w:rPr>
        <w:t>付款方式</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 xml:space="preserve"> </w:t>
      </w:r>
    </w:p>
    <w:p w14:paraId="53E13A00">
      <w:pPr>
        <w:numPr>
          <w:ilvl w:val="0"/>
          <w:numId w:val="0"/>
        </w:numPr>
        <w:spacing w:line="360" w:lineRule="auto"/>
        <w:ind w:firstLine="480" w:firstLineChars="200"/>
        <w:rPr>
          <w:rFonts w:hint="eastAsia" w:ascii="宋体" w:hAnsi="宋体" w:eastAsia="宋体" w:cs="宋体"/>
          <w:kern w:val="2"/>
          <w:sz w:val="24"/>
          <w:szCs w:val="32"/>
          <w:highlight w:val="none"/>
          <w:lang w:val="en-US" w:eastAsia="zh-CN" w:bidi="ar-SA"/>
        </w:rPr>
      </w:pPr>
      <w:r>
        <w:rPr>
          <w:rFonts w:hint="eastAsia" w:ascii="宋体" w:hAnsi="宋体" w:eastAsia="宋体" w:cs="宋体"/>
          <w:snapToGrid w:val="0"/>
          <w:color w:val="000000"/>
          <w:sz w:val="24"/>
          <w:szCs w:val="24"/>
          <w:lang w:val="en-US" w:eastAsia="zh-CN" w:bidi="ar-SA"/>
        </w:rPr>
        <w:t>项目实施完毕检测相关成果经终验合格后支付合同金额的90%，余款10%满质保期后付清（不计利息）。（备注: 政府投资项目用款报审流程完成，项目专项建设资金到账后支付合同款。）</w:t>
      </w:r>
    </w:p>
    <w:p w14:paraId="0BFB8C1F">
      <w:pPr>
        <w:numPr>
          <w:ilvl w:val="0"/>
          <w:numId w:val="4"/>
        </w:numPr>
        <w:spacing w:line="360" w:lineRule="auto"/>
        <w:ind w:left="0" w:leftChars="0" w:firstLine="0" w:firstLineChars="0"/>
        <w:jc w:val="both"/>
        <w:rPr>
          <w:rFonts w:hint="eastAsia" w:ascii="宋体" w:hAnsi="宋体" w:eastAsia="宋体" w:cs="宋体"/>
          <w:sz w:val="24"/>
          <w:szCs w:val="24"/>
        </w:rPr>
      </w:pPr>
      <w:r>
        <w:rPr>
          <w:rFonts w:hint="eastAsia" w:ascii="宋体" w:hAnsi="宋体" w:eastAsia="宋体" w:cs="宋体"/>
          <w:b/>
          <w:bCs/>
          <w:sz w:val="24"/>
          <w:szCs w:val="24"/>
        </w:rPr>
        <w:t>报价方式</w:t>
      </w:r>
      <w:r>
        <w:rPr>
          <w:rFonts w:hint="eastAsia" w:ascii="宋体" w:hAnsi="宋体" w:eastAsia="宋体" w:cs="宋体"/>
          <w:b/>
          <w:bCs/>
          <w:sz w:val="24"/>
          <w:szCs w:val="24"/>
          <w:lang w:eastAsia="zh-CN"/>
        </w:rPr>
        <w:t>：</w:t>
      </w:r>
    </w:p>
    <w:p w14:paraId="4DAC81D4">
      <w:pPr>
        <w:numPr>
          <w:ilvl w:val="0"/>
          <w:numId w:val="0"/>
        </w:numPr>
        <w:spacing w:line="360" w:lineRule="auto"/>
        <w:ind w:leftChars="0" w:firstLine="480" w:firstLineChars="200"/>
        <w:jc w:val="both"/>
        <w:rPr>
          <w:rFonts w:hint="eastAsia" w:ascii="宋体" w:hAnsi="宋体" w:eastAsia="宋体" w:cs="宋体"/>
          <w:sz w:val="24"/>
          <w:szCs w:val="24"/>
        </w:rPr>
      </w:pPr>
      <w:r>
        <w:rPr>
          <w:rFonts w:hint="eastAsia" w:ascii="宋体" w:hAnsi="宋体" w:eastAsia="宋体" w:cs="宋体"/>
          <w:sz w:val="24"/>
          <w:szCs w:val="24"/>
        </w:rPr>
        <w:t>以人民币报价，投标人报价应包括设计、采购、运输、报关、商检、培训、相关部门验收及保修期内的维护保养等所有费有，以及投标人认为必要的其他货物、材料、工程、服务</w:t>
      </w:r>
      <w:r>
        <w:rPr>
          <w:rFonts w:hint="eastAsia" w:ascii="宋体" w:hAnsi="宋体" w:eastAsia="宋体" w:cs="宋体"/>
          <w:sz w:val="24"/>
          <w:szCs w:val="24"/>
          <w:lang w:eastAsia="zh-CN"/>
        </w:rPr>
        <w:t>；</w:t>
      </w:r>
      <w:r>
        <w:rPr>
          <w:rFonts w:hint="eastAsia" w:ascii="宋体" w:hAnsi="宋体" w:eastAsia="宋体" w:cs="宋体"/>
          <w:sz w:val="24"/>
          <w:szCs w:val="24"/>
        </w:rPr>
        <w:t>投标人应自行增加设备正常、合法、安全运行及使用所必须但招标文件没有包含的所有设备、版权、专利等一切费用。</w:t>
      </w:r>
    </w:p>
    <w:p w14:paraId="6D2E5056">
      <w:pPr>
        <w:numPr>
          <w:ilvl w:val="0"/>
          <w:numId w:val="4"/>
        </w:numPr>
        <w:spacing w:line="360" w:lineRule="auto"/>
        <w:ind w:left="0" w:leftChars="0" w:firstLine="0" w:firstLineChars="0"/>
        <w:rPr>
          <w:rFonts w:hint="eastAsia" w:ascii="宋体" w:hAnsi="宋体" w:eastAsia="宋体" w:cs="宋体"/>
          <w:b/>
          <w:bCs/>
          <w:sz w:val="24"/>
          <w:szCs w:val="24"/>
          <w:lang w:val="zh-CN"/>
        </w:rPr>
      </w:pPr>
      <w:r>
        <w:rPr>
          <w:rFonts w:hint="eastAsia" w:ascii="宋体" w:hAnsi="宋体" w:eastAsia="宋体" w:cs="宋体"/>
          <w:b/>
          <w:bCs/>
          <w:sz w:val="24"/>
          <w:szCs w:val="24"/>
          <w:lang w:val="zh-CN"/>
        </w:rPr>
        <w:t>项目验收：</w:t>
      </w:r>
    </w:p>
    <w:p w14:paraId="59148164">
      <w:pPr>
        <w:numPr>
          <w:ilvl w:val="0"/>
          <w:numId w:val="0"/>
        </w:numPr>
        <w:spacing w:line="360" w:lineRule="auto"/>
        <w:ind w:leftChars="0" w:firstLine="480" w:firstLineChars="200"/>
        <w:rPr>
          <w:rFonts w:hint="eastAsia" w:ascii="宋体" w:hAnsi="宋体" w:eastAsia="宋体" w:cs="宋体"/>
          <w:color w:val="auto"/>
          <w:sz w:val="24"/>
          <w:szCs w:val="24"/>
        </w:rPr>
      </w:pPr>
      <w:r>
        <w:rPr>
          <w:rFonts w:hint="eastAsia" w:ascii="宋体" w:hAnsi="宋体" w:eastAsia="宋体" w:cs="宋体"/>
          <w:sz w:val="24"/>
          <w:szCs w:val="24"/>
        </w:rPr>
        <w:t>初验:设备生产完毕，发货前需测试设备相关技术参数，技术参数必须达到或优于采购文件中要求技术参数并经采购人确认后发货，货物达到现场后，中标供应商和采购人共同组织验收;中标供应商应提供详细装箱单据:</w:t>
      </w:r>
      <w:r>
        <w:rPr>
          <w:rFonts w:hint="eastAsia" w:ascii="宋体" w:hAnsi="宋体" w:eastAsia="宋体" w:cs="宋体"/>
          <w:color w:val="auto"/>
          <w:sz w:val="24"/>
          <w:szCs w:val="24"/>
          <w:highlight w:val="none"/>
          <w:lang w:val="en-US" w:eastAsia="zh-CN"/>
        </w:rPr>
        <w:t>按合同约定</w:t>
      </w:r>
      <w:r>
        <w:rPr>
          <w:rFonts w:hint="eastAsia" w:ascii="宋体" w:hAnsi="宋体" w:eastAsia="宋体" w:cs="宋体"/>
          <w:sz w:val="24"/>
          <w:szCs w:val="24"/>
        </w:rPr>
        <w:t>如货物质量和技术规格不符合要求或有明显损坏，采购人不予验收。</w:t>
      </w:r>
    </w:p>
    <w:p w14:paraId="4158129F">
      <w:pPr>
        <w:spacing w:line="360" w:lineRule="auto"/>
        <w:ind w:firstLine="480" w:firstLineChars="200"/>
        <w:rPr>
          <w:rFonts w:hint="eastAsia" w:ascii="宋体" w:hAnsi="宋体" w:eastAsia="宋体" w:cs="宋体"/>
          <w:sz w:val="28"/>
          <w:szCs w:val="28"/>
        </w:rPr>
      </w:pPr>
      <w:r>
        <w:rPr>
          <w:rFonts w:hint="eastAsia" w:ascii="宋体" w:hAnsi="宋体" w:eastAsia="宋体" w:cs="宋体"/>
          <w:sz w:val="24"/>
          <w:szCs w:val="24"/>
        </w:rPr>
        <w:t>最终验收:货物初验合格后，经安装测试后转入为期一周的试运行。试运行结束后中标供应商应向采购人提交试运行记录，出具项目试运行报告，并提出最终验收申请，经采购人同意后，采购人与中标供应商双方共同按招标文件和国家或行业相关标准进行最终验收。</w:t>
      </w:r>
    </w:p>
    <w:p w14:paraId="71B90FCC">
      <w:pPr>
        <w:numPr>
          <w:ilvl w:val="0"/>
          <w:numId w:val="4"/>
        </w:numPr>
        <w:spacing w:line="360" w:lineRule="auto"/>
        <w:ind w:left="0" w:leftChars="0" w:firstLine="0" w:firstLineChars="0"/>
        <w:jc w:val="both"/>
        <w:rPr>
          <w:rFonts w:hint="eastAsia" w:eastAsia="宋体"/>
          <w:b/>
          <w:bCs/>
          <w:sz w:val="24"/>
          <w:szCs w:val="24"/>
          <w:lang w:eastAsia="zh-CN"/>
        </w:rPr>
      </w:pPr>
      <w:r>
        <w:rPr>
          <w:rFonts w:hint="eastAsia"/>
          <w:b/>
          <w:bCs/>
          <w:sz w:val="24"/>
          <w:szCs w:val="24"/>
        </w:rPr>
        <w:t>数据安全</w:t>
      </w:r>
      <w:r>
        <w:rPr>
          <w:rFonts w:hint="eastAsia" w:eastAsia="宋体"/>
          <w:b/>
          <w:bCs/>
          <w:sz w:val="24"/>
          <w:szCs w:val="24"/>
          <w:lang w:eastAsia="zh-CN"/>
        </w:rPr>
        <w:t>：</w:t>
      </w:r>
    </w:p>
    <w:p w14:paraId="7DF0E554">
      <w:pPr>
        <w:numPr>
          <w:ilvl w:val="0"/>
          <w:numId w:val="0"/>
        </w:numPr>
        <w:spacing w:line="360" w:lineRule="auto"/>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sz w:val="24"/>
          <w:szCs w:val="24"/>
        </w:rPr>
        <w:t>成交供应商应严格遵守保密要求，管理其工作人员，不得出现任何形式的泄密行为。如有违背，成交供应商需承担相应的法律责任及经济赔偿。成交供应商需保证调查资料的</w:t>
      </w:r>
      <w:r>
        <w:rPr>
          <w:rFonts w:hint="eastAsia" w:ascii="宋体" w:hAnsi="宋体" w:eastAsia="宋体" w:cs="宋体"/>
          <w:snapToGrid w:val="0"/>
          <w:color w:val="000000"/>
          <w:sz w:val="24"/>
          <w:szCs w:val="24"/>
          <w:lang w:val="en-US" w:eastAsia="zh-CN" w:bidi="ar-SA"/>
        </w:rPr>
        <w:t>完整性、安全性、保密性。</w:t>
      </w:r>
    </w:p>
    <w:p w14:paraId="7256A348">
      <w:pPr>
        <w:numPr>
          <w:ilvl w:val="0"/>
          <w:numId w:val="5"/>
        </w:numPr>
        <w:spacing w:line="360" w:lineRule="auto"/>
        <w:ind w:left="0" w:leftChars="0" w:firstLine="0" w:firstLine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b/>
          <w:bCs/>
          <w:snapToGrid w:val="0"/>
          <w:color w:val="000000"/>
          <w:sz w:val="24"/>
          <w:szCs w:val="24"/>
          <w:lang w:val="en-US" w:eastAsia="zh-CN" w:bidi="ar-SA"/>
        </w:rPr>
        <w:t>日常运作：</w:t>
      </w:r>
    </w:p>
    <w:p w14:paraId="445464DF">
      <w:pPr>
        <w:numPr>
          <w:ilvl w:val="0"/>
          <w:numId w:val="0"/>
        </w:numPr>
        <w:spacing w:line="360" w:lineRule="auto"/>
        <w:ind w:leftChars="0" w:firstLine="482"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b/>
          <w:bCs/>
          <w:snapToGrid w:val="0"/>
          <w:color w:val="000000"/>
          <w:sz w:val="24"/>
          <w:szCs w:val="24"/>
          <w:lang w:val="en-US" w:eastAsia="zh-CN" w:bidi="ar-SA"/>
        </w:rPr>
        <w:t xml:space="preserve"> </w:t>
      </w:r>
      <w:r>
        <w:rPr>
          <w:rFonts w:hint="eastAsia" w:ascii="宋体" w:hAnsi="宋体" w:eastAsia="宋体" w:cs="宋体"/>
          <w:snapToGrid w:val="0"/>
          <w:color w:val="000000"/>
          <w:sz w:val="24"/>
          <w:szCs w:val="24"/>
          <w:lang w:val="en-US" w:eastAsia="zh-CN" w:bidi="ar-SA"/>
        </w:rPr>
        <w:t>为各系统各设备建立完整的系统维护档案，包括：设备名称、设备编号、规格型号、配置、设置、数量、安装位置、投入使用时间、设备保养记录、设备维修记录、设备分 布图等等，资料力求详尽、完善，与实际相符。档案资料与系统维护的实际情况保持同步更新。定期对系统维护的情况进行统计、分析，找出一般规律， 用以指导后续的维护工作。系统维护或设计修改后，有关更新的技术文档将第一时 间提交给用户并录入维护档案，用户对档案有任何疑问中标人将派遣专业技术人员上门讲解，必要时候可安排人员对用户进行专业培训。</w:t>
      </w:r>
    </w:p>
    <w:p w14:paraId="0B0FB5D0">
      <w:pPr>
        <w:numPr>
          <w:ilvl w:val="0"/>
          <w:numId w:val="5"/>
        </w:numPr>
        <w:spacing w:line="360" w:lineRule="auto"/>
        <w:ind w:left="0" w:leftChars="0" w:firstLine="0" w:firstLineChars="0"/>
        <w:jc w:val="both"/>
        <w:rPr>
          <w:rFonts w:hint="eastAsia" w:ascii="宋体" w:hAnsi="宋体" w:eastAsia="宋体" w:cs="宋体"/>
          <w:b/>
          <w:bCs/>
          <w:snapToGrid w:val="0"/>
          <w:color w:val="000000"/>
          <w:sz w:val="24"/>
          <w:szCs w:val="24"/>
          <w:lang w:val="en-US" w:eastAsia="zh-CN" w:bidi="ar-SA"/>
        </w:rPr>
      </w:pPr>
      <w:r>
        <w:rPr>
          <w:rFonts w:hint="eastAsia" w:ascii="宋体" w:hAnsi="宋体" w:eastAsia="宋体" w:cs="宋体"/>
          <w:b/>
          <w:bCs/>
          <w:snapToGrid w:val="0"/>
          <w:color w:val="000000"/>
          <w:sz w:val="24"/>
          <w:szCs w:val="24"/>
          <w:lang w:val="en-US" w:eastAsia="zh-CN" w:bidi="ar-SA"/>
        </w:rPr>
        <w:t>服务咨询：</w:t>
      </w:r>
    </w:p>
    <w:p w14:paraId="5A701E73">
      <w:pPr>
        <w:numPr>
          <w:ilvl w:val="0"/>
          <w:numId w:val="0"/>
        </w:numPr>
        <w:spacing w:line="360" w:lineRule="auto"/>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设立专门的服务咨询中心，提供免费的服务热线电话， 接受系统故障保修、业务和技术咨询、服务投诉等。该服务咨询中心应该 7*24 小时全天候运行，应配备足够的咨询人 员或技术工程师，热线电话的拨通率应达到90%以上。在热线电话发生故障情况下，应提供其他备份的方便和迅速的联系方式</w:t>
      </w:r>
    </w:p>
    <w:p w14:paraId="2479612B">
      <w:pPr>
        <w:numPr>
          <w:ilvl w:val="0"/>
          <w:numId w:val="0"/>
        </w:numPr>
        <w:spacing w:line="360" w:lineRule="auto"/>
        <w:ind w:leftChars="0"/>
        <w:jc w:val="both"/>
        <w:rPr>
          <w:rFonts w:hint="eastAsia" w:ascii="宋体" w:hAnsi="宋体" w:eastAsia="宋体" w:cs="宋体"/>
          <w:b/>
          <w:bCs/>
          <w:snapToGrid w:val="0"/>
          <w:color w:val="000000"/>
          <w:sz w:val="24"/>
          <w:szCs w:val="24"/>
          <w:lang w:val="en-US" w:eastAsia="zh-CN" w:bidi="ar-SA"/>
        </w:rPr>
      </w:pPr>
      <w:bookmarkStart w:id="6" w:name="bookmark286"/>
      <w:bookmarkEnd w:id="6"/>
      <w:bookmarkStart w:id="7" w:name="bookmark285"/>
      <w:bookmarkEnd w:id="7"/>
      <w:r>
        <w:rPr>
          <w:rFonts w:hint="eastAsia" w:ascii="宋体" w:hAnsi="宋体" w:eastAsia="宋体" w:cs="宋体"/>
          <w:b/>
          <w:bCs/>
          <w:snapToGrid w:val="0"/>
          <w:color w:val="000000"/>
          <w:sz w:val="24"/>
          <w:szCs w:val="24"/>
          <w:lang w:val="en-US" w:eastAsia="zh-CN" w:bidi="ar-SA"/>
        </w:rPr>
        <w:t>10.巡检保养：</w:t>
      </w:r>
    </w:p>
    <w:p w14:paraId="68455401">
      <w:pPr>
        <w:numPr>
          <w:ilvl w:val="0"/>
          <w:numId w:val="0"/>
        </w:numPr>
        <w:spacing w:line="360" w:lineRule="auto"/>
        <w:ind w:leftChars="0" w:firstLine="480" w:firstLineChars="200"/>
        <w:jc w:val="both"/>
        <w:rPr>
          <w:rFonts w:hint="eastAsia" w:ascii="宋体" w:hAnsi="宋体" w:eastAsia="宋体" w:cs="宋体"/>
          <w:b/>
          <w:bCs/>
          <w:snapToGrid w:val="0"/>
          <w:color w:val="000000"/>
          <w:sz w:val="24"/>
          <w:szCs w:val="24"/>
          <w:lang w:val="en-US" w:eastAsia="zh-CN" w:bidi="ar-SA"/>
        </w:rPr>
      </w:pPr>
      <w:r>
        <w:rPr>
          <w:rFonts w:hint="eastAsia" w:ascii="宋体" w:hAnsi="宋体" w:eastAsia="宋体" w:cs="宋体"/>
          <w:b w:val="0"/>
          <w:bCs w:val="0"/>
          <w:snapToGrid w:val="0"/>
          <w:color w:val="000000"/>
          <w:sz w:val="24"/>
          <w:szCs w:val="24"/>
          <w:lang w:val="en-US" w:eastAsia="zh-CN" w:bidi="ar-SA"/>
        </w:rPr>
        <w:t>1.</w:t>
      </w:r>
      <w:r>
        <w:rPr>
          <w:rFonts w:hint="eastAsia" w:ascii="宋体" w:hAnsi="宋体" w:eastAsia="宋体" w:cs="宋体"/>
          <w:b/>
          <w:bCs/>
          <w:snapToGrid w:val="0"/>
          <w:color w:val="000000"/>
          <w:sz w:val="24"/>
          <w:szCs w:val="24"/>
          <w:lang w:val="en-US" w:eastAsia="zh-CN" w:bidi="ar-SA"/>
        </w:rPr>
        <w:t xml:space="preserve"> 定期巡检服务</w:t>
      </w:r>
    </w:p>
    <w:p w14:paraId="62E166F7">
      <w:pPr>
        <w:numPr>
          <w:ilvl w:val="0"/>
          <w:numId w:val="0"/>
        </w:numPr>
        <w:spacing w:line="360" w:lineRule="auto"/>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每半年对系统进行一次检测，填写检测登记表，对不达标的系统运行指标进行相应处理。</w:t>
      </w:r>
    </w:p>
    <w:p w14:paraId="1B4CAD4C">
      <w:pPr>
        <w:numPr>
          <w:ilvl w:val="0"/>
          <w:numId w:val="0"/>
        </w:numPr>
        <w:spacing w:line="360" w:lineRule="auto"/>
        <w:ind w:leftChars="0" w:firstLine="480" w:firstLineChars="200"/>
        <w:jc w:val="both"/>
        <w:rPr>
          <w:rFonts w:hint="eastAsia" w:ascii="宋体" w:hAnsi="宋体" w:eastAsia="宋体" w:cs="宋体"/>
          <w:b/>
          <w:bCs/>
          <w:snapToGrid w:val="0"/>
          <w:color w:val="000000"/>
          <w:sz w:val="24"/>
          <w:szCs w:val="24"/>
          <w:lang w:val="en-US" w:eastAsia="zh-CN" w:bidi="ar-SA"/>
        </w:rPr>
      </w:pPr>
      <w:r>
        <w:rPr>
          <w:rFonts w:hint="eastAsia" w:ascii="宋体" w:hAnsi="宋体" w:eastAsia="宋体" w:cs="宋体"/>
          <w:b w:val="0"/>
          <w:bCs w:val="0"/>
          <w:snapToGrid w:val="0"/>
          <w:color w:val="000000"/>
          <w:sz w:val="24"/>
          <w:szCs w:val="24"/>
          <w:lang w:val="en-US" w:eastAsia="zh-CN" w:bidi="ar-SA"/>
        </w:rPr>
        <w:t xml:space="preserve">2. </w:t>
      </w:r>
      <w:r>
        <w:rPr>
          <w:rFonts w:hint="eastAsia" w:ascii="宋体" w:hAnsi="宋体" w:eastAsia="宋体" w:cs="宋体"/>
          <w:b/>
          <w:bCs/>
          <w:snapToGrid w:val="0"/>
          <w:color w:val="000000"/>
          <w:sz w:val="24"/>
          <w:szCs w:val="24"/>
          <w:lang w:val="en-US" w:eastAsia="zh-CN" w:bidi="ar-SA"/>
        </w:rPr>
        <w:t>定期抽检服务</w:t>
      </w:r>
    </w:p>
    <w:p w14:paraId="3EFC8783">
      <w:pPr>
        <w:numPr>
          <w:ilvl w:val="0"/>
          <w:numId w:val="0"/>
        </w:numPr>
        <w:spacing w:line="360" w:lineRule="auto"/>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每个月进行随机抽查，对系统的运行情况进行检测，并填写记录表。</w:t>
      </w:r>
    </w:p>
    <w:p w14:paraId="3348AEDD">
      <w:pPr>
        <w:numPr>
          <w:ilvl w:val="0"/>
          <w:numId w:val="0"/>
        </w:numPr>
        <w:spacing w:line="360" w:lineRule="auto"/>
        <w:ind w:leftChars="0"/>
        <w:jc w:val="both"/>
        <w:rPr>
          <w:rFonts w:hint="eastAsia" w:ascii="宋体" w:hAnsi="宋体" w:eastAsia="宋体" w:cs="宋体"/>
          <w:snapToGrid w:val="0"/>
          <w:color w:val="000000"/>
          <w:sz w:val="24"/>
          <w:szCs w:val="24"/>
          <w:lang w:val="en-US" w:eastAsia="zh-CN" w:bidi="ar-SA"/>
        </w:rPr>
      </w:pPr>
      <w:bookmarkStart w:id="8" w:name="bookmark287"/>
      <w:bookmarkEnd w:id="8"/>
      <w:bookmarkStart w:id="9" w:name="bookmark288"/>
      <w:bookmarkEnd w:id="9"/>
      <w:r>
        <w:rPr>
          <w:rFonts w:hint="eastAsia" w:ascii="宋体" w:hAnsi="宋体" w:eastAsia="宋体" w:cs="宋体"/>
          <w:b/>
          <w:bCs/>
          <w:snapToGrid w:val="0"/>
          <w:color w:val="000000"/>
          <w:sz w:val="24"/>
          <w:szCs w:val="24"/>
          <w:lang w:val="en-US" w:eastAsia="zh-CN" w:bidi="ar-SA"/>
        </w:rPr>
        <w:t>11.主动监测：</w:t>
      </w:r>
      <w:r>
        <w:rPr>
          <w:rFonts w:hint="eastAsia" w:ascii="宋体" w:hAnsi="宋体" w:eastAsia="宋体" w:cs="宋体"/>
          <w:snapToGrid w:val="0"/>
          <w:color w:val="000000"/>
          <w:sz w:val="24"/>
          <w:szCs w:val="24"/>
          <w:lang w:val="en-US" w:eastAsia="zh-CN" w:bidi="ar-SA"/>
        </w:rPr>
        <w:t>主动监测前端系统的设备运行状态，每月出设备故障报表。</w:t>
      </w:r>
    </w:p>
    <w:p w14:paraId="69ECE208">
      <w:pPr>
        <w:numPr>
          <w:ilvl w:val="0"/>
          <w:numId w:val="0"/>
        </w:numPr>
        <w:spacing w:line="360" w:lineRule="auto"/>
        <w:ind w:leftChars="0"/>
        <w:jc w:val="both"/>
        <w:rPr>
          <w:rFonts w:hint="eastAsia" w:ascii="宋体" w:hAnsi="宋体" w:eastAsia="宋体" w:cs="宋体"/>
          <w:b/>
          <w:bCs/>
          <w:snapToGrid w:val="0"/>
          <w:color w:val="000000"/>
          <w:sz w:val="24"/>
          <w:szCs w:val="24"/>
          <w:lang w:val="en-US" w:eastAsia="zh-CN" w:bidi="ar-SA"/>
        </w:rPr>
      </w:pPr>
      <w:bookmarkStart w:id="10" w:name="bookmark290"/>
      <w:bookmarkEnd w:id="10"/>
      <w:bookmarkStart w:id="11" w:name="bookmark289"/>
      <w:bookmarkEnd w:id="11"/>
      <w:r>
        <w:rPr>
          <w:rFonts w:hint="eastAsia" w:ascii="宋体" w:hAnsi="宋体" w:eastAsia="宋体" w:cs="宋体"/>
          <w:b/>
          <w:bCs/>
          <w:snapToGrid w:val="0"/>
          <w:color w:val="000000"/>
          <w:sz w:val="24"/>
          <w:szCs w:val="24"/>
          <w:lang w:val="en-US" w:eastAsia="zh-CN" w:bidi="ar-SA"/>
        </w:rPr>
        <w:t>12.故障修复：</w:t>
      </w:r>
    </w:p>
    <w:p w14:paraId="21F1C379">
      <w:pPr>
        <w:numPr>
          <w:ilvl w:val="0"/>
          <w:numId w:val="0"/>
        </w:numPr>
        <w:spacing w:line="360" w:lineRule="auto"/>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b w:val="0"/>
          <w:bCs w:val="0"/>
          <w:snapToGrid w:val="0"/>
          <w:color w:val="000000"/>
          <w:sz w:val="24"/>
          <w:szCs w:val="24"/>
          <w:lang w:val="en-US" w:eastAsia="zh-CN" w:bidi="ar-SA"/>
        </w:rPr>
        <w:t>1.</w:t>
      </w:r>
      <w:r>
        <w:rPr>
          <w:rFonts w:hint="eastAsia" w:ascii="宋体" w:hAnsi="宋体" w:eastAsia="宋体" w:cs="宋体"/>
          <w:b/>
          <w:bCs/>
          <w:snapToGrid w:val="0"/>
          <w:color w:val="000000"/>
          <w:sz w:val="24"/>
          <w:szCs w:val="24"/>
          <w:lang w:val="en-US" w:eastAsia="zh-CN" w:bidi="ar-SA"/>
        </w:rPr>
        <w:t xml:space="preserve"> 紧急抢修：</w:t>
      </w:r>
      <w:r>
        <w:rPr>
          <w:rFonts w:hint="eastAsia" w:ascii="宋体" w:hAnsi="宋体" w:eastAsia="宋体" w:cs="宋体"/>
          <w:snapToGrid w:val="0"/>
          <w:color w:val="000000"/>
          <w:sz w:val="24"/>
          <w:szCs w:val="24"/>
          <w:lang w:val="en-US" w:eastAsia="zh-CN" w:bidi="ar-SA"/>
        </w:rPr>
        <w:t>承建方承担合同期内系统发生任何故障的抢修任务。</w:t>
      </w:r>
    </w:p>
    <w:p w14:paraId="68B9FE5B">
      <w:pPr>
        <w:numPr>
          <w:ilvl w:val="0"/>
          <w:numId w:val="0"/>
        </w:numPr>
        <w:spacing w:line="360" w:lineRule="auto"/>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b w:val="0"/>
          <w:bCs w:val="0"/>
          <w:snapToGrid w:val="0"/>
          <w:color w:val="000000"/>
          <w:sz w:val="24"/>
          <w:szCs w:val="24"/>
          <w:lang w:val="en-US" w:eastAsia="zh-CN" w:bidi="ar-SA"/>
        </w:rPr>
        <w:t>2.</w:t>
      </w:r>
      <w:r>
        <w:rPr>
          <w:rFonts w:hint="eastAsia" w:ascii="宋体" w:hAnsi="宋体" w:eastAsia="宋体" w:cs="宋体"/>
          <w:b/>
          <w:bCs/>
          <w:snapToGrid w:val="0"/>
          <w:color w:val="000000"/>
          <w:sz w:val="24"/>
          <w:szCs w:val="24"/>
          <w:lang w:val="en-US" w:eastAsia="zh-CN" w:bidi="ar-SA"/>
        </w:rPr>
        <w:t xml:space="preserve"> 备用方案：</w:t>
      </w:r>
      <w:r>
        <w:rPr>
          <w:rFonts w:hint="eastAsia" w:ascii="宋体" w:hAnsi="宋体" w:eastAsia="宋体" w:cs="宋体"/>
          <w:snapToGrid w:val="0"/>
          <w:color w:val="000000"/>
          <w:sz w:val="24"/>
          <w:szCs w:val="24"/>
          <w:lang w:val="en-US" w:eastAsia="zh-CN" w:bidi="ar-SA"/>
        </w:rPr>
        <w:t>如特殊原因造成系统无法正常使用， 中标人需提供备用方案和措施确保系统运行正常。</w:t>
      </w:r>
    </w:p>
    <w:p w14:paraId="06984655">
      <w:pPr>
        <w:numPr>
          <w:ilvl w:val="0"/>
          <w:numId w:val="0"/>
        </w:numPr>
        <w:spacing w:line="360" w:lineRule="auto"/>
        <w:ind w:leftChars="0" w:firstLine="480" w:firstLineChars="200"/>
        <w:jc w:val="both"/>
        <w:rPr>
          <w:rFonts w:hint="eastAsia" w:ascii="宋体" w:hAnsi="宋体" w:eastAsia="宋体" w:cs="宋体"/>
          <w:snapToGrid w:val="0"/>
          <w:color w:val="000000"/>
          <w:sz w:val="24"/>
          <w:szCs w:val="24"/>
          <w:lang w:val="en-US" w:eastAsia="zh-CN" w:bidi="ar-SA"/>
        </w:rPr>
      </w:pPr>
    </w:p>
    <w:p w14:paraId="3D0DB259">
      <w:pPr>
        <w:numPr>
          <w:ilvl w:val="0"/>
          <w:numId w:val="0"/>
        </w:numPr>
        <w:spacing w:line="360" w:lineRule="auto"/>
        <w:ind w:leftChars="0"/>
        <w:jc w:val="both"/>
        <w:rPr>
          <w:rFonts w:hint="eastAsia" w:ascii="宋体" w:hAnsi="宋体" w:eastAsia="宋体" w:cs="宋体"/>
          <w:b/>
          <w:bCs/>
          <w:snapToGrid w:val="0"/>
          <w:color w:val="000000"/>
          <w:sz w:val="24"/>
          <w:szCs w:val="24"/>
          <w:lang w:val="en-US" w:eastAsia="zh-CN" w:bidi="ar-SA"/>
        </w:rPr>
      </w:pPr>
      <w:bookmarkStart w:id="12" w:name="bookmark292"/>
      <w:bookmarkEnd w:id="12"/>
      <w:bookmarkStart w:id="13" w:name="bookmark294"/>
      <w:bookmarkEnd w:id="13"/>
      <w:bookmarkStart w:id="14" w:name="bookmark291"/>
      <w:bookmarkEnd w:id="14"/>
      <w:bookmarkStart w:id="15" w:name="bookmark293"/>
      <w:bookmarkEnd w:id="15"/>
      <w:r>
        <w:rPr>
          <w:rFonts w:hint="eastAsia" w:ascii="宋体" w:hAnsi="宋体" w:eastAsia="宋体" w:cs="宋体"/>
          <w:b/>
          <w:bCs/>
          <w:snapToGrid w:val="0"/>
          <w:color w:val="000000"/>
          <w:sz w:val="24"/>
          <w:szCs w:val="24"/>
          <w:lang w:val="en-US" w:eastAsia="zh-CN" w:bidi="ar-SA"/>
        </w:rPr>
        <w:t>13.运维服务保障体系：</w:t>
      </w:r>
    </w:p>
    <w:p w14:paraId="12009D15">
      <w:pPr>
        <w:numPr>
          <w:ilvl w:val="0"/>
          <w:numId w:val="0"/>
        </w:numPr>
        <w:spacing w:line="360" w:lineRule="auto"/>
        <w:ind w:leftChars="0" w:firstLine="480" w:firstLineChars="200"/>
        <w:jc w:val="both"/>
        <w:rPr>
          <w:rFonts w:hint="eastAsia" w:ascii="宋体" w:hAnsi="宋体" w:eastAsia="宋体" w:cs="宋体"/>
          <w:b/>
          <w:bCs/>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高速有效地为客户解决问题，最大限度的保护客户投资和节约客户资源，确保客户网络连续、稳定、高效运行。中标人技术支持服务不仅仅局限于传统的针对故障排除的响 应支持概念，而是依据整个系统的情况及客户的需求，从支持客户的日常运作维护、系统预防性检查、系统功能升级， 到客户的培训服务，帮助用户更好地掌握系统维护的知识和了解相关的最新技术。</w:t>
      </w:r>
      <w:bookmarkStart w:id="16" w:name="bookmark295"/>
      <w:bookmarkEnd w:id="16"/>
      <w:bookmarkStart w:id="17" w:name="bookmark300"/>
      <w:bookmarkEnd w:id="17"/>
      <w:bookmarkStart w:id="18" w:name="bookmark296"/>
      <w:bookmarkEnd w:id="18"/>
      <w:bookmarkStart w:id="19" w:name="bookmark298"/>
      <w:bookmarkEnd w:id="19"/>
      <w:bookmarkStart w:id="20" w:name="bookmark299"/>
      <w:bookmarkEnd w:id="20"/>
      <w:bookmarkStart w:id="21" w:name="bookmark297"/>
      <w:bookmarkEnd w:id="21"/>
    </w:p>
    <w:p w14:paraId="46D06A29">
      <w:pPr>
        <w:numPr>
          <w:ilvl w:val="0"/>
          <w:numId w:val="6"/>
        </w:numPr>
        <w:spacing w:line="360" w:lineRule="auto"/>
        <w:ind w:leftChars="0"/>
        <w:jc w:val="both"/>
        <w:rPr>
          <w:rFonts w:hint="eastAsia" w:ascii="宋体" w:hAnsi="宋体" w:eastAsia="宋体" w:cs="宋体"/>
          <w:b/>
          <w:bCs/>
          <w:snapToGrid w:val="0"/>
          <w:color w:val="000000"/>
          <w:sz w:val="24"/>
          <w:szCs w:val="24"/>
          <w:lang w:val="en-US" w:eastAsia="zh-CN" w:bidi="ar-SA"/>
        </w:rPr>
      </w:pPr>
      <w:r>
        <w:rPr>
          <w:rFonts w:hint="eastAsia" w:ascii="宋体" w:hAnsi="宋体" w:eastAsia="宋体" w:cs="宋体"/>
          <w:b/>
          <w:bCs/>
          <w:snapToGrid w:val="0"/>
          <w:color w:val="000000"/>
          <w:sz w:val="24"/>
          <w:szCs w:val="24"/>
          <w:lang w:val="en-US" w:eastAsia="zh-CN" w:bidi="ar-SA"/>
        </w:rPr>
        <w:t>人员配置与培训：</w:t>
      </w:r>
      <w:bookmarkStart w:id="22" w:name="bookmark311"/>
      <w:bookmarkEnd w:id="22"/>
    </w:p>
    <w:p w14:paraId="3B102EE2">
      <w:pPr>
        <w:numPr>
          <w:ilvl w:val="0"/>
          <w:numId w:val="0"/>
        </w:numPr>
        <w:spacing w:line="360" w:lineRule="auto"/>
        <w:ind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本项目需结合项目实施不同阶段的实际需要，本项目的实施将要求承建单位投入不同岗位和专业技术人员，保障项目实施过程的人力资源投入，本地化人员的投入主要包括：项目经理、实施工程师、测试工程师、实施工程师、测试工程师、培训工程师等。各阶段本地化人员投入需求如下：</w:t>
      </w:r>
    </w:p>
    <w:tbl>
      <w:tblPr>
        <w:tblStyle w:val="30"/>
        <w:tblW w:w="6757" w:type="dxa"/>
        <w:tblInd w:w="78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7"/>
        <w:gridCol w:w="2812"/>
        <w:gridCol w:w="2928"/>
      </w:tblGrid>
      <w:tr w14:paraId="34E32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017" w:type="dxa"/>
            <w:shd w:val="clear" w:color="auto" w:fill="D9D9D9"/>
            <w:vAlign w:val="top"/>
          </w:tcPr>
          <w:p w14:paraId="4B42D68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阶段</w:t>
            </w:r>
          </w:p>
        </w:tc>
        <w:tc>
          <w:tcPr>
            <w:tcW w:w="2812" w:type="dxa"/>
            <w:shd w:val="clear" w:color="auto" w:fill="D9D9D9"/>
            <w:vAlign w:val="top"/>
          </w:tcPr>
          <w:p w14:paraId="0BB20155">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人员岗位情况</w:t>
            </w:r>
          </w:p>
        </w:tc>
        <w:tc>
          <w:tcPr>
            <w:tcW w:w="2928" w:type="dxa"/>
            <w:shd w:val="clear" w:color="auto" w:fill="D9D9D9"/>
            <w:vAlign w:val="top"/>
          </w:tcPr>
          <w:p w14:paraId="0EFD3035">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备注</w:t>
            </w:r>
          </w:p>
        </w:tc>
      </w:tr>
      <w:tr w14:paraId="356767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017" w:type="dxa"/>
            <w:vAlign w:val="top"/>
          </w:tcPr>
          <w:p w14:paraId="13E67DDC">
            <w:pPr>
              <w:numPr>
                <w:ilvl w:val="0"/>
                <w:numId w:val="0"/>
              </w:numPr>
              <w:ind w:leftChars="0"/>
              <w:jc w:val="both"/>
              <w:rPr>
                <w:rFonts w:hint="eastAsia" w:ascii="宋体" w:hAnsi="宋体" w:eastAsia="宋体" w:cs="宋体"/>
                <w:snapToGrid w:val="0"/>
                <w:color w:val="000000"/>
                <w:sz w:val="24"/>
                <w:szCs w:val="24"/>
                <w:lang w:val="en-US" w:eastAsia="zh-CN" w:bidi="ar-SA"/>
              </w:rPr>
            </w:pPr>
          </w:p>
          <w:p w14:paraId="57C00FA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系统建设</w:t>
            </w:r>
          </w:p>
        </w:tc>
        <w:tc>
          <w:tcPr>
            <w:tcW w:w="2812" w:type="dxa"/>
            <w:vAlign w:val="top"/>
          </w:tcPr>
          <w:p w14:paraId="7E8FF7E6">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项目经理</w:t>
            </w:r>
          </w:p>
          <w:p w14:paraId="7A43D5E9">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实施经理</w:t>
            </w:r>
          </w:p>
          <w:p w14:paraId="06DD442C">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实施工程师 测试工程师</w:t>
            </w:r>
          </w:p>
        </w:tc>
        <w:tc>
          <w:tcPr>
            <w:tcW w:w="2928" w:type="dxa"/>
            <w:vAlign w:val="top"/>
          </w:tcPr>
          <w:p w14:paraId="1AFD5B6C">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前期业务需求调研、分析，系统 接口分析；</w:t>
            </w:r>
          </w:p>
          <w:p w14:paraId="1A5ACD0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解决方案编写、确认；</w:t>
            </w:r>
          </w:p>
          <w:p w14:paraId="75DC1FF9">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现场系统安装部署、基本配置等</w:t>
            </w:r>
          </w:p>
        </w:tc>
      </w:tr>
      <w:tr w14:paraId="5B05AA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1017" w:type="dxa"/>
            <w:vAlign w:val="top"/>
          </w:tcPr>
          <w:p w14:paraId="255F280A">
            <w:pPr>
              <w:numPr>
                <w:ilvl w:val="0"/>
                <w:numId w:val="0"/>
              </w:numPr>
              <w:ind w:leftChars="0"/>
              <w:jc w:val="both"/>
              <w:rPr>
                <w:rFonts w:hint="eastAsia" w:ascii="宋体" w:hAnsi="宋体" w:eastAsia="宋体" w:cs="宋体"/>
                <w:snapToGrid w:val="0"/>
                <w:color w:val="000000"/>
                <w:sz w:val="24"/>
                <w:szCs w:val="24"/>
                <w:lang w:val="en-US" w:eastAsia="zh-CN" w:bidi="ar-SA"/>
              </w:rPr>
            </w:pPr>
          </w:p>
          <w:p w14:paraId="6C95C9DB">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系统上线、 培训</w:t>
            </w:r>
          </w:p>
        </w:tc>
        <w:tc>
          <w:tcPr>
            <w:tcW w:w="2812" w:type="dxa"/>
            <w:vAlign w:val="top"/>
          </w:tcPr>
          <w:p w14:paraId="3E1B126D">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项目经理</w:t>
            </w:r>
          </w:p>
          <w:p w14:paraId="34048EAE">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实施经理</w:t>
            </w:r>
          </w:p>
          <w:p w14:paraId="1FBF99C6">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培训工程师 实施工程师</w:t>
            </w:r>
          </w:p>
          <w:p w14:paraId="66AF083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技术支持工程师</w:t>
            </w:r>
          </w:p>
        </w:tc>
        <w:tc>
          <w:tcPr>
            <w:tcW w:w="2928" w:type="dxa"/>
            <w:vAlign w:val="top"/>
          </w:tcPr>
          <w:p w14:paraId="6D41941D">
            <w:pPr>
              <w:numPr>
                <w:ilvl w:val="0"/>
                <w:numId w:val="0"/>
              </w:numPr>
              <w:ind w:leftChars="0"/>
              <w:jc w:val="both"/>
              <w:rPr>
                <w:rFonts w:hint="eastAsia" w:ascii="宋体" w:hAnsi="宋体" w:eastAsia="宋体" w:cs="宋体"/>
                <w:snapToGrid w:val="0"/>
                <w:color w:val="000000"/>
                <w:sz w:val="24"/>
                <w:szCs w:val="24"/>
                <w:lang w:val="en-US" w:eastAsia="zh-CN" w:bidi="ar-SA"/>
              </w:rPr>
            </w:pPr>
          </w:p>
          <w:p w14:paraId="7AE2059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现场调研、收集需求、产品培训、 协助推广、 日常维护等</w:t>
            </w:r>
          </w:p>
        </w:tc>
      </w:tr>
      <w:tr w14:paraId="41D82F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017" w:type="dxa"/>
            <w:vAlign w:val="top"/>
          </w:tcPr>
          <w:p w14:paraId="1670AFC1">
            <w:pPr>
              <w:numPr>
                <w:ilvl w:val="0"/>
                <w:numId w:val="0"/>
              </w:numPr>
              <w:ind w:leftChars="0"/>
              <w:jc w:val="both"/>
              <w:rPr>
                <w:rFonts w:hint="eastAsia" w:ascii="宋体" w:hAnsi="宋体" w:eastAsia="宋体" w:cs="宋体"/>
                <w:snapToGrid w:val="0"/>
                <w:color w:val="000000"/>
                <w:sz w:val="24"/>
                <w:szCs w:val="24"/>
                <w:lang w:val="en-US" w:eastAsia="zh-CN" w:bidi="ar-SA"/>
              </w:rPr>
            </w:pPr>
          </w:p>
          <w:p w14:paraId="5F48B7F4">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试 运 行 支 持</w:t>
            </w:r>
          </w:p>
        </w:tc>
        <w:tc>
          <w:tcPr>
            <w:tcW w:w="2812" w:type="dxa"/>
            <w:vAlign w:val="top"/>
          </w:tcPr>
          <w:p w14:paraId="6AB58023">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项目经理</w:t>
            </w:r>
          </w:p>
          <w:p w14:paraId="7998BBCC">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实施经理</w:t>
            </w:r>
          </w:p>
          <w:p w14:paraId="698E648B">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实施工程师</w:t>
            </w:r>
          </w:p>
          <w:p w14:paraId="1B367F61">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技术支持工程师</w:t>
            </w:r>
          </w:p>
        </w:tc>
        <w:tc>
          <w:tcPr>
            <w:tcW w:w="2928" w:type="dxa"/>
            <w:vAlign w:val="top"/>
          </w:tcPr>
          <w:p w14:paraId="3F8C046F">
            <w:pPr>
              <w:numPr>
                <w:ilvl w:val="0"/>
                <w:numId w:val="0"/>
              </w:numPr>
              <w:ind w:leftChars="0"/>
              <w:jc w:val="both"/>
              <w:rPr>
                <w:rFonts w:hint="eastAsia" w:ascii="宋体" w:hAnsi="宋体" w:eastAsia="宋体" w:cs="宋体"/>
                <w:snapToGrid w:val="0"/>
                <w:color w:val="000000"/>
                <w:sz w:val="24"/>
                <w:szCs w:val="24"/>
                <w:lang w:val="en-US" w:eastAsia="zh-CN" w:bidi="ar-SA"/>
              </w:rPr>
            </w:pPr>
          </w:p>
          <w:p w14:paraId="33B5AFD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协助项目运行过程答疑、 日常维 护等</w:t>
            </w:r>
          </w:p>
        </w:tc>
      </w:tr>
      <w:tr w14:paraId="39BC7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017" w:type="dxa"/>
            <w:vAlign w:val="top"/>
          </w:tcPr>
          <w:p w14:paraId="29AE3EAE">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运营阶段</w:t>
            </w:r>
          </w:p>
        </w:tc>
        <w:tc>
          <w:tcPr>
            <w:tcW w:w="2812" w:type="dxa"/>
            <w:vAlign w:val="top"/>
          </w:tcPr>
          <w:p w14:paraId="71F607F3">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项目经理 运营经理</w:t>
            </w:r>
          </w:p>
        </w:tc>
        <w:tc>
          <w:tcPr>
            <w:tcW w:w="2928" w:type="dxa"/>
            <w:vAlign w:val="top"/>
          </w:tcPr>
          <w:p w14:paraId="6C712F8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系统配置、数据处理、运营问题 解答</w:t>
            </w:r>
          </w:p>
        </w:tc>
      </w:tr>
      <w:tr w14:paraId="4E889B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017" w:type="dxa"/>
            <w:vAlign w:val="top"/>
          </w:tcPr>
          <w:p w14:paraId="115FA775">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运维阶段</w:t>
            </w:r>
          </w:p>
        </w:tc>
        <w:tc>
          <w:tcPr>
            <w:tcW w:w="2812" w:type="dxa"/>
            <w:vAlign w:val="top"/>
          </w:tcPr>
          <w:p w14:paraId="44791E6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技术支持工程师</w:t>
            </w:r>
          </w:p>
        </w:tc>
        <w:tc>
          <w:tcPr>
            <w:tcW w:w="2928" w:type="dxa"/>
            <w:vAlign w:val="top"/>
          </w:tcPr>
          <w:p w14:paraId="6668F5C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故障排查、系统维护，技术问题 解答</w:t>
            </w:r>
          </w:p>
        </w:tc>
      </w:tr>
    </w:tbl>
    <w:p w14:paraId="1F761B81">
      <w:pPr>
        <w:numPr>
          <w:ilvl w:val="0"/>
          <w:numId w:val="0"/>
        </w:numPr>
        <w:ind w:leftChars="0"/>
        <w:jc w:val="both"/>
        <w:rPr>
          <w:rFonts w:hint="eastAsia" w:ascii="宋体" w:hAnsi="宋体" w:eastAsia="宋体" w:cs="宋体"/>
          <w:b/>
          <w:bCs/>
          <w:snapToGrid w:val="0"/>
          <w:color w:val="000000"/>
          <w:sz w:val="24"/>
          <w:szCs w:val="24"/>
          <w:lang w:val="en-US" w:eastAsia="zh-CN" w:bidi="ar-SA"/>
        </w:rPr>
      </w:pPr>
      <w:bookmarkStart w:id="23" w:name="bookmark313"/>
      <w:bookmarkEnd w:id="23"/>
      <w:bookmarkStart w:id="24" w:name="bookmark314"/>
      <w:bookmarkEnd w:id="24"/>
      <w:r>
        <w:rPr>
          <w:rFonts w:hint="eastAsia" w:ascii="宋体" w:hAnsi="宋体" w:eastAsia="宋体" w:cs="宋体"/>
          <w:b/>
          <w:bCs/>
          <w:snapToGrid w:val="0"/>
          <w:color w:val="000000"/>
          <w:sz w:val="24"/>
          <w:szCs w:val="24"/>
          <w:lang w:val="en-US" w:eastAsia="zh-CN" w:bidi="ar-SA"/>
        </w:rPr>
        <w:t>14.1人员培训计划</w:t>
      </w:r>
      <w:bookmarkStart w:id="25" w:name="bookmark315"/>
      <w:bookmarkEnd w:id="25"/>
      <w:bookmarkStart w:id="26" w:name="bookmark316"/>
      <w:bookmarkEnd w:id="26"/>
      <w:r>
        <w:rPr>
          <w:rFonts w:hint="eastAsia" w:ascii="宋体" w:hAnsi="宋体" w:eastAsia="宋体" w:cs="宋体"/>
          <w:b/>
          <w:bCs/>
          <w:snapToGrid w:val="0"/>
          <w:color w:val="000000"/>
          <w:sz w:val="24"/>
          <w:szCs w:val="24"/>
          <w:lang w:val="en-US" w:eastAsia="zh-CN" w:bidi="ar-SA"/>
        </w:rPr>
        <w:t>：</w:t>
      </w:r>
    </w:p>
    <w:p w14:paraId="30E5B5CC">
      <w:pPr>
        <w:numPr>
          <w:ilvl w:val="0"/>
          <w:numId w:val="0"/>
        </w:numPr>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在项目的实施过程中，人员培训是非常重要的一个环节，人员培训质量的好坏，将直接影响项目实施的进度和实 施质量。根据用户的关注点和在系统中的应用层面不同，针对各级分级管理员和领导角色用户进行培训。</w:t>
      </w:r>
    </w:p>
    <w:p w14:paraId="37DBAAE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培训前制定各角色用户的培训内容和方式进行培训，并将通过相应的培训达到如下效果：</w:t>
      </w:r>
    </w:p>
    <w:p w14:paraId="5BA360C0">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1）领导角色用户：达到系统的基本操作、数据获取等；</w:t>
      </w:r>
    </w:p>
    <w:p w14:paraId="58A88AA0">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2）各级系统管理员：本项目涉及各局办单位，将根据 情况设置不同权限的系统管理员，系统正式运营前需要掌握 各自权限范围内的操作流程及规范。</w:t>
      </w:r>
    </w:p>
    <w:p w14:paraId="560453E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3）人事部门管理员：掌握全区内的临时组织机构信息和临聘及临时工作人员信息进行统一的管理，拥有用户注 销、删改权限。</w:t>
      </w:r>
    </w:p>
    <w:p w14:paraId="7B82C802">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4）政务工作人员：掌握本人政务信息维护知识、多种认证方式使用常识、账号管理安全常识等。</w:t>
      </w:r>
    </w:p>
    <w:p w14:paraId="6F474CE2">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5）公众用户：以发布用户指引为主要方式引导公众用 户掌握账号注册、账号管理、多种认证方式使用常识、账号 管理安全常识等。</w:t>
      </w:r>
    </w:p>
    <w:p w14:paraId="63623D4C">
      <w:pPr>
        <w:numPr>
          <w:ilvl w:val="0"/>
          <w:numId w:val="0"/>
        </w:numPr>
        <w:ind w:leftChars="0"/>
        <w:jc w:val="both"/>
        <w:rPr>
          <w:rFonts w:hint="eastAsia" w:ascii="宋体" w:hAnsi="宋体" w:eastAsia="宋体" w:cs="宋体"/>
          <w:snapToGrid w:val="0"/>
          <w:color w:val="000000"/>
          <w:sz w:val="24"/>
          <w:szCs w:val="24"/>
          <w:lang w:val="en-US" w:eastAsia="zh-CN" w:bidi="ar-SA"/>
        </w:rPr>
      </w:pPr>
      <w:bookmarkStart w:id="27" w:name="bookmark317"/>
      <w:bookmarkEnd w:id="27"/>
      <w:bookmarkStart w:id="28" w:name="bookmark318"/>
      <w:bookmarkEnd w:id="28"/>
      <w:r>
        <w:rPr>
          <w:rFonts w:hint="eastAsia" w:ascii="宋体" w:hAnsi="宋体" w:eastAsia="宋体" w:cs="宋体"/>
          <w:b/>
          <w:bCs/>
          <w:snapToGrid w:val="0"/>
          <w:color w:val="000000"/>
          <w:sz w:val="24"/>
          <w:szCs w:val="24"/>
          <w:lang w:val="en-US" w:eastAsia="zh-CN" w:bidi="ar-SA"/>
        </w:rPr>
        <w:t>14.2 培训计划及准备：</w:t>
      </w:r>
    </w:p>
    <w:p w14:paraId="4FF70871">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在系统正式培训前制定详细的培训计划，培训计划将主 要包含下列事项：</w:t>
      </w:r>
    </w:p>
    <w:p w14:paraId="76FAE1A5">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drawing>
          <wp:inline distT="0" distB="0" distL="0" distR="0">
            <wp:extent cx="143510" cy="224155"/>
            <wp:effectExtent l="0" t="0" r="8890" b="3810"/>
            <wp:docPr id="1" name="IM 210"/>
            <wp:cNvGraphicFramePr/>
            <a:graphic xmlns:a="http://schemas.openxmlformats.org/drawingml/2006/main">
              <a:graphicData uri="http://schemas.openxmlformats.org/drawingml/2006/picture">
                <pic:pic xmlns:pic="http://schemas.openxmlformats.org/drawingml/2006/picture">
                  <pic:nvPicPr>
                    <pic:cNvPr id="1" name="IM 210"/>
                    <pic:cNvPicPr/>
                  </pic:nvPicPr>
                  <pic:blipFill>
                    <a:blip r:embed="rId72"/>
                    <a:stretch>
                      <a:fillRect/>
                    </a:stretch>
                  </pic:blipFill>
                  <pic:spPr>
                    <a:xfrm>
                      <a:off x="0" y="0"/>
                      <a:ext cx="143821" cy="224442"/>
                    </a:xfrm>
                    <a:prstGeom prst="rect">
                      <a:avLst/>
                    </a:prstGeom>
                  </pic:spPr>
                </pic:pic>
              </a:graphicData>
            </a:graphic>
          </wp:inline>
        </w:drawing>
      </w:r>
      <w:r>
        <w:rPr>
          <w:rFonts w:hint="eastAsia" w:ascii="宋体" w:hAnsi="宋体" w:eastAsia="宋体" w:cs="宋体"/>
          <w:snapToGrid w:val="0"/>
          <w:color w:val="000000"/>
          <w:sz w:val="24"/>
          <w:szCs w:val="24"/>
          <w:lang w:val="en-US" w:eastAsia="zh-CN" w:bidi="ar-SA"/>
        </w:rPr>
        <w:t>每次培训课程计划</w:t>
      </w:r>
    </w:p>
    <w:p w14:paraId="3EC5719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drawing>
          <wp:inline distT="0" distB="0" distL="0" distR="0">
            <wp:extent cx="143510" cy="224155"/>
            <wp:effectExtent l="0" t="0" r="8890" b="381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r:embed="rId72"/>
                    <a:stretch>
                      <a:fillRect/>
                    </a:stretch>
                  </pic:blipFill>
                  <pic:spPr>
                    <a:xfrm>
                      <a:off x="0" y="0"/>
                      <a:ext cx="143821" cy="224442"/>
                    </a:xfrm>
                    <a:prstGeom prst="rect">
                      <a:avLst/>
                    </a:prstGeom>
                  </pic:spPr>
                </pic:pic>
              </a:graphicData>
            </a:graphic>
          </wp:inline>
        </w:drawing>
      </w:r>
      <w:r>
        <w:rPr>
          <w:rFonts w:hint="eastAsia" w:ascii="宋体" w:hAnsi="宋体" w:eastAsia="宋体" w:cs="宋体"/>
          <w:snapToGrid w:val="0"/>
          <w:color w:val="000000"/>
          <w:sz w:val="24"/>
          <w:szCs w:val="24"/>
          <w:lang w:val="en-US" w:eastAsia="zh-CN" w:bidi="ar-SA"/>
        </w:rPr>
        <w:t xml:space="preserve"> 课程内容、课程概述</w:t>
      </w:r>
    </w:p>
    <w:p w14:paraId="2709883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drawing>
          <wp:inline distT="0" distB="0" distL="0" distR="0">
            <wp:extent cx="143510" cy="224155"/>
            <wp:effectExtent l="0" t="0" r="8890" b="381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r:embed="rId73"/>
                    <a:stretch>
                      <a:fillRect/>
                    </a:stretch>
                  </pic:blipFill>
                  <pic:spPr>
                    <a:xfrm>
                      <a:off x="0" y="0"/>
                      <a:ext cx="143821" cy="224442"/>
                    </a:xfrm>
                    <a:prstGeom prst="rect">
                      <a:avLst/>
                    </a:prstGeom>
                  </pic:spPr>
                </pic:pic>
              </a:graphicData>
            </a:graphic>
          </wp:inline>
        </w:drawing>
      </w:r>
      <w:r>
        <w:rPr>
          <w:rFonts w:hint="eastAsia" w:ascii="宋体" w:hAnsi="宋体" w:eastAsia="宋体" w:cs="宋体"/>
          <w:snapToGrid w:val="0"/>
          <w:color w:val="000000"/>
          <w:sz w:val="24"/>
          <w:szCs w:val="24"/>
          <w:lang w:val="en-US" w:eastAsia="zh-CN" w:bidi="ar-SA"/>
        </w:rPr>
        <w:t xml:space="preserve"> 授课者资历、授课方式</w:t>
      </w:r>
    </w:p>
    <w:p w14:paraId="2AAB8967">
      <w:pPr>
        <w:numPr>
          <w:ilvl w:val="0"/>
          <w:numId w:val="0"/>
        </w:numPr>
        <w:ind w:leftChars="0"/>
        <w:jc w:val="both"/>
        <w:rPr>
          <w:rFonts w:hint="eastAsia" w:ascii="宋体" w:hAnsi="宋体" w:eastAsia="宋体" w:cs="宋体"/>
          <w:snapToGrid w:val="0"/>
          <w:color w:val="000000"/>
          <w:sz w:val="24"/>
          <w:szCs w:val="24"/>
          <w:lang w:val="en-US" w:eastAsia="zh-CN" w:bidi="ar-SA"/>
        </w:rPr>
      </w:pPr>
    </w:p>
    <w:p w14:paraId="689DA49B">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每一培训课程所提供的资料、对参加者的要求</w:t>
      </w:r>
    </w:p>
    <w:p w14:paraId="072781A0">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用于培训的一整套授课者讲义，将以电子文档（PPT 或 PDF）的形式于课前提供给使用单位。使用单位有权使用这些资料为其用户提供内部培训。</w:t>
      </w:r>
    </w:p>
    <w:p w14:paraId="20189230">
      <w:pPr>
        <w:numPr>
          <w:ilvl w:val="0"/>
          <w:numId w:val="0"/>
        </w:numPr>
        <w:ind w:leftChars="0"/>
        <w:jc w:val="both"/>
        <w:rPr>
          <w:rFonts w:hint="eastAsia" w:ascii="宋体" w:hAnsi="宋体" w:eastAsia="宋体" w:cs="宋体"/>
          <w:snapToGrid w:val="0"/>
          <w:color w:val="000000"/>
          <w:sz w:val="24"/>
          <w:szCs w:val="24"/>
          <w:lang w:val="en-US" w:eastAsia="zh-CN" w:bidi="ar-SA"/>
        </w:rPr>
      </w:pPr>
      <w:bookmarkStart w:id="29" w:name="bookmark319"/>
      <w:bookmarkEnd w:id="29"/>
      <w:bookmarkStart w:id="30" w:name="bookmark320"/>
      <w:bookmarkEnd w:id="30"/>
      <w:r>
        <w:rPr>
          <w:rFonts w:hint="eastAsia" w:ascii="宋体" w:hAnsi="宋体" w:eastAsia="宋体" w:cs="宋体"/>
          <w:b/>
          <w:bCs/>
          <w:snapToGrid w:val="0"/>
          <w:color w:val="000000"/>
          <w:sz w:val="24"/>
          <w:szCs w:val="24"/>
          <w:lang w:val="en-US" w:eastAsia="zh-CN" w:bidi="ar-SA"/>
        </w:rPr>
        <w:t>14.3培训方式及师资要求：</w:t>
      </w:r>
    </w:p>
    <w:p w14:paraId="7AC30A7B">
      <w:pPr>
        <w:numPr>
          <w:ilvl w:val="0"/>
          <w:numId w:val="0"/>
        </w:numPr>
        <w:ind w:leftChars="0" w:firstLine="480" w:firstLineChars="20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培训教员需具有丰富经验的专家和技术人员，以保证培训质量。培训教员对所提供的系统和产品应具有 5 年以上的 操作和维修经验。培训教员都是经过承建方认证的工程师、 技术员等。培训教员的简历连同培训计划一并提交业主，业 主认为培训教员不合格可要求更换。</w:t>
      </w:r>
    </w:p>
    <w:p w14:paraId="31519490">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项目承建方应针对不同的系统用户角色提供不同内容 的用户培训，分为系统管理员、维护人员和一般操作用户三 类角色进行，各类角色的培训计划如表所示：</w:t>
      </w:r>
    </w:p>
    <w:p w14:paraId="2FD4BC4D">
      <w:pPr>
        <w:numPr>
          <w:ilvl w:val="0"/>
          <w:numId w:val="0"/>
        </w:numPr>
        <w:ind w:leftChars="0"/>
        <w:jc w:val="both"/>
        <w:rPr>
          <w:rFonts w:hint="eastAsia" w:ascii="宋体" w:hAnsi="宋体" w:eastAsia="宋体" w:cs="宋体"/>
          <w:b/>
          <w:bCs/>
          <w:snapToGrid w:val="0"/>
          <w:color w:val="000000"/>
          <w:sz w:val="24"/>
          <w:szCs w:val="24"/>
          <w:lang w:val="en-US" w:eastAsia="zh-CN" w:bidi="ar-SA"/>
        </w:rPr>
      </w:pPr>
      <w:r>
        <w:rPr>
          <w:rFonts w:hint="eastAsia" w:ascii="宋体" w:hAnsi="宋体" w:eastAsia="宋体" w:cs="宋体"/>
          <w:b/>
          <w:bCs/>
          <w:snapToGrid w:val="0"/>
          <w:color w:val="000000"/>
          <w:sz w:val="24"/>
          <w:szCs w:val="24"/>
          <w:lang w:val="en-US" w:eastAsia="zh-CN" w:bidi="ar-SA"/>
        </w:rPr>
        <w:t>人员培训计划表</w:t>
      </w:r>
    </w:p>
    <w:tbl>
      <w:tblPr>
        <w:tblStyle w:val="30"/>
        <w:tblW w:w="8526"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91"/>
        <w:gridCol w:w="2422"/>
        <w:gridCol w:w="2157"/>
        <w:gridCol w:w="2256"/>
      </w:tblGrid>
      <w:tr w14:paraId="0FD5B5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1691" w:type="dxa"/>
            <w:shd w:val="clear" w:color="auto" w:fill="E6E6E6"/>
            <w:vAlign w:val="top"/>
          </w:tcPr>
          <w:p w14:paraId="257F64A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系统角色</w:t>
            </w:r>
          </w:p>
        </w:tc>
        <w:tc>
          <w:tcPr>
            <w:tcW w:w="2422" w:type="dxa"/>
            <w:shd w:val="clear" w:color="auto" w:fill="E6E6E6"/>
            <w:vAlign w:val="top"/>
          </w:tcPr>
          <w:p w14:paraId="2C72D0C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系统管理员</w:t>
            </w:r>
          </w:p>
        </w:tc>
        <w:tc>
          <w:tcPr>
            <w:tcW w:w="2157" w:type="dxa"/>
            <w:shd w:val="clear" w:color="auto" w:fill="E6E6E6"/>
            <w:vAlign w:val="top"/>
          </w:tcPr>
          <w:p w14:paraId="2A3C852C">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维护人员</w:t>
            </w:r>
          </w:p>
        </w:tc>
        <w:tc>
          <w:tcPr>
            <w:tcW w:w="2256" w:type="dxa"/>
            <w:shd w:val="clear" w:color="auto" w:fill="E6E6E6"/>
            <w:vAlign w:val="top"/>
          </w:tcPr>
          <w:p w14:paraId="4FF59059">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一般操作用户</w:t>
            </w:r>
          </w:p>
        </w:tc>
      </w:tr>
      <w:tr w14:paraId="4A809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691" w:type="dxa"/>
            <w:vMerge w:val="restart"/>
            <w:tcBorders>
              <w:bottom w:val="nil"/>
            </w:tcBorders>
            <w:vAlign w:val="top"/>
          </w:tcPr>
          <w:p w14:paraId="1C393F6E">
            <w:pPr>
              <w:numPr>
                <w:ilvl w:val="0"/>
                <w:numId w:val="0"/>
              </w:numPr>
              <w:ind w:leftChars="0"/>
              <w:jc w:val="both"/>
              <w:rPr>
                <w:rFonts w:hint="eastAsia" w:ascii="宋体" w:hAnsi="宋体" w:eastAsia="宋体" w:cs="宋体"/>
                <w:snapToGrid w:val="0"/>
                <w:color w:val="000000"/>
                <w:sz w:val="24"/>
                <w:szCs w:val="24"/>
                <w:lang w:val="en-US" w:eastAsia="zh-CN" w:bidi="ar-SA"/>
              </w:rPr>
            </w:pPr>
          </w:p>
          <w:p w14:paraId="0635F275">
            <w:pPr>
              <w:numPr>
                <w:ilvl w:val="0"/>
                <w:numId w:val="0"/>
              </w:numPr>
              <w:ind w:leftChars="0"/>
              <w:jc w:val="both"/>
              <w:rPr>
                <w:rFonts w:hint="eastAsia" w:ascii="宋体" w:hAnsi="宋体" w:eastAsia="宋体" w:cs="宋体"/>
                <w:snapToGrid w:val="0"/>
                <w:color w:val="000000"/>
                <w:sz w:val="24"/>
                <w:szCs w:val="24"/>
                <w:lang w:val="en-US" w:eastAsia="zh-CN" w:bidi="ar-SA"/>
              </w:rPr>
            </w:pPr>
          </w:p>
          <w:p w14:paraId="7F709EC8">
            <w:pPr>
              <w:numPr>
                <w:ilvl w:val="0"/>
                <w:numId w:val="0"/>
              </w:numPr>
              <w:ind w:leftChars="0"/>
              <w:jc w:val="both"/>
              <w:rPr>
                <w:rFonts w:hint="eastAsia" w:ascii="宋体" w:hAnsi="宋体" w:eastAsia="宋体" w:cs="宋体"/>
                <w:snapToGrid w:val="0"/>
                <w:color w:val="000000"/>
                <w:sz w:val="24"/>
                <w:szCs w:val="24"/>
                <w:lang w:val="en-US" w:eastAsia="zh-CN" w:bidi="ar-SA"/>
              </w:rPr>
            </w:pPr>
          </w:p>
          <w:p w14:paraId="354174C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培训对象要求</w:t>
            </w:r>
          </w:p>
        </w:tc>
        <w:tc>
          <w:tcPr>
            <w:tcW w:w="2422" w:type="dxa"/>
            <w:vAlign w:val="top"/>
          </w:tcPr>
          <w:p w14:paraId="0ACC29C5">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具有较高的计算机水平和 一定的系统管理经验，一 般为专业工程师。</w:t>
            </w:r>
          </w:p>
        </w:tc>
        <w:tc>
          <w:tcPr>
            <w:tcW w:w="2157" w:type="dxa"/>
            <w:vAlign w:val="top"/>
          </w:tcPr>
          <w:p w14:paraId="1B4C2779">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具备相当计算机水平 （计算机专业中专以 上水平）。</w:t>
            </w:r>
          </w:p>
        </w:tc>
        <w:tc>
          <w:tcPr>
            <w:tcW w:w="2256" w:type="dxa"/>
            <w:vAlign w:val="top"/>
          </w:tcPr>
          <w:p w14:paraId="45979A2D">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具备基本的计算机水 平。</w:t>
            </w:r>
          </w:p>
        </w:tc>
      </w:tr>
      <w:tr w14:paraId="36C96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691" w:type="dxa"/>
            <w:vMerge w:val="continue"/>
            <w:tcBorders>
              <w:top w:val="nil"/>
              <w:bottom w:val="nil"/>
            </w:tcBorders>
            <w:vAlign w:val="top"/>
          </w:tcPr>
          <w:p w14:paraId="7EA3D220">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6A02CB7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计算机专业本科以上学 历。</w:t>
            </w:r>
          </w:p>
        </w:tc>
        <w:tc>
          <w:tcPr>
            <w:tcW w:w="2157" w:type="dxa"/>
            <w:vAlign w:val="top"/>
          </w:tcPr>
          <w:p w14:paraId="61B5E353">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熟悉计算机操作</w:t>
            </w:r>
          </w:p>
        </w:tc>
        <w:tc>
          <w:tcPr>
            <w:tcW w:w="2256" w:type="dxa"/>
            <w:vAlign w:val="top"/>
          </w:tcPr>
          <w:p w14:paraId="220E87BE">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熟悉计算机操作</w:t>
            </w:r>
          </w:p>
        </w:tc>
      </w:tr>
      <w:tr w14:paraId="76D965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691" w:type="dxa"/>
            <w:vMerge w:val="continue"/>
            <w:tcBorders>
              <w:top w:val="nil"/>
            </w:tcBorders>
            <w:vAlign w:val="top"/>
          </w:tcPr>
          <w:p w14:paraId="717B94D1">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23BF6FA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一般用户。</w:t>
            </w:r>
          </w:p>
        </w:tc>
        <w:tc>
          <w:tcPr>
            <w:tcW w:w="2157" w:type="dxa"/>
            <w:vAlign w:val="top"/>
          </w:tcPr>
          <w:p w14:paraId="6CD5B43A">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了解系统基本运作。</w:t>
            </w:r>
          </w:p>
        </w:tc>
        <w:tc>
          <w:tcPr>
            <w:tcW w:w="2256" w:type="dxa"/>
            <w:vAlign w:val="top"/>
          </w:tcPr>
          <w:p w14:paraId="1A66D0C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了解系统基本运作。</w:t>
            </w:r>
          </w:p>
        </w:tc>
      </w:tr>
      <w:tr w14:paraId="126E4E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691" w:type="dxa"/>
            <w:vMerge w:val="restart"/>
            <w:tcBorders>
              <w:bottom w:val="nil"/>
            </w:tcBorders>
            <w:vAlign w:val="top"/>
          </w:tcPr>
          <w:p w14:paraId="0976F233">
            <w:pPr>
              <w:numPr>
                <w:ilvl w:val="0"/>
                <w:numId w:val="0"/>
              </w:numPr>
              <w:ind w:leftChars="0"/>
              <w:jc w:val="both"/>
              <w:rPr>
                <w:rFonts w:hint="eastAsia" w:ascii="宋体" w:hAnsi="宋体" w:eastAsia="宋体" w:cs="宋体"/>
                <w:snapToGrid w:val="0"/>
                <w:color w:val="000000"/>
                <w:sz w:val="24"/>
                <w:szCs w:val="24"/>
                <w:lang w:val="en-US" w:eastAsia="zh-CN" w:bidi="ar-SA"/>
              </w:rPr>
            </w:pPr>
          </w:p>
          <w:p w14:paraId="23A7B6C3">
            <w:pPr>
              <w:numPr>
                <w:ilvl w:val="0"/>
                <w:numId w:val="0"/>
              </w:numPr>
              <w:ind w:leftChars="0"/>
              <w:jc w:val="both"/>
              <w:rPr>
                <w:rFonts w:hint="eastAsia" w:ascii="宋体" w:hAnsi="宋体" w:eastAsia="宋体" w:cs="宋体"/>
                <w:snapToGrid w:val="0"/>
                <w:color w:val="000000"/>
                <w:sz w:val="24"/>
                <w:szCs w:val="24"/>
                <w:lang w:val="en-US" w:eastAsia="zh-CN" w:bidi="ar-SA"/>
              </w:rPr>
            </w:pPr>
          </w:p>
          <w:p w14:paraId="1F77518F">
            <w:pPr>
              <w:numPr>
                <w:ilvl w:val="0"/>
                <w:numId w:val="0"/>
              </w:numPr>
              <w:ind w:leftChars="0"/>
              <w:jc w:val="both"/>
              <w:rPr>
                <w:rFonts w:hint="eastAsia" w:ascii="宋体" w:hAnsi="宋体" w:eastAsia="宋体" w:cs="宋体"/>
                <w:snapToGrid w:val="0"/>
                <w:color w:val="000000"/>
                <w:sz w:val="24"/>
                <w:szCs w:val="24"/>
                <w:lang w:val="en-US" w:eastAsia="zh-CN" w:bidi="ar-SA"/>
              </w:rPr>
            </w:pPr>
          </w:p>
          <w:p w14:paraId="4F168051">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培训目标</w:t>
            </w:r>
          </w:p>
        </w:tc>
        <w:tc>
          <w:tcPr>
            <w:tcW w:w="2422" w:type="dxa"/>
            <w:vAlign w:val="top"/>
          </w:tcPr>
          <w:p w14:paraId="7D1A946D">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能承担系统的例行管理操 作工作。</w:t>
            </w:r>
          </w:p>
        </w:tc>
        <w:tc>
          <w:tcPr>
            <w:tcW w:w="2157" w:type="dxa"/>
            <w:vAlign w:val="top"/>
          </w:tcPr>
          <w:p w14:paraId="698FACB1">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能承担系统的例行操 作。</w:t>
            </w:r>
          </w:p>
        </w:tc>
        <w:tc>
          <w:tcPr>
            <w:tcW w:w="2256" w:type="dxa"/>
            <w:vAlign w:val="top"/>
          </w:tcPr>
          <w:p w14:paraId="2834B08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能承担系统的例行操作 工作。</w:t>
            </w:r>
          </w:p>
        </w:tc>
      </w:tr>
      <w:tr w14:paraId="4D218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691" w:type="dxa"/>
            <w:vMerge w:val="continue"/>
            <w:tcBorders>
              <w:top w:val="nil"/>
              <w:bottom w:val="nil"/>
            </w:tcBorders>
            <w:vAlign w:val="top"/>
          </w:tcPr>
          <w:p w14:paraId="020EA07A">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5C394103">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了解系统的功能、架构。</w:t>
            </w:r>
          </w:p>
        </w:tc>
        <w:tc>
          <w:tcPr>
            <w:tcW w:w="2157" w:type="dxa"/>
            <w:vAlign w:val="top"/>
          </w:tcPr>
          <w:p w14:paraId="35CF39A9">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能完成系统的日常维 护工作。</w:t>
            </w:r>
          </w:p>
        </w:tc>
        <w:tc>
          <w:tcPr>
            <w:tcW w:w="2256" w:type="dxa"/>
            <w:vAlign w:val="top"/>
          </w:tcPr>
          <w:p w14:paraId="67AB3323">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能处理系统运行方面的 常见简单故障。</w:t>
            </w:r>
          </w:p>
        </w:tc>
      </w:tr>
      <w:tr w14:paraId="14699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691" w:type="dxa"/>
            <w:vMerge w:val="continue"/>
            <w:tcBorders>
              <w:top w:val="nil"/>
            </w:tcBorders>
            <w:vAlign w:val="top"/>
          </w:tcPr>
          <w:p w14:paraId="0EF5D06E">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03645586">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能处理系统性能的优化， 功能的扩展。</w:t>
            </w:r>
          </w:p>
        </w:tc>
        <w:tc>
          <w:tcPr>
            <w:tcW w:w="2157" w:type="dxa"/>
            <w:vAlign w:val="top"/>
          </w:tcPr>
          <w:p w14:paraId="265F31BA">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能处理终端、服务器的 常见故障。</w:t>
            </w:r>
          </w:p>
        </w:tc>
        <w:tc>
          <w:tcPr>
            <w:tcW w:w="2256" w:type="dxa"/>
            <w:vAlign w:val="top"/>
          </w:tcPr>
          <w:p w14:paraId="5C269239">
            <w:pPr>
              <w:numPr>
                <w:ilvl w:val="0"/>
                <w:numId w:val="0"/>
              </w:numPr>
              <w:ind w:leftChars="0"/>
              <w:jc w:val="both"/>
              <w:rPr>
                <w:rFonts w:hint="eastAsia" w:ascii="宋体" w:hAnsi="宋体" w:eastAsia="宋体" w:cs="宋体"/>
                <w:snapToGrid w:val="0"/>
                <w:color w:val="000000"/>
                <w:sz w:val="24"/>
                <w:szCs w:val="24"/>
                <w:lang w:val="en-US" w:eastAsia="zh-CN" w:bidi="ar-SA"/>
              </w:rPr>
            </w:pPr>
          </w:p>
        </w:tc>
      </w:tr>
      <w:tr w14:paraId="4863B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691" w:type="dxa"/>
            <w:vAlign w:val="top"/>
          </w:tcPr>
          <w:p w14:paraId="7B0B6466">
            <w:pPr>
              <w:numPr>
                <w:ilvl w:val="0"/>
                <w:numId w:val="0"/>
              </w:numPr>
              <w:ind w:leftChars="0"/>
              <w:jc w:val="both"/>
              <w:rPr>
                <w:rFonts w:hint="eastAsia" w:ascii="宋体" w:hAnsi="宋体" w:eastAsia="宋体" w:cs="宋体"/>
                <w:snapToGrid w:val="0"/>
                <w:color w:val="000000"/>
                <w:sz w:val="24"/>
                <w:szCs w:val="24"/>
                <w:lang w:val="en-US" w:eastAsia="zh-CN" w:bidi="ar-SA"/>
              </w:rPr>
            </w:pPr>
          </w:p>
          <w:p w14:paraId="04751B0B">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培训方式</w:t>
            </w:r>
          </w:p>
        </w:tc>
        <w:tc>
          <w:tcPr>
            <w:tcW w:w="2422" w:type="dxa"/>
            <w:vAlign w:val="top"/>
          </w:tcPr>
          <w:p w14:paraId="040D30C9">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理论授课、多媒体教学、 上机实习、案例研讨和故 障模拟。</w:t>
            </w:r>
          </w:p>
        </w:tc>
        <w:tc>
          <w:tcPr>
            <w:tcW w:w="2157" w:type="dxa"/>
            <w:vAlign w:val="top"/>
          </w:tcPr>
          <w:p w14:paraId="7DC35553">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理论授课 、 多媒体教 学、上机实习、案例研 讨。</w:t>
            </w:r>
          </w:p>
        </w:tc>
        <w:tc>
          <w:tcPr>
            <w:tcW w:w="2256" w:type="dxa"/>
            <w:vAlign w:val="top"/>
          </w:tcPr>
          <w:p w14:paraId="282C1BDC">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理论授课、多媒体教学、 上机实习、案例研讨。</w:t>
            </w:r>
          </w:p>
        </w:tc>
      </w:tr>
      <w:tr w14:paraId="1FCD69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691" w:type="dxa"/>
            <w:vMerge w:val="restart"/>
            <w:tcBorders>
              <w:bottom w:val="nil"/>
            </w:tcBorders>
            <w:vAlign w:val="top"/>
          </w:tcPr>
          <w:p w14:paraId="08955B19">
            <w:pPr>
              <w:numPr>
                <w:ilvl w:val="0"/>
                <w:numId w:val="0"/>
              </w:numPr>
              <w:ind w:leftChars="0"/>
              <w:jc w:val="both"/>
              <w:rPr>
                <w:rFonts w:hint="eastAsia" w:ascii="宋体" w:hAnsi="宋体" w:eastAsia="宋体" w:cs="宋体"/>
                <w:snapToGrid w:val="0"/>
                <w:color w:val="000000"/>
                <w:sz w:val="24"/>
                <w:szCs w:val="24"/>
                <w:lang w:val="en-US" w:eastAsia="zh-CN" w:bidi="ar-SA"/>
              </w:rPr>
            </w:pPr>
          </w:p>
          <w:p w14:paraId="34654E54">
            <w:pPr>
              <w:numPr>
                <w:ilvl w:val="0"/>
                <w:numId w:val="0"/>
              </w:numPr>
              <w:ind w:leftChars="0"/>
              <w:jc w:val="both"/>
              <w:rPr>
                <w:rFonts w:hint="eastAsia" w:ascii="宋体" w:hAnsi="宋体" w:eastAsia="宋体" w:cs="宋体"/>
                <w:snapToGrid w:val="0"/>
                <w:color w:val="000000"/>
                <w:sz w:val="24"/>
                <w:szCs w:val="24"/>
                <w:lang w:val="en-US" w:eastAsia="zh-CN" w:bidi="ar-SA"/>
              </w:rPr>
            </w:pPr>
          </w:p>
          <w:p w14:paraId="571B997E">
            <w:pPr>
              <w:numPr>
                <w:ilvl w:val="0"/>
                <w:numId w:val="0"/>
              </w:numPr>
              <w:ind w:leftChars="0"/>
              <w:jc w:val="both"/>
              <w:rPr>
                <w:rFonts w:hint="eastAsia" w:ascii="宋体" w:hAnsi="宋体" w:eastAsia="宋体" w:cs="宋体"/>
                <w:snapToGrid w:val="0"/>
                <w:color w:val="000000"/>
                <w:sz w:val="24"/>
                <w:szCs w:val="24"/>
                <w:lang w:val="en-US" w:eastAsia="zh-CN" w:bidi="ar-SA"/>
              </w:rPr>
            </w:pPr>
          </w:p>
          <w:p w14:paraId="0D4EF21F">
            <w:pPr>
              <w:numPr>
                <w:ilvl w:val="0"/>
                <w:numId w:val="0"/>
              </w:numPr>
              <w:ind w:leftChars="0"/>
              <w:jc w:val="both"/>
              <w:rPr>
                <w:rFonts w:hint="eastAsia" w:ascii="宋体" w:hAnsi="宋体" w:eastAsia="宋体" w:cs="宋体"/>
                <w:snapToGrid w:val="0"/>
                <w:color w:val="000000"/>
                <w:sz w:val="24"/>
                <w:szCs w:val="24"/>
                <w:lang w:val="en-US" w:eastAsia="zh-CN" w:bidi="ar-SA"/>
              </w:rPr>
            </w:pPr>
          </w:p>
          <w:p w14:paraId="462AE623">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系统管理培训</w:t>
            </w:r>
          </w:p>
        </w:tc>
        <w:tc>
          <w:tcPr>
            <w:tcW w:w="2422" w:type="dxa"/>
            <w:vAlign w:val="top"/>
          </w:tcPr>
          <w:p w14:paraId="29A2818A">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主要是涉及本应用系统的 架构、管理、以及扩展，包括以下内容：</w:t>
            </w:r>
          </w:p>
        </w:tc>
        <w:tc>
          <w:tcPr>
            <w:tcW w:w="2157" w:type="dxa"/>
            <w:vAlign w:val="top"/>
          </w:tcPr>
          <w:p w14:paraId="01C4CDFB">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主要是涉及本应用系 统的操作使用、一般维护，包括以下内容：</w:t>
            </w:r>
          </w:p>
        </w:tc>
        <w:tc>
          <w:tcPr>
            <w:tcW w:w="2256" w:type="dxa"/>
            <w:vAlign w:val="top"/>
          </w:tcPr>
          <w:p w14:paraId="6938B856">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主要是涉及本应用系统 的操作使用、简单维护，包括以下内容：</w:t>
            </w:r>
          </w:p>
        </w:tc>
      </w:tr>
      <w:tr w14:paraId="405718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691" w:type="dxa"/>
            <w:vMerge w:val="continue"/>
            <w:tcBorders>
              <w:top w:val="nil"/>
              <w:bottom w:val="nil"/>
            </w:tcBorders>
            <w:vAlign w:val="top"/>
          </w:tcPr>
          <w:p w14:paraId="4C50A699">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4ED2FAA0">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系统安装、运行</w:t>
            </w:r>
          </w:p>
        </w:tc>
        <w:tc>
          <w:tcPr>
            <w:tcW w:w="2157" w:type="dxa"/>
            <w:vAlign w:val="top"/>
          </w:tcPr>
          <w:p w14:paraId="02B30121">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系统安装、运行</w:t>
            </w:r>
          </w:p>
        </w:tc>
        <w:tc>
          <w:tcPr>
            <w:tcW w:w="2256" w:type="dxa"/>
            <w:vAlign w:val="top"/>
          </w:tcPr>
          <w:p w14:paraId="517C6AAA">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系统安装</w:t>
            </w:r>
          </w:p>
        </w:tc>
      </w:tr>
      <w:tr w14:paraId="78771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691" w:type="dxa"/>
            <w:vMerge w:val="continue"/>
            <w:tcBorders>
              <w:top w:val="nil"/>
              <w:bottom w:val="nil"/>
            </w:tcBorders>
            <w:vAlign w:val="top"/>
          </w:tcPr>
          <w:p w14:paraId="2B443025">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67494AF1">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系统体系架构及功能操作</w:t>
            </w:r>
          </w:p>
        </w:tc>
        <w:tc>
          <w:tcPr>
            <w:tcW w:w="2157" w:type="dxa"/>
            <w:vAlign w:val="top"/>
          </w:tcPr>
          <w:p w14:paraId="08CFB3EF">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系统功能操作</w:t>
            </w:r>
          </w:p>
        </w:tc>
        <w:tc>
          <w:tcPr>
            <w:tcW w:w="2256" w:type="dxa"/>
            <w:vAlign w:val="top"/>
          </w:tcPr>
          <w:p w14:paraId="0A928C5D">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系统功能操作</w:t>
            </w:r>
          </w:p>
        </w:tc>
      </w:tr>
      <w:tr w14:paraId="14091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691" w:type="dxa"/>
            <w:vMerge w:val="continue"/>
            <w:tcBorders>
              <w:top w:val="nil"/>
              <w:bottom w:val="nil"/>
            </w:tcBorders>
            <w:vAlign w:val="top"/>
          </w:tcPr>
          <w:p w14:paraId="2D9B3A1D">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1FF44A56">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系统管理</w:t>
            </w:r>
          </w:p>
        </w:tc>
        <w:tc>
          <w:tcPr>
            <w:tcW w:w="2157" w:type="dxa"/>
            <w:vAlign w:val="top"/>
          </w:tcPr>
          <w:p w14:paraId="2612F64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系统管理</w:t>
            </w:r>
          </w:p>
        </w:tc>
        <w:tc>
          <w:tcPr>
            <w:tcW w:w="2256" w:type="dxa"/>
            <w:vAlign w:val="top"/>
          </w:tcPr>
          <w:p w14:paraId="12AE796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系统简单故障排除</w:t>
            </w:r>
          </w:p>
        </w:tc>
      </w:tr>
      <w:tr w14:paraId="58A9E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691" w:type="dxa"/>
            <w:vMerge w:val="continue"/>
            <w:tcBorders>
              <w:top w:val="nil"/>
              <w:bottom w:val="nil"/>
            </w:tcBorders>
            <w:vAlign w:val="top"/>
          </w:tcPr>
          <w:p w14:paraId="225FCE4C">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2CFE6D97">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系统数据接口</w:t>
            </w:r>
          </w:p>
        </w:tc>
        <w:tc>
          <w:tcPr>
            <w:tcW w:w="2157" w:type="dxa"/>
            <w:vAlign w:val="top"/>
          </w:tcPr>
          <w:p w14:paraId="26EA8C9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系统运行维护</w:t>
            </w:r>
          </w:p>
        </w:tc>
        <w:tc>
          <w:tcPr>
            <w:tcW w:w="2256" w:type="dxa"/>
            <w:vAlign w:val="top"/>
          </w:tcPr>
          <w:p w14:paraId="276CAA9B">
            <w:pPr>
              <w:numPr>
                <w:ilvl w:val="0"/>
                <w:numId w:val="0"/>
              </w:numPr>
              <w:ind w:leftChars="0"/>
              <w:jc w:val="both"/>
              <w:rPr>
                <w:rFonts w:hint="eastAsia" w:ascii="宋体" w:hAnsi="宋体" w:eastAsia="宋体" w:cs="宋体"/>
                <w:snapToGrid w:val="0"/>
                <w:color w:val="000000"/>
                <w:sz w:val="24"/>
                <w:szCs w:val="24"/>
                <w:lang w:val="en-US" w:eastAsia="zh-CN" w:bidi="ar-SA"/>
              </w:rPr>
            </w:pPr>
          </w:p>
        </w:tc>
      </w:tr>
      <w:tr w14:paraId="3DAAD3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1691" w:type="dxa"/>
            <w:vMerge w:val="continue"/>
            <w:tcBorders>
              <w:top w:val="nil"/>
            </w:tcBorders>
            <w:vAlign w:val="top"/>
          </w:tcPr>
          <w:p w14:paraId="00A5759D">
            <w:pPr>
              <w:numPr>
                <w:ilvl w:val="0"/>
                <w:numId w:val="0"/>
              </w:numPr>
              <w:ind w:leftChars="0"/>
              <w:jc w:val="both"/>
              <w:rPr>
                <w:rFonts w:hint="eastAsia" w:ascii="宋体" w:hAnsi="宋体" w:eastAsia="宋体" w:cs="宋体"/>
                <w:snapToGrid w:val="0"/>
                <w:color w:val="000000"/>
                <w:sz w:val="24"/>
                <w:szCs w:val="24"/>
                <w:lang w:val="en-US" w:eastAsia="zh-CN" w:bidi="ar-SA"/>
              </w:rPr>
            </w:pPr>
          </w:p>
        </w:tc>
        <w:tc>
          <w:tcPr>
            <w:tcW w:w="2422" w:type="dxa"/>
            <w:vAlign w:val="top"/>
          </w:tcPr>
          <w:p w14:paraId="48BAC381">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系统相关实现技术</w:t>
            </w:r>
          </w:p>
        </w:tc>
        <w:tc>
          <w:tcPr>
            <w:tcW w:w="2157" w:type="dxa"/>
            <w:vAlign w:val="top"/>
          </w:tcPr>
          <w:p w14:paraId="21315F7C">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系统故障排除</w:t>
            </w:r>
          </w:p>
        </w:tc>
        <w:tc>
          <w:tcPr>
            <w:tcW w:w="2256" w:type="dxa"/>
            <w:vAlign w:val="top"/>
          </w:tcPr>
          <w:p w14:paraId="76221F6E">
            <w:pPr>
              <w:numPr>
                <w:ilvl w:val="0"/>
                <w:numId w:val="0"/>
              </w:numPr>
              <w:ind w:leftChars="0"/>
              <w:jc w:val="both"/>
              <w:rPr>
                <w:rFonts w:hint="eastAsia" w:ascii="宋体" w:hAnsi="宋体" w:eastAsia="宋体" w:cs="宋体"/>
                <w:snapToGrid w:val="0"/>
                <w:color w:val="000000"/>
                <w:sz w:val="24"/>
                <w:szCs w:val="24"/>
                <w:lang w:val="en-US" w:eastAsia="zh-CN" w:bidi="ar-SA"/>
              </w:rPr>
            </w:pPr>
          </w:p>
        </w:tc>
      </w:tr>
      <w:tr w14:paraId="60BF01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1691" w:type="dxa"/>
            <w:shd w:val="clear" w:color="auto" w:fill="E6E6E6"/>
            <w:vAlign w:val="top"/>
          </w:tcPr>
          <w:p w14:paraId="5E24687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系统角色</w:t>
            </w:r>
          </w:p>
        </w:tc>
        <w:tc>
          <w:tcPr>
            <w:tcW w:w="2422" w:type="dxa"/>
            <w:shd w:val="clear" w:color="auto" w:fill="E6E6E6"/>
            <w:vAlign w:val="top"/>
          </w:tcPr>
          <w:p w14:paraId="7E9E1354">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系统管理员</w:t>
            </w:r>
          </w:p>
        </w:tc>
        <w:tc>
          <w:tcPr>
            <w:tcW w:w="2157" w:type="dxa"/>
            <w:shd w:val="clear" w:color="auto" w:fill="E6E6E6"/>
            <w:vAlign w:val="top"/>
          </w:tcPr>
          <w:p w14:paraId="7F345814">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维护人员</w:t>
            </w:r>
          </w:p>
        </w:tc>
        <w:tc>
          <w:tcPr>
            <w:tcW w:w="2256" w:type="dxa"/>
            <w:shd w:val="clear" w:color="auto" w:fill="E6E6E6"/>
            <w:vAlign w:val="top"/>
          </w:tcPr>
          <w:p w14:paraId="5D27980B">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一般操作用户</w:t>
            </w:r>
          </w:p>
        </w:tc>
      </w:tr>
      <w:tr w14:paraId="69CB88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4" w:hRule="atLeast"/>
        </w:trPr>
        <w:tc>
          <w:tcPr>
            <w:tcW w:w="1691" w:type="dxa"/>
            <w:vAlign w:val="top"/>
          </w:tcPr>
          <w:p w14:paraId="04F9AD28">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统一的政务侧和 公众侧身份认证 管理平台对接培 训</w:t>
            </w:r>
          </w:p>
        </w:tc>
        <w:tc>
          <w:tcPr>
            <w:tcW w:w="2422" w:type="dxa"/>
            <w:vAlign w:val="top"/>
          </w:tcPr>
          <w:p w14:paraId="30B76EEF">
            <w:pPr>
              <w:numPr>
                <w:ilvl w:val="0"/>
                <w:numId w:val="0"/>
              </w:numPr>
              <w:ind w:leftChars="0"/>
              <w:jc w:val="both"/>
              <w:rPr>
                <w:rFonts w:hint="eastAsia" w:ascii="宋体" w:hAnsi="宋体" w:eastAsia="宋体" w:cs="宋体"/>
                <w:snapToGrid w:val="0"/>
                <w:color w:val="000000"/>
                <w:sz w:val="24"/>
                <w:szCs w:val="24"/>
                <w:lang w:val="en-US" w:eastAsia="zh-CN" w:bidi="ar-SA"/>
              </w:rPr>
            </w:pPr>
          </w:p>
          <w:p w14:paraId="18285D46">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接口规范、对接联调、对 接结果证</w:t>
            </w:r>
          </w:p>
        </w:tc>
        <w:tc>
          <w:tcPr>
            <w:tcW w:w="2157" w:type="dxa"/>
            <w:vAlign w:val="top"/>
          </w:tcPr>
          <w:p w14:paraId="0575D6C9">
            <w:pPr>
              <w:numPr>
                <w:ilvl w:val="0"/>
                <w:numId w:val="0"/>
              </w:numPr>
              <w:ind w:leftChars="0"/>
              <w:jc w:val="both"/>
              <w:rPr>
                <w:rFonts w:hint="eastAsia" w:ascii="宋体" w:hAnsi="宋体" w:eastAsia="宋体" w:cs="宋体"/>
                <w:snapToGrid w:val="0"/>
                <w:color w:val="000000"/>
                <w:sz w:val="24"/>
                <w:szCs w:val="24"/>
                <w:lang w:val="en-US" w:eastAsia="zh-CN" w:bidi="ar-SA"/>
              </w:rPr>
            </w:pPr>
          </w:p>
          <w:p w14:paraId="23C7858D">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对接联调、对接结果验 证</w:t>
            </w:r>
          </w:p>
        </w:tc>
        <w:tc>
          <w:tcPr>
            <w:tcW w:w="2256" w:type="dxa"/>
            <w:vAlign w:val="top"/>
          </w:tcPr>
          <w:p w14:paraId="7B78A243">
            <w:pPr>
              <w:numPr>
                <w:ilvl w:val="0"/>
                <w:numId w:val="0"/>
              </w:numPr>
              <w:ind w:leftChars="0"/>
              <w:jc w:val="both"/>
              <w:rPr>
                <w:rFonts w:hint="eastAsia" w:ascii="宋体" w:hAnsi="宋体" w:eastAsia="宋体" w:cs="宋体"/>
                <w:snapToGrid w:val="0"/>
                <w:color w:val="000000"/>
                <w:sz w:val="24"/>
                <w:szCs w:val="24"/>
                <w:lang w:val="en-US" w:eastAsia="zh-CN" w:bidi="ar-SA"/>
              </w:rPr>
            </w:pPr>
          </w:p>
          <w:p w14:paraId="4A04F776">
            <w:pPr>
              <w:numPr>
                <w:ilvl w:val="0"/>
                <w:numId w:val="0"/>
              </w:numPr>
              <w:ind w:leftChars="0"/>
              <w:jc w:val="both"/>
              <w:rPr>
                <w:rFonts w:hint="eastAsia"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对接结果验证</w:t>
            </w:r>
          </w:p>
        </w:tc>
      </w:tr>
    </w:tbl>
    <w:p w14:paraId="5B81AB28">
      <w:pPr>
        <w:pStyle w:val="3"/>
      </w:pPr>
    </w:p>
    <w:p w14:paraId="1A01C203">
      <w:pPr>
        <w:tabs>
          <w:tab w:val="left" w:pos="1284"/>
        </w:tabs>
        <w:spacing w:line="360" w:lineRule="auto"/>
        <w:rPr>
          <w:rFonts w:ascii="宋体" w:hAnsi="宋体" w:cs="宋体"/>
          <w:b/>
          <w:sz w:val="24"/>
          <w:szCs w:val="24"/>
        </w:rPr>
      </w:pPr>
      <w:r>
        <w:rPr>
          <w:rFonts w:hint="eastAsia" w:ascii="宋体" w:hAnsi="宋体" w:cs="宋体"/>
          <w:b/>
          <w:sz w:val="24"/>
          <w:szCs w:val="24"/>
        </w:rPr>
        <w:t>注：1、以上所有商务条款均为重要条款，供应商必须完全响应，不得负偏离，否则作无效投标处理。</w:t>
      </w:r>
    </w:p>
    <w:p w14:paraId="02EBB9BD">
      <w:pPr>
        <w:tabs>
          <w:tab w:val="left" w:pos="1284"/>
        </w:tabs>
        <w:spacing w:line="360" w:lineRule="auto"/>
        <w:ind w:firstLine="480" w:firstLineChars="200"/>
        <w:rPr>
          <w:rFonts w:ascii="宋体" w:hAnsi="宋体" w:cs="宋体"/>
          <w:b/>
          <w:sz w:val="24"/>
          <w:szCs w:val="24"/>
        </w:rPr>
      </w:pPr>
      <w:r>
        <w:rPr>
          <w:rFonts w:hint="eastAsia" w:ascii="宋体" w:hAnsi="宋体" w:cs="宋体"/>
          <w:b/>
          <w:sz w:val="24"/>
          <w:szCs w:val="24"/>
        </w:rPr>
        <w:t>2、若无特殊说明，本</w:t>
      </w:r>
      <w:r>
        <w:rPr>
          <w:rFonts w:hint="eastAsia" w:ascii="宋体" w:hAnsi="宋体" w:eastAsia="宋体" w:cs="宋体"/>
          <w:b/>
          <w:sz w:val="24"/>
          <w:szCs w:val="24"/>
        </w:rPr>
        <w:t>招标</w:t>
      </w:r>
      <w:r>
        <w:rPr>
          <w:rFonts w:hint="eastAsia" w:ascii="宋体" w:hAnsi="宋体" w:cs="宋体"/>
          <w:b/>
          <w:sz w:val="24"/>
          <w:szCs w:val="24"/>
        </w:rPr>
        <w:t>文件中所述及的“日”和“天”均指“日历日”。</w:t>
      </w:r>
    </w:p>
    <w:p w14:paraId="53BDB6D2">
      <w:pPr>
        <w:tabs>
          <w:tab w:val="left" w:pos="1284"/>
        </w:tabs>
        <w:spacing w:line="360" w:lineRule="auto"/>
        <w:ind w:firstLine="480" w:firstLineChars="200"/>
        <w:rPr>
          <w:rFonts w:ascii="宋体" w:hAnsi="宋体" w:eastAsia="宋体" w:cs="宋体"/>
          <w:sz w:val="24"/>
          <w:szCs w:val="24"/>
        </w:rPr>
      </w:pPr>
      <w:r>
        <w:rPr>
          <w:rFonts w:hint="eastAsia" w:ascii="宋体" w:hAnsi="宋体" w:cs="宋体"/>
          <w:b/>
          <w:sz w:val="24"/>
          <w:szCs w:val="24"/>
        </w:rPr>
        <w:t>3、除以上所述外，其它服务责任细节，由</w:t>
      </w:r>
      <w:r>
        <w:rPr>
          <w:rFonts w:hint="eastAsia" w:ascii="宋体" w:hAnsi="宋体" w:eastAsia="宋体" w:cs="宋体"/>
          <w:b/>
          <w:sz w:val="24"/>
          <w:szCs w:val="24"/>
          <w:lang w:val="en-US" w:eastAsia="zh-CN"/>
        </w:rPr>
        <w:t>招标</w:t>
      </w:r>
      <w:r>
        <w:rPr>
          <w:rFonts w:hint="eastAsia" w:ascii="宋体" w:hAnsi="宋体" w:cs="宋体"/>
          <w:b/>
          <w:sz w:val="24"/>
          <w:szCs w:val="24"/>
        </w:rPr>
        <w:t>人及中标供应商双方，在签订的采购合同中约定执行。</w:t>
      </w:r>
    </w:p>
    <w:p w14:paraId="4B52C893">
      <w:pPr>
        <w:tabs>
          <w:tab w:val="left" w:pos="1284"/>
        </w:tabs>
        <w:spacing w:line="360" w:lineRule="auto"/>
        <w:ind w:firstLine="480" w:firstLineChars="200"/>
        <w:rPr>
          <w:rFonts w:ascii="宋体" w:hAnsi="宋体" w:eastAsia="宋体" w:cs="宋体"/>
          <w:sz w:val="24"/>
          <w:szCs w:val="24"/>
        </w:rPr>
      </w:pPr>
    </w:p>
    <w:p w14:paraId="622FD0D6">
      <w:pPr>
        <w:sectPr>
          <w:footerReference r:id="rId56" w:type="default"/>
          <w:pgSz w:w="11907" w:h="16840"/>
          <w:pgMar w:top="1440" w:right="1080" w:bottom="1440" w:left="1080" w:header="851" w:footer="962" w:gutter="0"/>
          <w:pgNumType w:fmt="decimal"/>
          <w:cols w:space="720" w:num="1"/>
        </w:sectPr>
      </w:pPr>
    </w:p>
    <w:p w14:paraId="6D640C68">
      <w:pPr>
        <w:spacing w:line="449" w:lineRule="auto"/>
      </w:pPr>
    </w:p>
    <w:p w14:paraId="51965D34">
      <w:pPr>
        <w:spacing w:line="374" w:lineRule="exact"/>
        <w:textAlignment w:val="center"/>
      </w:pPr>
    </w:p>
    <w:p w14:paraId="30B0E8DC">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A4C57F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05B07DF7">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C99CE1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6B64D007">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3D137450">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2C8EF6BE">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1EB5C868">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7015DF62">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03A5711B">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1B151ABD">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6C51874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0AA3845B">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18F50724">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24F2E4A9">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w:t>
      </w:r>
      <w:r>
        <w:rPr>
          <w:rFonts w:hint="eastAsia" w:ascii="宋体" w:hAnsi="宋体" w:eastAsia="宋体" w:cs="宋体"/>
          <w:spacing w:val="4"/>
          <w:sz w:val="23"/>
          <w:szCs w:val="23"/>
          <w:lang w:eastAsia="zh-CN"/>
        </w:rPr>
        <w:t>参照</w:t>
      </w:r>
      <w:r>
        <w:rPr>
          <w:rFonts w:ascii="宋体" w:hAnsi="宋体" w:eastAsia="宋体" w:cs="宋体"/>
          <w:spacing w:val="4"/>
          <w:sz w:val="23"/>
          <w:szCs w:val="23"/>
        </w:rPr>
        <w:t>投标文件本身的内容，不寻求其他外部证据。</w:t>
      </w:r>
    </w:p>
    <w:p w14:paraId="697E3D69">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CAC3570">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3216521F">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2DB1B6D0">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5B6020B">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32D2F29A">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9C303D8">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7325C924">
      <w:pPr>
        <w:sectPr>
          <w:headerReference r:id="rId57" w:type="default"/>
          <w:footerReference r:id="rId58" w:type="default"/>
          <w:pgSz w:w="11907" w:h="16840"/>
          <w:pgMar w:top="400" w:right="379" w:bottom="1139" w:left="1701" w:header="0" w:footer="962" w:gutter="0"/>
          <w:cols w:space="720" w:num="1"/>
        </w:sectPr>
      </w:pPr>
    </w:p>
    <w:p w14:paraId="45C84449">
      <w:pPr>
        <w:spacing w:line="449" w:lineRule="auto"/>
      </w:pPr>
    </w:p>
    <w:p w14:paraId="5CB865A1">
      <w:pPr>
        <w:spacing w:line="374" w:lineRule="exact"/>
        <w:ind w:firstLine="20"/>
        <w:textAlignment w:val="center"/>
      </w:pPr>
    </w:p>
    <w:p w14:paraId="6338B624">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639DE2E7">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3BA1B612">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0282511F">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0CCF7E4">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437C79D">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4469309D">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2161F515">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2D6C4DFF">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316A3F67">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35DFA6C8">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600B7F7">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lang w:eastAsia="zh-CN"/>
        </w:rPr>
        <w:t>参照</w:t>
      </w:r>
      <w:r>
        <w:rPr>
          <w:rFonts w:hint="eastAsia" w:ascii="宋体" w:hAnsi="宋体" w:eastAsia="宋体" w:cs="宋体"/>
          <w:spacing w:val="9"/>
          <w:sz w:val="23"/>
          <w:szCs w:val="23"/>
        </w:rPr>
        <w:t>招标文件的规定，从投标文件的有效性、完整性和对招标文件的响应程度、有无计算错误进行审查，以确定是否对招标文件的实质性要求做出响应。</w:t>
      </w:r>
    </w:p>
    <w:p w14:paraId="1FC0F852">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708C9E7B">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40941A97">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563BD054">
      <w:pPr>
        <w:sectPr>
          <w:footerReference r:id="rId59" w:type="default"/>
          <w:pgSz w:w="11907" w:h="16840"/>
          <w:pgMar w:top="400" w:right="379" w:bottom="1139" w:left="1681" w:header="0" w:footer="962" w:gutter="0"/>
          <w:cols w:space="720" w:num="1"/>
        </w:sectPr>
      </w:pPr>
    </w:p>
    <w:p w14:paraId="7F9643CE">
      <w:pPr>
        <w:spacing w:line="449" w:lineRule="auto"/>
      </w:pPr>
    </w:p>
    <w:p w14:paraId="74DA09E0">
      <w:pPr>
        <w:spacing w:line="374" w:lineRule="exact"/>
        <w:textAlignment w:val="center"/>
      </w:pPr>
    </w:p>
    <w:p w14:paraId="6776CD4B">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13A0259C">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7B28ECB">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7F7B7F0B">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15B902E6">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6F34F63A">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C10C89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529F6A81">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26652596">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877B5F2">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35488C0">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25404187">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60830F1B">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49C82A59">
      <w:pPr>
        <w:sectPr>
          <w:footerReference r:id="rId60" w:type="default"/>
          <w:pgSz w:w="11907" w:h="16840"/>
          <w:pgMar w:top="400" w:right="379" w:bottom="1139" w:left="1701" w:header="0" w:footer="962" w:gutter="0"/>
          <w:cols w:space="720" w:num="1"/>
        </w:sectPr>
      </w:pPr>
    </w:p>
    <w:p w14:paraId="01B0E535">
      <w:pPr>
        <w:spacing w:line="449" w:lineRule="auto"/>
      </w:pPr>
    </w:p>
    <w:p w14:paraId="220168E5">
      <w:pPr>
        <w:spacing w:line="374" w:lineRule="exact"/>
        <w:textAlignment w:val="center"/>
      </w:pPr>
    </w:p>
    <w:p w14:paraId="2BF1FB1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79FDB3C0">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64F43A35">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04142C64">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45E7FE83">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7DEF14DA">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07A6D81E">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73F4F501">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392FEB2D">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7630EF49">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5FB03B65">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109D5160">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hint="eastAsia" w:ascii="宋体" w:hAnsi="宋体" w:eastAsia="宋体" w:cs="宋体"/>
          <w:spacing w:val="4"/>
          <w:sz w:val="23"/>
          <w:szCs w:val="23"/>
          <w:lang w:eastAsia="zh-CN"/>
        </w:rPr>
        <w:t>参照</w:t>
      </w:r>
      <w:r>
        <w:rPr>
          <w:rFonts w:ascii="宋体" w:hAnsi="宋体" w:eastAsia="宋体" w:cs="宋体"/>
          <w:spacing w:val="3"/>
          <w:sz w:val="23"/>
          <w:szCs w:val="23"/>
        </w:rPr>
        <w:t>。</w:t>
      </w:r>
    </w:p>
    <w:p w14:paraId="393783B2">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748D96C7">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33E3AEFF">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393EDC75">
      <w:pPr>
        <w:sectPr>
          <w:footerReference r:id="rId61" w:type="default"/>
          <w:pgSz w:w="11907" w:h="16840"/>
          <w:pgMar w:top="400" w:right="379" w:bottom="1139" w:left="1701" w:header="0" w:footer="962" w:gutter="0"/>
          <w:cols w:space="720" w:num="1"/>
        </w:sectPr>
      </w:pPr>
    </w:p>
    <w:p w14:paraId="44F3D9FD">
      <w:pPr>
        <w:spacing w:line="449" w:lineRule="auto"/>
      </w:pPr>
    </w:p>
    <w:p w14:paraId="5A82490F">
      <w:pPr>
        <w:spacing w:line="374" w:lineRule="exact"/>
        <w:textAlignment w:val="center"/>
      </w:pPr>
    </w:p>
    <w:p w14:paraId="70AAC99D">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24133269">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0F23A614">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1F9C8FD1">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215E2096">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w:t>
      </w:r>
      <w:r>
        <w:rPr>
          <w:rFonts w:hint="eastAsia" w:ascii="宋体" w:hAnsi="宋体" w:eastAsia="宋体" w:cs="宋体"/>
          <w:spacing w:val="11"/>
          <w:sz w:val="23"/>
          <w:szCs w:val="23"/>
          <w:lang w:eastAsia="zh-CN"/>
        </w:rPr>
        <w:t>参照</w:t>
      </w:r>
      <w:r>
        <w:rPr>
          <w:rFonts w:ascii="宋体" w:hAnsi="宋体" w:eastAsia="宋体" w:cs="宋体"/>
          <w:spacing w:val="11"/>
          <w:sz w:val="23"/>
          <w:szCs w:val="23"/>
        </w:rPr>
        <w:t>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3844896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21332E6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4CE6C740">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7C77DD78">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4948077C">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503010A3">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7632F81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29F7A7D9">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35032957">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123CA8AD">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7A5A9583">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5A18E7C6">
      <w:pPr>
        <w:spacing w:before="183" w:line="227" w:lineRule="auto"/>
        <w:ind w:left="501"/>
        <w:sectPr>
          <w:footerReference r:id="rId62" w:type="default"/>
          <w:pgSz w:w="11907" w:h="16840"/>
          <w:pgMar w:top="400" w:right="379" w:bottom="1140" w:left="1701" w:header="0" w:footer="962" w:gutter="0"/>
          <w:cols w:space="720" w:num="1"/>
        </w:sect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41723A6D">
      <w:pPr>
        <w:spacing w:before="123" w:line="228" w:lineRule="auto"/>
        <w:ind w:firstLine="512" w:firstLineChars="20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12F437F0">
      <w:pPr>
        <w:spacing w:before="182" w:line="375" w:lineRule="auto"/>
        <w:ind w:left="8" w:right="753" w:firstLine="480"/>
        <w:rPr>
          <w:rFonts w:hint="eastAsia" w:ascii="宋体" w:hAnsi="宋体" w:cs="宋体"/>
          <w:sz w:val="23"/>
          <w:szCs w:val="23"/>
          <w:highlight w:val="yellow"/>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pacing w:val="7"/>
          <w:sz w:val="23"/>
          <w:szCs w:val="23"/>
        </w:rPr>
        <w:t>员共同评分</w:t>
      </w:r>
      <w:r>
        <w:rPr>
          <w:rFonts w:ascii="宋体" w:hAnsi="宋体" w:eastAsia="宋体" w:cs="宋体"/>
          <w:spacing w:val="6"/>
          <w:sz w:val="23"/>
          <w:szCs w:val="23"/>
        </w:rPr>
        <w:t>。</w:t>
      </w:r>
    </w:p>
    <w:tbl>
      <w:tblPr>
        <w:tblStyle w:val="22"/>
        <w:tblW w:w="499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71"/>
        <w:gridCol w:w="7290"/>
        <w:gridCol w:w="782"/>
      </w:tblGrid>
      <w:tr w14:paraId="4BC62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282F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评审点</w:t>
            </w:r>
          </w:p>
        </w:tc>
        <w:tc>
          <w:tcPr>
            <w:tcW w:w="36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01EB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评审内容</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0BC4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分值</w:t>
            </w:r>
          </w:p>
        </w:tc>
      </w:tr>
      <w:tr w14:paraId="0D2FB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B963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价格部分（</w:t>
            </w:r>
            <w:r>
              <w:rPr>
                <w:rFonts w:hint="eastAsia" w:ascii="宋体" w:hAnsi="宋体" w:cs="宋体"/>
                <w:b/>
                <w:bCs/>
                <w:i w:val="0"/>
                <w:iCs w:val="0"/>
                <w:color w:val="000000"/>
                <w:kern w:val="0"/>
                <w:sz w:val="22"/>
                <w:szCs w:val="22"/>
                <w:u w:val="none"/>
                <w:lang w:val="en-US" w:eastAsia="zh-CN" w:bidi="ar"/>
              </w:rPr>
              <w:t>50</w:t>
            </w:r>
            <w:r>
              <w:rPr>
                <w:rFonts w:hint="eastAsia" w:ascii="宋体" w:hAnsi="宋体" w:eastAsia="宋体" w:cs="宋体"/>
                <w:b/>
                <w:bCs/>
                <w:i w:val="0"/>
                <w:iCs w:val="0"/>
                <w:color w:val="000000"/>
                <w:kern w:val="0"/>
                <w:sz w:val="22"/>
                <w:szCs w:val="22"/>
                <w:u w:val="none"/>
                <w:lang w:val="en-US" w:eastAsia="zh-CN" w:bidi="ar"/>
              </w:rPr>
              <w:t>分）</w:t>
            </w:r>
          </w:p>
        </w:tc>
      </w:tr>
      <w:tr w14:paraId="43D43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2"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C36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价格部分</w:t>
            </w:r>
          </w:p>
          <w:p w14:paraId="67EC1A49">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（50分）</w:t>
            </w: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top"/>
          </w:tcPr>
          <w:p w14:paraId="2F00EC5F">
            <w:pPr>
              <w:keepNext w:val="0"/>
              <w:keepLines w:val="0"/>
              <w:widowControl/>
              <w:suppressLineNumbers w:val="0"/>
              <w:ind w:right="-126" w:rightChars="-60"/>
              <w:jc w:val="left"/>
              <w:textAlignment w:val="center"/>
              <w:rPr>
                <w:rFonts w:hint="eastAsia"/>
                <w:lang w:val="en-US" w:eastAsia="zh-CN"/>
              </w:rPr>
            </w:pPr>
            <w:r>
              <w:rPr>
                <w:rFonts w:hint="eastAsia"/>
                <w:lang w:val="en-US" w:eastAsia="zh-CN"/>
              </w:rPr>
              <w:t>价格分采用低价优先法计算，即满足招标文件要求且投标价格最低的投标报价为评标基准价，其价格分为满分。其他投标人的价格分统一按下列公式计算：</w:t>
            </w:r>
          </w:p>
          <w:p w14:paraId="281D8102">
            <w:pPr>
              <w:keepNext w:val="0"/>
              <w:keepLines w:val="0"/>
              <w:widowControl/>
              <w:suppressLineNumbers w:val="0"/>
              <w:ind w:right="-126" w:rightChars="-60"/>
              <w:jc w:val="left"/>
              <w:textAlignment w:val="center"/>
              <w:rPr>
                <w:rFonts w:hint="eastAsia"/>
                <w:lang w:val="en-US" w:eastAsia="zh-CN"/>
              </w:rPr>
            </w:pPr>
            <w:r>
              <w:rPr>
                <w:rFonts w:hint="eastAsia"/>
                <w:lang w:val="en-US" w:eastAsia="zh-CN"/>
              </w:rPr>
              <w:t>投标报价得分=（评标基准价/投标报价）*50分</w:t>
            </w:r>
          </w:p>
          <w:p w14:paraId="79752A5B">
            <w:pPr>
              <w:keepNext w:val="0"/>
              <w:keepLines w:val="0"/>
              <w:widowControl/>
              <w:suppressLineNumbers w:val="0"/>
              <w:ind w:right="-126" w:rightChars="-60"/>
              <w:jc w:val="left"/>
              <w:textAlignment w:val="center"/>
              <w:rPr>
                <w:rFonts w:hint="eastAsia"/>
                <w:lang w:val="en-US" w:eastAsia="zh-CN"/>
              </w:rPr>
            </w:pPr>
            <w:r>
              <w:rPr>
                <w:rFonts w:hint="eastAsia"/>
                <w:lang w:val="en-US" w:eastAsia="zh-CN"/>
              </w:rPr>
              <w:t>注：1、投标报价须包含招标文件规定的招标范围内的全部内容。</w:t>
            </w:r>
          </w:p>
          <w:p w14:paraId="65375507">
            <w:pPr>
              <w:keepNext w:val="0"/>
              <w:keepLines w:val="0"/>
              <w:widowControl/>
              <w:suppressLineNumbers w:val="0"/>
              <w:ind w:right="-126" w:rightChars="-60"/>
              <w:jc w:val="left"/>
              <w:textAlignment w:val="center"/>
              <w:rPr>
                <w:rFonts w:hint="eastAsia"/>
                <w:lang w:val="en-US" w:eastAsia="zh-CN"/>
              </w:rPr>
            </w:pPr>
            <w:r>
              <w:rPr>
                <w:rFonts w:hint="eastAsia"/>
                <w:lang w:val="en-US" w:eastAsia="zh-CN"/>
              </w:rPr>
              <w:t>2、有效投标报价指未被评标委员会认定为无效标且不高于招标控制价的投标报价。</w:t>
            </w:r>
          </w:p>
          <w:p w14:paraId="020D12F7">
            <w:pPr>
              <w:keepNext w:val="0"/>
              <w:keepLines w:val="0"/>
              <w:widowControl/>
              <w:suppressLineNumbers w:val="0"/>
              <w:ind w:right="-126" w:rightChars="-60"/>
              <w:jc w:val="left"/>
              <w:textAlignment w:val="center"/>
              <w:rPr>
                <w:rFonts w:hint="eastAsia"/>
                <w:lang w:val="en-US" w:eastAsia="zh-CN"/>
              </w:rPr>
            </w:pPr>
            <w:r>
              <w:rPr>
                <w:rFonts w:hint="eastAsia"/>
                <w:lang w:val="en-US" w:eastAsia="zh-CN"/>
              </w:rPr>
              <w:t>3、评标委员会对投标人的投标报价进行评审，经评审认定存在明显低于成本价、恶意低价竞标的，评标委员会有权对其作出无效标处理，并该报价不计入基准价的计算。</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36D2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5</w:t>
            </w:r>
            <w:r>
              <w:rPr>
                <w:rFonts w:hint="eastAsia" w:ascii="宋体" w:hAnsi="宋体" w:eastAsia="宋体" w:cs="宋体"/>
                <w:b/>
                <w:bCs/>
                <w:i w:val="0"/>
                <w:iCs w:val="0"/>
                <w:color w:val="000000"/>
                <w:kern w:val="0"/>
                <w:sz w:val="22"/>
                <w:szCs w:val="22"/>
                <w:u w:val="none"/>
                <w:lang w:val="en-US" w:eastAsia="zh-CN" w:bidi="ar"/>
              </w:rPr>
              <w:t>0分</w:t>
            </w:r>
          </w:p>
        </w:tc>
      </w:tr>
      <w:tr w14:paraId="3D62C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E877F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技术部分（</w:t>
            </w:r>
            <w:r>
              <w:rPr>
                <w:rFonts w:hint="eastAsia" w:ascii="宋体" w:hAnsi="宋体" w:cs="宋体"/>
                <w:b/>
                <w:bCs/>
                <w:i w:val="0"/>
                <w:iCs w:val="0"/>
                <w:color w:val="000000"/>
                <w:kern w:val="0"/>
                <w:sz w:val="22"/>
                <w:szCs w:val="22"/>
                <w:u w:val="none"/>
                <w:lang w:val="en-US" w:eastAsia="zh-CN" w:bidi="ar"/>
              </w:rPr>
              <w:t>40</w:t>
            </w:r>
            <w:r>
              <w:rPr>
                <w:rFonts w:hint="eastAsia" w:ascii="宋体" w:hAnsi="宋体" w:eastAsia="宋体" w:cs="宋体"/>
                <w:b/>
                <w:bCs/>
                <w:i w:val="0"/>
                <w:iCs w:val="0"/>
                <w:color w:val="000000"/>
                <w:kern w:val="0"/>
                <w:sz w:val="22"/>
                <w:szCs w:val="22"/>
                <w:u w:val="none"/>
                <w:lang w:val="en-US" w:eastAsia="zh-CN" w:bidi="ar"/>
              </w:rPr>
              <w:t>分）</w:t>
            </w:r>
          </w:p>
        </w:tc>
      </w:tr>
      <w:tr w14:paraId="2A69A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9723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评审点</w:t>
            </w:r>
          </w:p>
        </w:tc>
        <w:tc>
          <w:tcPr>
            <w:tcW w:w="36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6B6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评审内容</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A55B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分值</w:t>
            </w:r>
          </w:p>
        </w:tc>
      </w:tr>
      <w:tr w14:paraId="0EC69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C78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技术符合性评审</w:t>
            </w:r>
          </w:p>
          <w:p w14:paraId="01ADE29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BAE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投标人所投核心产品技术参数必须满足招标文件采购需求，非核心产品技术参数任意一条参数不满足扣0.5分，扣完为止。</w:t>
            </w:r>
            <w:r>
              <w:rPr>
                <w:rFonts w:hint="eastAsia" w:ascii="宋体" w:hAnsi="宋体" w:eastAsia="宋体" w:cs="宋体"/>
                <w:i w:val="0"/>
                <w:iCs w:val="0"/>
                <w:color w:val="000000"/>
                <w:kern w:val="0"/>
                <w:sz w:val="22"/>
                <w:szCs w:val="22"/>
                <w:u w:val="none"/>
                <w:lang w:val="en-US" w:eastAsia="zh-CN" w:bidi="ar"/>
              </w:rPr>
              <w:br w:type="textWrapping"/>
            </w:r>
            <w:r>
              <w:rPr>
                <w:rStyle w:val="41"/>
                <w:lang w:val="en-US" w:eastAsia="zh-CN" w:bidi="ar"/>
              </w:rPr>
              <w:t>评分依据：依据技术需求响应/偏离表情况。</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4619B">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15</w:t>
            </w:r>
            <w:r>
              <w:rPr>
                <w:rFonts w:hint="eastAsia" w:ascii="宋体" w:hAnsi="宋体" w:eastAsia="宋体" w:cs="宋体"/>
                <w:b/>
                <w:bCs/>
                <w:i w:val="0"/>
                <w:iCs w:val="0"/>
                <w:color w:val="000000"/>
                <w:kern w:val="0"/>
                <w:sz w:val="22"/>
                <w:szCs w:val="22"/>
                <w:u w:val="none"/>
                <w:lang w:val="en-US" w:eastAsia="zh-CN" w:bidi="ar"/>
              </w:rPr>
              <w:t>分</w:t>
            </w:r>
          </w:p>
        </w:tc>
      </w:tr>
      <w:tr w14:paraId="2617F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00D91">
            <w:pPr>
              <w:keepNext w:val="0"/>
              <w:keepLines w:val="0"/>
              <w:widowControl/>
              <w:suppressLineNumbers w:val="0"/>
              <w:jc w:val="center"/>
              <w:textAlignment w:val="center"/>
              <w:rPr>
                <w:rFonts w:hint="eastAsia"/>
                <w:color w:val="auto"/>
                <w:highlight w:val="none"/>
              </w:rPr>
            </w:pPr>
            <w:r>
              <w:rPr>
                <w:rFonts w:hint="eastAsia"/>
                <w:color w:val="auto"/>
                <w:highlight w:val="none"/>
              </w:rPr>
              <w:t>档案查询主机</w:t>
            </w:r>
          </w:p>
          <w:p w14:paraId="3C35B4DE">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eastAsia="zh-CN"/>
              </w:rPr>
            </w:pP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D1A82">
            <w:pPr>
              <w:keepNext w:val="0"/>
              <w:keepLines w:val="0"/>
              <w:pageBreakBefore w:val="0"/>
              <w:numPr>
                <w:ilvl w:val="0"/>
                <w:numId w:val="7"/>
              </w:numPr>
              <w:kinsoku/>
              <w:wordWrap/>
              <w:overflowPunct/>
              <w:topLinePunct w:val="0"/>
              <w:autoSpaceDE/>
              <w:autoSpaceDN/>
              <w:bidi w:val="0"/>
              <w:adjustRightInd/>
              <w:snapToGrid/>
              <w:rPr>
                <w:rFonts w:hint="eastAsia"/>
                <w:b w:val="0"/>
                <w:bCs/>
                <w:color w:val="auto"/>
              </w:rPr>
            </w:pPr>
            <w:r>
              <w:rPr>
                <w:rFonts w:hint="eastAsia"/>
                <w:b w:val="0"/>
                <w:bCs/>
                <w:color w:val="auto"/>
                <w:highlight w:val="none"/>
              </w:rPr>
              <w:t>所投档案查询主机具备智能温控功能，根据运行应用软件的负载等级和设备温度确定风扇转速优化计算机使用寿命及功耗的满足得</w:t>
            </w:r>
            <w:r>
              <w:rPr>
                <w:rFonts w:hint="eastAsia" w:eastAsia="宋体"/>
                <w:b w:val="0"/>
                <w:bCs/>
                <w:color w:val="auto"/>
                <w:highlight w:val="none"/>
                <w:lang w:val="en-US" w:eastAsia="zh-CN"/>
              </w:rPr>
              <w:t>2</w:t>
            </w:r>
            <w:r>
              <w:rPr>
                <w:rFonts w:hint="eastAsia"/>
                <w:b w:val="0"/>
                <w:bCs/>
                <w:color w:val="auto"/>
                <w:highlight w:val="none"/>
              </w:rPr>
              <w:t>分:否则不得分;</w:t>
            </w:r>
          </w:p>
          <w:p w14:paraId="5EBAF854">
            <w:pPr>
              <w:keepNext w:val="0"/>
              <w:keepLines w:val="0"/>
              <w:pageBreakBefore w:val="0"/>
              <w:kinsoku/>
              <w:wordWrap/>
              <w:overflowPunct/>
              <w:topLinePunct w:val="0"/>
              <w:autoSpaceDE/>
              <w:autoSpaceDN/>
              <w:bidi w:val="0"/>
              <w:adjustRightInd/>
              <w:snapToGrid/>
              <w:rPr>
                <w:rFonts w:hint="eastAsia" w:ascii="宋体" w:hAnsi="宋体" w:cs="宋体"/>
                <w:b w:val="0"/>
                <w:bCs/>
                <w:color w:val="auto"/>
                <w:kern w:val="2"/>
                <w:highlight w:val="none"/>
                <w:lang w:eastAsia="zh-CN"/>
              </w:rPr>
            </w:pPr>
            <w:r>
              <w:rPr>
                <w:rFonts w:hint="eastAsia" w:ascii="宋体" w:hAnsi="宋体" w:cs="宋体"/>
                <w:b w:val="0"/>
                <w:bCs/>
                <w:color w:val="auto"/>
                <w:kern w:val="2"/>
                <w:highlight w:val="none"/>
                <w:lang w:eastAsia="zh-CN"/>
              </w:rPr>
              <w:t>评审依据：提供以上产品功能截图及技术参数确认函，并加盖投标人公章进行佐证，未提供或提供不符合要求不得分。</w:t>
            </w:r>
          </w:p>
          <w:p w14:paraId="74B8E142">
            <w:pPr>
              <w:keepNext w:val="0"/>
              <w:keepLines w:val="0"/>
              <w:pageBreakBefore w:val="0"/>
              <w:kinsoku/>
              <w:wordWrap/>
              <w:overflowPunct/>
              <w:topLinePunct w:val="0"/>
              <w:autoSpaceDE/>
              <w:autoSpaceDN/>
              <w:bidi w:val="0"/>
              <w:adjustRightInd/>
              <w:snapToGrid/>
              <w:rPr>
                <w:rFonts w:hint="eastAsia"/>
                <w:b w:val="0"/>
                <w:bCs/>
                <w:color w:val="auto"/>
                <w:highlight w:val="none"/>
              </w:rPr>
            </w:pPr>
            <w:r>
              <w:rPr>
                <w:rFonts w:hint="eastAsia" w:eastAsia="宋体"/>
                <w:b w:val="0"/>
                <w:bCs/>
                <w:color w:val="auto"/>
                <w:highlight w:val="none"/>
                <w:lang w:val="en-US" w:eastAsia="zh-CN"/>
              </w:rPr>
              <w:t>2.</w:t>
            </w:r>
            <w:r>
              <w:rPr>
                <w:rFonts w:hint="eastAsia"/>
                <w:b w:val="0"/>
                <w:bCs/>
                <w:color w:val="auto"/>
                <w:highlight w:val="none"/>
              </w:rPr>
              <w:t>所投档案查询主机显示屏刷新率&gt;100Hz的满足得</w:t>
            </w:r>
            <w:r>
              <w:rPr>
                <w:rFonts w:hint="eastAsia" w:eastAsia="宋体"/>
                <w:b w:val="0"/>
                <w:bCs/>
                <w:color w:val="auto"/>
                <w:highlight w:val="none"/>
                <w:lang w:val="en-US" w:eastAsia="zh-CN"/>
              </w:rPr>
              <w:t>2</w:t>
            </w:r>
            <w:r>
              <w:rPr>
                <w:rFonts w:hint="eastAsia"/>
                <w:b w:val="0"/>
                <w:bCs/>
                <w:color w:val="auto"/>
                <w:highlight w:val="none"/>
              </w:rPr>
              <w:t>分，否则不得分:</w:t>
            </w:r>
          </w:p>
          <w:p w14:paraId="402C4397">
            <w:pPr>
              <w:keepNext w:val="0"/>
              <w:keepLines w:val="0"/>
              <w:pageBreakBefore w:val="0"/>
              <w:kinsoku/>
              <w:wordWrap/>
              <w:overflowPunct/>
              <w:topLinePunct w:val="0"/>
              <w:autoSpaceDE/>
              <w:autoSpaceDN/>
              <w:bidi w:val="0"/>
              <w:adjustRightInd/>
              <w:snapToGrid/>
              <w:rPr>
                <w:rFonts w:hint="eastAsia" w:ascii="宋体" w:hAnsi="宋体" w:cs="宋体"/>
                <w:b w:val="0"/>
                <w:bCs/>
                <w:color w:val="auto"/>
                <w:kern w:val="2"/>
                <w:highlight w:val="none"/>
                <w:lang w:eastAsia="zh-CN"/>
              </w:rPr>
            </w:pPr>
            <w:r>
              <w:rPr>
                <w:rFonts w:hint="eastAsia" w:ascii="宋体" w:hAnsi="宋体" w:cs="宋体"/>
                <w:b w:val="0"/>
                <w:bCs/>
                <w:color w:val="auto"/>
                <w:kern w:val="2"/>
                <w:highlight w:val="none"/>
                <w:lang w:eastAsia="zh-CN"/>
              </w:rPr>
              <w:t>评审依据：提供以上产品功能截图及技术参数确认函，并加盖投标人公章进行佐证，未提供或提供不符合要求不得分。</w:t>
            </w:r>
          </w:p>
          <w:p w14:paraId="046AE890">
            <w:pPr>
              <w:keepNext w:val="0"/>
              <w:keepLines w:val="0"/>
              <w:pageBreakBefore w:val="0"/>
              <w:kinsoku/>
              <w:wordWrap/>
              <w:overflowPunct/>
              <w:topLinePunct w:val="0"/>
              <w:autoSpaceDE/>
              <w:autoSpaceDN/>
              <w:bidi w:val="0"/>
              <w:adjustRightInd/>
              <w:snapToGrid/>
              <w:rPr>
                <w:rFonts w:hint="eastAsia"/>
                <w:b w:val="0"/>
                <w:bCs/>
                <w:color w:val="auto"/>
                <w:highlight w:val="none"/>
              </w:rPr>
            </w:pPr>
            <w:r>
              <w:rPr>
                <w:rFonts w:hint="eastAsia" w:ascii="宋体" w:hAnsi="宋体" w:cs="宋体"/>
                <w:b w:val="0"/>
                <w:bCs/>
                <w:color w:val="auto"/>
                <w:kern w:val="2"/>
                <w:highlight w:val="none"/>
                <w:lang w:val="en-US" w:eastAsia="zh-CN"/>
              </w:rPr>
              <w:t>3.</w:t>
            </w:r>
            <w:r>
              <w:rPr>
                <w:rFonts w:hint="eastAsia"/>
                <w:b w:val="0"/>
                <w:bCs/>
                <w:color w:val="auto"/>
                <w:highlight w:val="none"/>
              </w:rPr>
              <w:t>所投档案查询主机</w:t>
            </w:r>
            <w:r>
              <w:rPr>
                <w:rFonts w:hint="eastAsia" w:eastAsia="宋体"/>
                <w:b w:val="0"/>
                <w:bCs/>
                <w:color w:val="auto"/>
                <w:highlight w:val="none"/>
                <w:lang w:val="en-US" w:eastAsia="zh-CN"/>
              </w:rPr>
              <w:t>投标人</w:t>
            </w:r>
            <w:r>
              <w:rPr>
                <w:rFonts w:hint="eastAsia"/>
                <w:b w:val="0"/>
                <w:bCs/>
                <w:color w:val="auto"/>
                <w:highlight w:val="none"/>
              </w:rPr>
              <w:t>提供显示器保修期内高级先行更换服务的满足得</w:t>
            </w:r>
            <w:r>
              <w:rPr>
                <w:rFonts w:hint="eastAsia" w:eastAsia="宋体"/>
                <w:b w:val="0"/>
                <w:bCs/>
                <w:color w:val="auto"/>
                <w:highlight w:val="none"/>
                <w:lang w:val="en-US" w:eastAsia="zh-CN"/>
              </w:rPr>
              <w:t>2</w:t>
            </w:r>
            <w:r>
              <w:rPr>
                <w:rFonts w:hint="eastAsia"/>
                <w:b w:val="0"/>
                <w:bCs/>
                <w:color w:val="auto"/>
                <w:highlight w:val="none"/>
              </w:rPr>
              <w:t>分，否则不得分;</w:t>
            </w:r>
          </w:p>
          <w:p w14:paraId="39BB5E57">
            <w:pPr>
              <w:keepNext w:val="0"/>
              <w:keepLines w:val="0"/>
              <w:pageBreakBefore w:val="0"/>
              <w:kinsoku/>
              <w:wordWrap/>
              <w:overflowPunct/>
              <w:topLinePunct w:val="0"/>
              <w:autoSpaceDE/>
              <w:autoSpaceDN/>
              <w:bidi w:val="0"/>
              <w:adjustRightInd/>
              <w:snapToGrid/>
              <w:rPr>
                <w:rFonts w:hint="eastAsia"/>
                <w:color w:val="auto"/>
                <w:highlight w:val="none"/>
                <w:lang w:eastAsia="zh-CN"/>
              </w:rPr>
            </w:pPr>
            <w:r>
              <w:rPr>
                <w:rFonts w:hint="eastAsia"/>
                <w:b/>
                <w:color w:val="auto"/>
                <w:highlight w:val="none"/>
              </w:rPr>
              <w:t>评审依据:提供售后服务函加盖</w:t>
            </w:r>
            <w:r>
              <w:rPr>
                <w:rFonts w:hint="eastAsia" w:ascii="宋体" w:hAnsi="宋体" w:cs="宋体"/>
                <w:b/>
                <w:bCs/>
                <w:color w:val="auto"/>
                <w:kern w:val="2"/>
                <w:highlight w:val="none"/>
                <w:lang w:eastAsia="zh-CN"/>
              </w:rPr>
              <w:t>投标人</w:t>
            </w:r>
            <w:r>
              <w:rPr>
                <w:rFonts w:hint="eastAsia"/>
                <w:b/>
                <w:color w:val="auto"/>
                <w:highlight w:val="none"/>
              </w:rPr>
              <w:t>公章佐证。</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4002C">
            <w:pPr>
              <w:keepNext w:val="0"/>
              <w:keepLines w:val="0"/>
              <w:widowControl/>
              <w:suppressLineNumbers w:val="0"/>
              <w:jc w:val="center"/>
              <w:textAlignment w:val="center"/>
              <w:rPr>
                <w:rFonts w:hint="default" w:ascii="宋体" w:hAnsi="宋体" w:eastAsia="宋体" w:cs="宋体"/>
                <w:b/>
                <w:bCs/>
                <w:i w:val="0"/>
                <w:iCs w:val="0"/>
                <w:color w:val="auto"/>
                <w:sz w:val="22"/>
                <w:szCs w:val="22"/>
                <w:highlight w:val="none"/>
                <w:u w:val="none"/>
                <w:lang w:val="en-US" w:eastAsia="zh-CN"/>
              </w:rPr>
            </w:pPr>
            <w:r>
              <w:rPr>
                <w:rFonts w:hint="eastAsia" w:ascii="宋体" w:hAnsi="宋体" w:cs="宋体"/>
                <w:b/>
                <w:bCs/>
                <w:i w:val="0"/>
                <w:iCs w:val="0"/>
                <w:color w:val="auto"/>
                <w:sz w:val="22"/>
                <w:szCs w:val="22"/>
                <w:highlight w:val="none"/>
                <w:u w:val="none"/>
                <w:lang w:val="en-US" w:eastAsia="zh-CN"/>
              </w:rPr>
              <w:t>6分</w:t>
            </w:r>
          </w:p>
        </w:tc>
      </w:tr>
      <w:tr w14:paraId="01288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8517F">
            <w:pPr>
              <w:keepNext w:val="0"/>
              <w:keepLines w:val="0"/>
              <w:widowControl/>
              <w:suppressLineNumbers w:val="0"/>
              <w:jc w:val="center"/>
              <w:textAlignment w:val="center"/>
              <w:rPr>
                <w:rFonts w:hint="eastAsia" w:eastAsia="宋体"/>
                <w:color w:val="auto"/>
                <w:highlight w:val="none"/>
                <w:lang w:val="en-US" w:eastAsia="zh-CN"/>
              </w:rPr>
            </w:pPr>
            <w:r>
              <w:rPr>
                <w:rFonts w:hint="eastAsia" w:eastAsia="宋体"/>
                <w:color w:val="auto"/>
                <w:highlight w:val="none"/>
                <w:lang w:val="en-US" w:eastAsia="zh-CN"/>
              </w:rPr>
              <w:t>下一代防火墙</w:t>
            </w:r>
          </w:p>
          <w:p w14:paraId="53DFA704">
            <w:pPr>
              <w:pStyle w:val="21"/>
              <w:rPr>
                <w:rFonts w:hint="default"/>
                <w:lang w:val="en-US" w:eastAsia="zh-CN"/>
              </w:rPr>
            </w:pP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B7E94">
            <w:pPr>
              <w:rPr>
                <w:color w:val="auto"/>
                <w:highlight w:val="none"/>
              </w:rPr>
            </w:pPr>
            <w:r>
              <w:rPr>
                <w:rFonts w:hint="eastAsia"/>
                <w:color w:val="auto"/>
                <w:highlight w:val="none"/>
              </w:rPr>
              <w:t>1.所投防火墙须支持虚拟防火墙功能：支持虚拟防火墙的创建、启动、关闭、删除功能；可独立分配CPU/内存等计算资源；可独立管理，独立保存配置；具备独立会话管理、路由等功能。完全满足得</w:t>
            </w:r>
            <w:r>
              <w:rPr>
                <w:rFonts w:hint="eastAsia" w:eastAsia="宋体"/>
                <w:color w:val="auto"/>
                <w:highlight w:val="none"/>
                <w:lang w:val="en-US" w:eastAsia="zh-CN"/>
              </w:rPr>
              <w:t>2</w:t>
            </w:r>
            <w:r>
              <w:rPr>
                <w:rFonts w:hint="eastAsia"/>
                <w:color w:val="auto"/>
                <w:highlight w:val="none"/>
              </w:rPr>
              <w:t>分，否则不得分。</w:t>
            </w:r>
          </w:p>
          <w:p w14:paraId="5F36B528">
            <w:pPr>
              <w:rPr>
                <w:rFonts w:hint="eastAsia" w:ascii="宋体" w:hAnsi="宋体" w:cs="宋体"/>
                <w:b/>
                <w:bCs/>
                <w:color w:val="auto"/>
                <w:kern w:val="2"/>
                <w:highlight w:val="none"/>
                <w:lang w:eastAsia="zh-CN"/>
              </w:rPr>
            </w:pPr>
            <w:r>
              <w:rPr>
                <w:rFonts w:hint="eastAsia" w:ascii="宋体" w:hAnsi="宋体" w:cs="宋体"/>
                <w:b/>
                <w:bCs/>
                <w:color w:val="auto"/>
                <w:kern w:val="2"/>
                <w:highlight w:val="none"/>
                <w:lang w:eastAsia="zh-CN"/>
              </w:rPr>
              <w:t>评审依据：提供以上产品功能截图及技术参数确认函，并加盖投标人公章进行佐证，未提供或提供不符合要求不得分。</w:t>
            </w:r>
          </w:p>
          <w:p w14:paraId="4711ADE2">
            <w:pPr>
              <w:rPr>
                <w:color w:val="auto"/>
                <w:highlight w:val="none"/>
              </w:rPr>
            </w:pPr>
            <w:r>
              <w:rPr>
                <w:rFonts w:hint="eastAsia"/>
                <w:color w:val="auto"/>
                <w:highlight w:val="none"/>
              </w:rPr>
              <w:t>2. 所投防火墙须支持2台设备堆叠成一台设备使用，所投设备支持高可靠性（包含主备/双主模式）部署。完全满足得</w:t>
            </w:r>
            <w:r>
              <w:rPr>
                <w:rFonts w:hint="eastAsia" w:eastAsia="宋体"/>
                <w:color w:val="auto"/>
                <w:highlight w:val="none"/>
                <w:lang w:val="en-US" w:eastAsia="zh-CN"/>
              </w:rPr>
              <w:t>2</w:t>
            </w:r>
            <w:r>
              <w:rPr>
                <w:rFonts w:hint="eastAsia"/>
                <w:color w:val="auto"/>
                <w:highlight w:val="none"/>
              </w:rPr>
              <w:t>分，否则不得分。</w:t>
            </w:r>
          </w:p>
          <w:p w14:paraId="1649BE69">
            <w:pPr>
              <w:pStyle w:val="27"/>
              <w:ind w:left="0" w:leftChars="0" w:right="73" w:rightChars="0"/>
              <w:jc w:val="both"/>
              <w:rPr>
                <w:rFonts w:hint="eastAsia" w:ascii="Calibri" w:hAnsi="Calibri" w:eastAsia="宋体" w:cs="Times New Roman"/>
                <w:iCs/>
                <w:color w:val="auto"/>
                <w:sz w:val="21"/>
                <w:highlight w:val="none"/>
                <w:lang w:val="en-US" w:eastAsia="zh-CN" w:bidi="ar-SA"/>
              </w:rPr>
            </w:pPr>
            <w:r>
              <w:rPr>
                <w:rFonts w:hint="eastAsia" w:ascii="宋体" w:hAnsi="宋体" w:cs="宋体"/>
                <w:b/>
                <w:bCs/>
                <w:color w:val="auto"/>
                <w:kern w:val="2"/>
                <w:highlight w:val="none"/>
                <w:lang w:eastAsia="zh-CN"/>
              </w:rPr>
              <w:t>评审依据：提供以上产品功能截图及技术参数确认函，并加盖投标人公章进行佐证，未提供或提供不符合要求不得分。</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F8D22">
            <w:pPr>
              <w:keepNext w:val="0"/>
              <w:keepLines w:val="0"/>
              <w:widowControl/>
              <w:suppressLineNumbers w:val="0"/>
              <w:jc w:val="both"/>
              <w:textAlignment w:val="center"/>
              <w:rPr>
                <w:rFonts w:hint="default"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4分</w:t>
            </w:r>
          </w:p>
        </w:tc>
      </w:tr>
      <w:tr w14:paraId="41D0A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82E52">
            <w:pPr>
              <w:keepNext w:val="0"/>
              <w:keepLines w:val="0"/>
              <w:widowControl/>
              <w:suppressLineNumbers w:val="0"/>
              <w:ind w:firstLine="210" w:firstLineChars="100"/>
              <w:jc w:val="both"/>
              <w:textAlignment w:val="center"/>
              <w:rPr>
                <w:rFonts w:hint="eastAsia"/>
                <w:color w:val="auto"/>
                <w:highlight w:val="none"/>
              </w:rPr>
            </w:pPr>
            <w:r>
              <w:rPr>
                <w:rFonts w:hint="eastAsia"/>
                <w:color w:val="auto"/>
                <w:highlight w:val="none"/>
              </w:rPr>
              <w:t>核心交换机</w:t>
            </w:r>
          </w:p>
          <w:p w14:paraId="7F160A8D">
            <w:pPr>
              <w:pStyle w:val="21"/>
              <w:ind w:left="0" w:leftChars="0" w:firstLine="420" w:firstLineChars="200"/>
            </w:pP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C2DD5">
            <w:pPr>
              <w:pStyle w:val="3"/>
              <w:rPr>
                <w:rFonts w:hint="eastAsia" w:eastAsia="宋体"/>
                <w:color w:val="auto"/>
                <w:highlight w:val="none"/>
                <w:lang w:eastAsia="zh-CN"/>
              </w:rPr>
            </w:pPr>
            <w:r>
              <w:rPr>
                <w:rFonts w:hint="eastAsia"/>
                <w:color w:val="auto"/>
                <w:highlight w:val="none"/>
              </w:rPr>
              <w:t>所投核心交换机支持防火墙插卡功能，要求经过防火墙流量可被应用防火墙插卡设定安全策略，并且流量速率可以达到理论上值。支持全端口256bit MACSEC加密。完全满足得</w:t>
            </w:r>
            <w:r>
              <w:rPr>
                <w:rFonts w:hint="eastAsia" w:eastAsia="宋体"/>
                <w:color w:val="auto"/>
                <w:highlight w:val="none"/>
                <w:lang w:val="en-US" w:eastAsia="zh-CN"/>
              </w:rPr>
              <w:t>2</w:t>
            </w:r>
            <w:r>
              <w:rPr>
                <w:rFonts w:hint="eastAsia"/>
                <w:color w:val="auto"/>
                <w:highlight w:val="none"/>
              </w:rPr>
              <w:t>分，否则不得分</w:t>
            </w:r>
            <w:r>
              <w:rPr>
                <w:rFonts w:hint="eastAsia"/>
                <w:color w:val="auto"/>
                <w:highlight w:val="none"/>
                <w:lang w:eastAsia="zh-CN"/>
              </w:rPr>
              <w:t>。</w:t>
            </w:r>
          </w:p>
          <w:p w14:paraId="39FE42A9">
            <w:pPr>
              <w:keepNext w:val="0"/>
              <w:keepLines w:val="0"/>
              <w:widowControl/>
              <w:suppressLineNumbers w:val="0"/>
              <w:jc w:val="both"/>
              <w:textAlignment w:val="center"/>
              <w:rPr>
                <w:color w:val="auto"/>
                <w:highlight w:val="none"/>
              </w:rPr>
            </w:pPr>
            <w:r>
              <w:rPr>
                <w:rFonts w:hint="eastAsia" w:ascii="宋体" w:hAnsi="宋体" w:cs="宋体"/>
                <w:b/>
                <w:bCs/>
                <w:color w:val="auto"/>
                <w:kern w:val="2"/>
                <w:highlight w:val="none"/>
                <w:lang w:eastAsia="zh-CN"/>
              </w:rPr>
              <w:t>评审依据：提供以上产品功能截图及技术参数确认函，并加盖投标人公章进行佐证，未提供或提供不符合要求不得分。</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D73C2">
            <w:pPr>
              <w:keepNext w:val="0"/>
              <w:keepLines w:val="0"/>
              <w:widowControl/>
              <w:suppressLineNumbers w:val="0"/>
              <w:jc w:val="both"/>
              <w:textAlignment w:val="center"/>
              <w:rPr>
                <w:rFonts w:hint="default" w:eastAsia="宋体"/>
                <w:color w:val="auto"/>
                <w:highlight w:val="none"/>
                <w:lang w:val="en-US" w:eastAsia="zh-CN"/>
              </w:rPr>
            </w:pPr>
            <w:r>
              <w:rPr>
                <w:rFonts w:hint="eastAsia" w:ascii="宋体" w:hAnsi="宋体" w:cs="宋体"/>
                <w:b/>
                <w:bCs/>
                <w:i w:val="0"/>
                <w:iCs w:val="0"/>
                <w:color w:val="000000"/>
                <w:kern w:val="0"/>
                <w:sz w:val="22"/>
                <w:szCs w:val="22"/>
                <w:u w:val="none"/>
                <w:lang w:val="en-US" w:eastAsia="zh-CN" w:bidi="ar"/>
              </w:rPr>
              <w:t>2分</w:t>
            </w:r>
          </w:p>
        </w:tc>
      </w:tr>
      <w:tr w14:paraId="289BE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B53C5">
            <w:pPr>
              <w:keepNext w:val="0"/>
              <w:keepLines w:val="0"/>
              <w:widowControl/>
              <w:suppressLineNumbers w:val="0"/>
              <w:ind w:firstLine="210" w:firstLineChars="100"/>
              <w:jc w:val="both"/>
              <w:textAlignment w:val="center"/>
              <w:rPr>
                <w:rFonts w:hint="eastAsia"/>
                <w:color w:val="auto"/>
                <w:highlight w:val="none"/>
              </w:rPr>
            </w:pPr>
            <w:r>
              <w:rPr>
                <w:rFonts w:hint="eastAsia"/>
                <w:color w:val="auto"/>
                <w:highlight w:val="none"/>
              </w:rPr>
              <w:t>文件服务器</w:t>
            </w:r>
          </w:p>
          <w:p w14:paraId="7062D41D">
            <w:pPr>
              <w:pStyle w:val="21"/>
            </w:pP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E6CFB">
            <w:pPr>
              <w:pStyle w:val="27"/>
              <w:ind w:left="0" w:right="73" w:rightChars="0"/>
              <w:jc w:val="both"/>
              <w:rPr>
                <w:rFonts w:hint="eastAsia" w:eastAsia="宋体"/>
                <w:color w:val="auto"/>
                <w:highlight w:val="none"/>
                <w:lang w:eastAsia="zh-CN"/>
              </w:rPr>
            </w:pPr>
            <w:r>
              <w:rPr>
                <w:rFonts w:hint="eastAsia"/>
                <w:color w:val="auto"/>
                <w:highlight w:val="none"/>
              </w:rPr>
              <w:t>所投文件服务器</w:t>
            </w:r>
            <w:r>
              <w:rPr>
                <w:rFonts w:hint="eastAsia"/>
                <w:color w:val="auto"/>
                <w:highlight w:val="none"/>
                <w:lang w:val="en-US" w:eastAsia="zh-CN"/>
              </w:rPr>
              <w:t>的</w:t>
            </w:r>
            <w:r>
              <w:rPr>
                <w:rFonts w:hint="eastAsia"/>
                <w:color w:val="auto"/>
                <w:highlight w:val="none"/>
              </w:rPr>
              <w:t>管理软件支持3D</w:t>
            </w:r>
            <w:r>
              <w:rPr>
                <w:rFonts w:hint="eastAsia"/>
                <w:color w:val="auto"/>
                <w:highlight w:val="none"/>
                <w:lang w:val="en-US" w:eastAsia="zh-CN"/>
              </w:rPr>
              <w:t>形</w:t>
            </w:r>
            <w:r>
              <w:rPr>
                <w:rFonts w:hint="eastAsia"/>
                <w:color w:val="auto"/>
                <w:highlight w:val="none"/>
              </w:rPr>
              <w:t>式展示各组件温度传感器的分布图，可让直观感知服务器整体温感状态，完全满足得</w:t>
            </w:r>
            <w:r>
              <w:rPr>
                <w:rFonts w:hint="eastAsia"/>
                <w:color w:val="auto"/>
                <w:highlight w:val="none"/>
                <w:lang w:val="en-US" w:eastAsia="zh-CN"/>
              </w:rPr>
              <w:t>2</w:t>
            </w:r>
            <w:r>
              <w:rPr>
                <w:rFonts w:hint="eastAsia"/>
                <w:color w:val="auto"/>
                <w:highlight w:val="none"/>
              </w:rPr>
              <w:t xml:space="preserve">分，否则不得分 </w:t>
            </w:r>
            <w:r>
              <w:rPr>
                <w:rFonts w:hint="eastAsia"/>
                <w:color w:val="auto"/>
                <w:highlight w:val="none"/>
                <w:lang w:eastAsia="zh-CN"/>
              </w:rPr>
              <w:t>。</w:t>
            </w:r>
          </w:p>
          <w:p w14:paraId="3E64F5E6">
            <w:pPr>
              <w:keepNext w:val="0"/>
              <w:keepLines w:val="0"/>
              <w:widowControl/>
              <w:suppressLineNumbers w:val="0"/>
              <w:jc w:val="both"/>
              <w:textAlignment w:val="center"/>
              <w:rPr>
                <w:color w:val="auto"/>
                <w:highlight w:val="none"/>
              </w:rPr>
            </w:pPr>
            <w:r>
              <w:rPr>
                <w:rFonts w:hint="eastAsia" w:ascii="宋体" w:hAnsi="宋体" w:cs="宋体"/>
                <w:b/>
                <w:bCs/>
                <w:color w:val="auto"/>
                <w:kern w:val="2"/>
                <w:highlight w:val="none"/>
                <w:lang w:eastAsia="zh-CN"/>
              </w:rPr>
              <w:t>评审依据：提供以上产品功能截图及技术参数确认函，并加盖投标人公章进行佐证，未提供或提供不符合要求不得分。</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897A7">
            <w:pPr>
              <w:keepNext w:val="0"/>
              <w:keepLines w:val="0"/>
              <w:widowControl/>
              <w:suppressLineNumbers w:val="0"/>
              <w:jc w:val="both"/>
              <w:textAlignment w:val="center"/>
              <w:rPr>
                <w:rFonts w:hint="default" w:eastAsia="宋体"/>
                <w:color w:val="auto"/>
                <w:highlight w:val="none"/>
                <w:lang w:val="en-US" w:eastAsia="zh-CN"/>
              </w:rPr>
            </w:pPr>
            <w:r>
              <w:rPr>
                <w:rFonts w:hint="eastAsia" w:ascii="宋体" w:hAnsi="宋体" w:cs="宋体"/>
                <w:b/>
                <w:bCs/>
                <w:i w:val="0"/>
                <w:iCs w:val="0"/>
                <w:color w:val="auto"/>
                <w:sz w:val="22"/>
                <w:szCs w:val="22"/>
                <w:highlight w:val="none"/>
                <w:u w:val="none"/>
                <w:lang w:val="en-US" w:eastAsia="zh-CN"/>
              </w:rPr>
              <w:t>2分</w:t>
            </w:r>
          </w:p>
        </w:tc>
      </w:tr>
      <w:tr w14:paraId="72CD2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6108B">
            <w:pPr>
              <w:keepNext w:val="0"/>
              <w:keepLines w:val="0"/>
              <w:widowControl/>
              <w:suppressLineNumbers w:val="0"/>
              <w:jc w:val="center"/>
              <w:textAlignment w:val="center"/>
              <w:rPr>
                <w:rFonts w:hint="eastAsia"/>
                <w:color w:val="auto"/>
                <w:highlight w:val="none"/>
              </w:rPr>
            </w:pPr>
            <w:r>
              <w:rPr>
                <w:rFonts w:hint="eastAsia"/>
                <w:color w:val="auto"/>
                <w:highlight w:val="none"/>
              </w:rPr>
              <w:t>软件著作权证书情况</w:t>
            </w: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0E9CD">
            <w:pPr>
              <w:keepNext w:val="0"/>
              <w:keepLines w:val="0"/>
              <w:pageBreakBefore w:val="0"/>
              <w:kinsoku/>
              <w:wordWrap/>
              <w:overflowPunct/>
              <w:topLinePunct w:val="0"/>
              <w:autoSpaceDE/>
              <w:autoSpaceDN/>
              <w:bidi w:val="0"/>
              <w:adjustRightInd/>
              <w:snapToGrid/>
              <w:rPr>
                <w:rFonts w:hint="eastAsia"/>
                <w:b w:val="0"/>
                <w:bCs/>
                <w:color w:val="auto"/>
                <w:highlight w:val="none"/>
              </w:rPr>
            </w:pPr>
            <w:r>
              <w:rPr>
                <w:rFonts w:hint="eastAsia"/>
                <w:b w:val="0"/>
                <w:bCs/>
                <w:color w:val="auto"/>
                <w:highlight w:val="none"/>
              </w:rPr>
              <w:t>评分内容</w:t>
            </w:r>
          </w:p>
          <w:p w14:paraId="6BF18B53">
            <w:pPr>
              <w:keepNext w:val="0"/>
              <w:keepLines w:val="0"/>
              <w:pageBreakBefore w:val="0"/>
              <w:kinsoku/>
              <w:wordWrap/>
              <w:overflowPunct/>
              <w:topLinePunct w:val="0"/>
              <w:autoSpaceDE/>
              <w:autoSpaceDN/>
              <w:bidi w:val="0"/>
              <w:adjustRightInd/>
              <w:snapToGrid/>
              <w:rPr>
                <w:rFonts w:hint="eastAsia"/>
                <w:b w:val="0"/>
                <w:bCs/>
                <w:color w:val="auto"/>
                <w:highlight w:val="none"/>
              </w:rPr>
            </w:pPr>
            <w:r>
              <w:rPr>
                <w:rFonts w:hint="eastAsia" w:eastAsia="宋体"/>
                <w:b w:val="0"/>
                <w:bCs/>
                <w:color w:val="auto"/>
                <w:highlight w:val="none"/>
                <w:lang w:val="en-US" w:eastAsia="zh-CN"/>
              </w:rPr>
              <w:t>1.</w:t>
            </w:r>
            <w:r>
              <w:rPr>
                <w:rFonts w:hint="eastAsia"/>
                <w:b w:val="0"/>
                <w:bCs/>
                <w:color w:val="auto"/>
                <w:highlight w:val="none"/>
              </w:rPr>
              <w:t>投标人具有专利或档案软件相关著作权登记证书情况:</w:t>
            </w:r>
            <w:r>
              <w:rPr>
                <w:rFonts w:hint="eastAsia" w:eastAsia="宋体"/>
                <w:b w:val="0"/>
                <w:bCs/>
                <w:color w:val="auto"/>
                <w:highlight w:val="none"/>
                <w:lang w:val="en-US" w:eastAsia="zh-CN"/>
              </w:rPr>
              <w:t>2</w:t>
            </w:r>
            <w:r>
              <w:rPr>
                <w:rFonts w:hint="eastAsia"/>
                <w:b w:val="0"/>
                <w:bCs/>
                <w:color w:val="auto"/>
                <w:highlight w:val="none"/>
              </w:rPr>
              <w:t>分</w:t>
            </w:r>
          </w:p>
          <w:p w14:paraId="106A8BC3">
            <w:pPr>
              <w:keepNext w:val="0"/>
              <w:keepLines w:val="0"/>
              <w:pageBreakBefore w:val="0"/>
              <w:kinsoku/>
              <w:wordWrap/>
              <w:overflowPunct/>
              <w:topLinePunct w:val="0"/>
              <w:autoSpaceDE/>
              <w:autoSpaceDN/>
              <w:bidi w:val="0"/>
              <w:adjustRightInd/>
              <w:snapToGrid/>
              <w:rPr>
                <w:rFonts w:hint="eastAsia"/>
                <w:b w:val="0"/>
                <w:bCs/>
                <w:color w:val="auto"/>
                <w:highlight w:val="none"/>
              </w:rPr>
            </w:pPr>
            <w:r>
              <w:rPr>
                <w:rFonts w:hint="eastAsia" w:eastAsia="宋体"/>
                <w:b w:val="0"/>
                <w:bCs/>
                <w:color w:val="auto"/>
                <w:highlight w:val="none"/>
                <w:lang w:val="en-US" w:eastAsia="zh-CN"/>
              </w:rPr>
              <w:t>2.</w:t>
            </w:r>
            <w:r>
              <w:rPr>
                <w:rFonts w:hint="eastAsia"/>
                <w:b w:val="0"/>
                <w:bCs/>
                <w:color w:val="auto"/>
                <w:highlight w:val="none"/>
              </w:rPr>
              <w:t>投标人具有其他档案大数据、协同办公相关软件著得</w:t>
            </w:r>
            <w:r>
              <w:rPr>
                <w:rFonts w:hint="eastAsia" w:eastAsia="宋体"/>
                <w:b w:val="0"/>
                <w:bCs/>
                <w:color w:val="auto"/>
                <w:highlight w:val="none"/>
                <w:lang w:val="en-US" w:eastAsia="zh-CN"/>
              </w:rPr>
              <w:t>1</w:t>
            </w:r>
            <w:r>
              <w:rPr>
                <w:rFonts w:hint="eastAsia"/>
                <w:b w:val="0"/>
                <w:bCs/>
                <w:color w:val="auto"/>
                <w:highlight w:val="none"/>
              </w:rPr>
              <w:t>分</w:t>
            </w:r>
          </w:p>
          <w:p w14:paraId="65E89F9B">
            <w:pPr>
              <w:keepNext w:val="0"/>
              <w:keepLines w:val="0"/>
              <w:pageBreakBefore w:val="0"/>
              <w:kinsoku/>
              <w:wordWrap/>
              <w:overflowPunct/>
              <w:topLinePunct w:val="0"/>
              <w:autoSpaceDE/>
              <w:autoSpaceDN/>
              <w:bidi w:val="0"/>
              <w:adjustRightInd/>
              <w:snapToGrid/>
              <w:rPr>
                <w:rFonts w:hint="eastAsia"/>
                <w:b/>
                <w:color w:val="auto"/>
                <w:highlight w:val="none"/>
              </w:rPr>
            </w:pPr>
            <w:r>
              <w:rPr>
                <w:rFonts w:hint="eastAsia"/>
                <w:b/>
                <w:color w:val="auto"/>
                <w:highlight w:val="none"/>
              </w:rPr>
              <w:t>评审依据教标人提供有效的软件著作权证书或官网查询截图，原件备查未提供证明材料或者提供的证明材料不符合要求或提供的证明材料不清晰评审专家无法辨认的，不得分。</w:t>
            </w:r>
          </w:p>
          <w:p w14:paraId="75ED24D6">
            <w:pPr>
              <w:keepNext w:val="0"/>
              <w:keepLines w:val="0"/>
              <w:pageBreakBefore w:val="0"/>
              <w:kinsoku/>
              <w:wordWrap/>
              <w:overflowPunct/>
              <w:topLinePunct w:val="0"/>
              <w:autoSpaceDE/>
              <w:autoSpaceDN/>
              <w:bidi w:val="0"/>
              <w:adjustRightInd/>
              <w:snapToGrid/>
              <w:rPr>
                <w:rFonts w:hint="eastAsia" w:ascii="宋体" w:hAnsi="宋体" w:cs="宋体"/>
                <w:b/>
                <w:bCs/>
                <w:color w:val="auto"/>
                <w:kern w:val="2"/>
                <w:highlight w:val="none"/>
                <w:lang w:eastAsia="zh-CN"/>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D2602">
            <w:pPr>
              <w:keepNext w:val="0"/>
              <w:keepLines w:val="0"/>
              <w:widowControl/>
              <w:suppressLineNumbers w:val="0"/>
              <w:jc w:val="center"/>
              <w:textAlignment w:val="center"/>
              <w:rPr>
                <w:rFonts w:hint="eastAsia" w:eastAsia="宋体"/>
                <w:color w:val="auto"/>
                <w:highlight w:val="none"/>
                <w:lang w:val="en-US" w:eastAsia="zh-CN"/>
              </w:rPr>
            </w:pPr>
            <w:r>
              <w:rPr>
                <w:rFonts w:hint="eastAsia" w:ascii="宋体" w:hAnsi="宋体" w:cs="宋体"/>
                <w:b/>
                <w:bCs/>
                <w:i w:val="0"/>
                <w:iCs w:val="0"/>
                <w:color w:val="auto"/>
                <w:sz w:val="22"/>
                <w:szCs w:val="22"/>
                <w:highlight w:val="none"/>
                <w:u w:val="none"/>
                <w:lang w:val="en-US" w:eastAsia="zh-CN"/>
              </w:rPr>
              <w:t>3分</w:t>
            </w:r>
          </w:p>
        </w:tc>
      </w:tr>
      <w:tr w14:paraId="51BA6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98C0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color w:val="auto"/>
                <w:highlight w:val="none"/>
              </w:rPr>
              <w:t>拟安排的项目团队成员情况</w:t>
            </w: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1D2E9">
            <w:pPr>
              <w:rPr>
                <w:b/>
                <w:color w:val="auto"/>
                <w:highlight w:val="none"/>
              </w:rPr>
            </w:pPr>
            <w:r>
              <w:rPr>
                <w:rFonts w:hint="eastAsia"/>
                <w:b/>
                <w:color w:val="auto"/>
                <w:highlight w:val="none"/>
              </w:rPr>
              <w:t>（一）评分内容</w:t>
            </w:r>
          </w:p>
          <w:p w14:paraId="48BF70AD">
            <w:pPr>
              <w:rPr>
                <w:color w:val="auto"/>
                <w:highlight w:val="none"/>
              </w:rPr>
            </w:pPr>
            <w:r>
              <w:rPr>
                <w:rFonts w:hint="eastAsia"/>
                <w:color w:val="auto"/>
                <w:highlight w:val="none"/>
              </w:rPr>
              <w:t>拟安排项目团队成员须为在职员工（以社保证明文件为准），不满足社保文件要求的，本项不得分。</w:t>
            </w:r>
          </w:p>
          <w:p w14:paraId="4A28E05A">
            <w:pPr>
              <w:rPr>
                <w:color w:val="auto"/>
                <w:highlight w:val="none"/>
              </w:rPr>
            </w:pPr>
            <w:r>
              <w:rPr>
                <w:rFonts w:hint="eastAsia"/>
                <w:color w:val="auto"/>
                <w:highlight w:val="none"/>
              </w:rPr>
              <w:t>（1）具有信息系统项目管理师证书的，每提供1人得1分，本小项最高得1分。</w:t>
            </w:r>
          </w:p>
          <w:p w14:paraId="5985099A">
            <w:pPr>
              <w:rPr>
                <w:color w:val="auto"/>
                <w:highlight w:val="none"/>
              </w:rPr>
            </w:pPr>
            <w:r>
              <w:rPr>
                <w:rFonts w:hint="eastAsia"/>
                <w:color w:val="auto"/>
                <w:highlight w:val="none"/>
              </w:rPr>
              <w:t>（2）具有</w:t>
            </w:r>
            <w:r>
              <w:rPr>
                <w:rFonts w:hint="eastAsia" w:ascii="宋体" w:hAnsi="宋体" w:cs="宋体"/>
                <w:color w:val="auto"/>
                <w:kern w:val="0"/>
                <w:szCs w:val="21"/>
                <w:highlight w:val="none"/>
              </w:rPr>
              <w:t>PMP</w:t>
            </w:r>
            <w:r>
              <w:rPr>
                <w:rFonts w:hint="eastAsia"/>
                <w:color w:val="auto"/>
                <w:highlight w:val="none"/>
              </w:rPr>
              <w:t>证书的，每提供1人得1分，本小项最高得1分。</w:t>
            </w:r>
          </w:p>
          <w:p w14:paraId="29FA48F5">
            <w:pPr>
              <w:rPr>
                <w:color w:val="auto"/>
                <w:highlight w:val="none"/>
              </w:rPr>
            </w:pPr>
            <w:r>
              <w:rPr>
                <w:rFonts w:hint="eastAsia"/>
                <w:color w:val="auto"/>
                <w:highlight w:val="none"/>
              </w:rPr>
              <w:t>（3）具有系统集成项目管理工程师证书的，每提供1人得1分，本小项最高得1分。</w:t>
            </w:r>
          </w:p>
          <w:p w14:paraId="1E16F42C">
            <w:pPr>
              <w:rPr>
                <w:color w:val="auto"/>
                <w:highlight w:val="none"/>
              </w:rPr>
            </w:pPr>
            <w:r>
              <w:rPr>
                <w:rFonts w:hint="eastAsia"/>
                <w:color w:val="auto"/>
                <w:highlight w:val="none"/>
              </w:rPr>
              <w:t>（4）具有网络工程师证书的，每提供1人得1分，本小项最高得1分。</w:t>
            </w:r>
          </w:p>
          <w:p w14:paraId="70D9F8CB">
            <w:pPr>
              <w:rPr>
                <w:color w:val="auto"/>
                <w:highlight w:val="none"/>
              </w:rPr>
            </w:pPr>
            <w:r>
              <w:rPr>
                <w:rFonts w:hint="eastAsia"/>
                <w:color w:val="auto"/>
                <w:highlight w:val="none"/>
              </w:rPr>
              <w:t>以上4项累计得分，最高得4分，同一人满足多个条件的，不重复得分。</w:t>
            </w:r>
          </w:p>
          <w:p w14:paraId="0C57147E">
            <w:pPr>
              <w:pStyle w:val="3"/>
              <w:numPr>
                <w:ilvl w:val="0"/>
                <w:numId w:val="0"/>
              </w:numPr>
              <w:rPr>
                <w:rFonts w:hint="eastAsia"/>
                <w:b/>
                <w:bCs/>
                <w:lang w:eastAsia="zh-CN"/>
              </w:rPr>
            </w:pPr>
            <w:r>
              <w:rPr>
                <w:rFonts w:hint="eastAsia"/>
                <w:b/>
                <w:bCs/>
                <w:lang w:eastAsia="zh-CN"/>
              </w:rPr>
              <w:t>评审依据：提供以上人员有效期内证书复印件及投标人或投标人总公司为其缴纳的开标前12个月内连续6个月的社保证明文件复印件并加盖投标人公章佐证，未提供者或提供不全不得分。</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26DDE">
            <w:pPr>
              <w:keepNext w:val="0"/>
              <w:keepLines w:val="0"/>
              <w:widowControl/>
              <w:suppressLineNumbers w:val="0"/>
              <w:jc w:val="both"/>
              <w:textAlignment w:val="center"/>
              <w:rPr>
                <w:rFonts w:hint="default"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4分</w:t>
            </w:r>
          </w:p>
        </w:tc>
      </w:tr>
      <w:tr w14:paraId="1E618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A0D02">
            <w:pPr>
              <w:keepNext w:val="0"/>
              <w:keepLines w:val="0"/>
              <w:widowControl/>
              <w:suppressLineNumbers w:val="0"/>
              <w:jc w:val="center"/>
              <w:textAlignment w:val="center"/>
              <w:rPr>
                <w:rFonts w:hint="eastAsia"/>
                <w:color w:val="auto"/>
                <w:highlight w:val="none"/>
              </w:rPr>
            </w:pPr>
            <w:r>
              <w:rPr>
                <w:rFonts w:hint="eastAsia" w:eastAsia="宋体"/>
                <w:b/>
                <w:bCs/>
                <w:color w:val="auto"/>
                <w:sz w:val="22"/>
                <w:szCs w:val="22"/>
                <w:lang w:eastAsia="zh-CN"/>
              </w:rPr>
              <w:t>局域网馆藏系统</w:t>
            </w: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3605B">
            <w:pPr>
              <w:pStyle w:val="3"/>
              <w:numPr>
                <w:ilvl w:val="0"/>
                <w:numId w:val="0"/>
              </w:numPr>
              <w:rPr>
                <w:rFonts w:hint="eastAsia" w:ascii="Arial" w:hAnsi="Arial" w:eastAsia="Arial" w:cs="Arial"/>
                <w:snapToGrid w:val="0"/>
                <w:color w:val="auto"/>
                <w:kern w:val="0"/>
                <w:sz w:val="21"/>
                <w:szCs w:val="21"/>
                <w:highlight w:val="none"/>
                <w:lang w:val="en-US" w:eastAsia="zh-CN" w:bidi="ar-SA"/>
              </w:rPr>
            </w:pPr>
            <w:r>
              <w:rPr>
                <w:rFonts w:hint="eastAsia" w:ascii="Arial" w:hAnsi="Arial" w:eastAsia="Arial" w:cs="Arial"/>
                <w:snapToGrid w:val="0"/>
                <w:color w:val="auto"/>
                <w:kern w:val="0"/>
                <w:sz w:val="21"/>
                <w:szCs w:val="21"/>
                <w:highlight w:val="none"/>
                <w:lang w:val="en-US" w:eastAsia="zh-CN" w:bidi="ar-SA"/>
              </w:rPr>
              <w:t>系统具备以下亮点功能的每满足一项功能内容的，得1分，最高得4分（提供截图证明）。</w:t>
            </w:r>
          </w:p>
          <w:p w14:paraId="31EA0D76">
            <w:pPr>
              <w:pStyle w:val="3"/>
              <w:numPr>
                <w:ilvl w:val="0"/>
                <w:numId w:val="0"/>
              </w:numPr>
              <w:rPr>
                <w:rFonts w:hint="eastAsia" w:ascii="Arial" w:hAnsi="Arial" w:eastAsia="Arial" w:cs="Arial"/>
                <w:snapToGrid w:val="0"/>
                <w:color w:val="auto"/>
                <w:kern w:val="0"/>
                <w:sz w:val="21"/>
                <w:szCs w:val="21"/>
                <w:highlight w:val="none"/>
                <w:lang w:val="en-US" w:eastAsia="zh-CN" w:bidi="ar-SA"/>
              </w:rPr>
            </w:pPr>
            <w:r>
              <w:rPr>
                <w:rFonts w:hint="eastAsia" w:ascii="Arial" w:hAnsi="Arial" w:eastAsia="Arial" w:cs="Arial"/>
                <w:snapToGrid w:val="0"/>
                <w:color w:val="auto"/>
                <w:kern w:val="0"/>
                <w:sz w:val="21"/>
                <w:szCs w:val="21"/>
                <w:highlight w:val="none"/>
                <w:lang w:val="en-US" w:eastAsia="zh-CN" w:bidi="ar-SA"/>
              </w:rPr>
              <w:t>（1）智能分类：支持在任意门类节点支持开启智能分类，其中分类的规则可按照全宗号、年度、目录号、保管期限、密级、自定义扩展规则项进行配置。每项规则可上下排序任意组合、设置升序降序。</w:t>
            </w:r>
          </w:p>
          <w:p w14:paraId="1C57AACC">
            <w:pPr>
              <w:pStyle w:val="3"/>
              <w:numPr>
                <w:ilvl w:val="0"/>
                <w:numId w:val="0"/>
              </w:numPr>
              <w:rPr>
                <w:rFonts w:hint="eastAsia" w:ascii="Arial" w:hAnsi="Arial" w:eastAsia="Arial" w:cs="Arial"/>
                <w:snapToGrid w:val="0"/>
                <w:color w:val="auto"/>
                <w:kern w:val="0"/>
                <w:sz w:val="21"/>
                <w:szCs w:val="21"/>
                <w:highlight w:val="none"/>
                <w:lang w:val="en-US" w:eastAsia="zh-CN" w:bidi="ar-SA"/>
              </w:rPr>
            </w:pPr>
            <w:r>
              <w:rPr>
                <w:rFonts w:hint="eastAsia" w:ascii="Arial" w:hAnsi="Arial" w:eastAsia="Arial" w:cs="Arial"/>
                <w:snapToGrid w:val="0"/>
                <w:color w:val="auto"/>
                <w:kern w:val="0"/>
                <w:sz w:val="21"/>
                <w:szCs w:val="21"/>
                <w:highlight w:val="none"/>
                <w:lang w:val="en-US" w:eastAsia="zh-CN" w:bidi="ar-SA"/>
              </w:rPr>
              <w:t>（2）智能著录：支持AI智能著录档案条目信息，针对数字化后的纸质档案PDF文件，可将题名、文号、责任者、文件日期、页数、备注等信息进行自动提取并精准回填到档案系统著录表单中，实现电子文件的智能著录，实现PDF文件的智能著录。</w:t>
            </w:r>
          </w:p>
          <w:p w14:paraId="43E89424">
            <w:pPr>
              <w:pStyle w:val="3"/>
              <w:numPr>
                <w:ilvl w:val="0"/>
                <w:numId w:val="0"/>
              </w:numPr>
              <w:rPr>
                <w:rFonts w:hint="eastAsia" w:ascii="Arial" w:hAnsi="Arial" w:eastAsia="Arial" w:cs="Arial"/>
                <w:snapToGrid w:val="0"/>
                <w:color w:val="auto"/>
                <w:kern w:val="0"/>
                <w:sz w:val="21"/>
                <w:szCs w:val="21"/>
                <w:highlight w:val="none"/>
                <w:lang w:val="en-US" w:eastAsia="zh-CN" w:bidi="ar-SA"/>
              </w:rPr>
            </w:pPr>
            <w:r>
              <w:rPr>
                <w:rFonts w:hint="eastAsia" w:ascii="Arial" w:hAnsi="Arial" w:eastAsia="Arial" w:cs="Arial"/>
                <w:snapToGrid w:val="0"/>
                <w:color w:val="auto"/>
                <w:kern w:val="0"/>
                <w:sz w:val="21"/>
                <w:szCs w:val="21"/>
                <w:highlight w:val="none"/>
                <w:lang w:val="en-US" w:eastAsia="zh-CN" w:bidi="ar-SA"/>
              </w:rPr>
              <w:t>（3）Ai智能检索：支持以图搜图、以图搜视频功能。检索时可以动态调整阈值。</w:t>
            </w:r>
          </w:p>
          <w:p w14:paraId="37ED71EB">
            <w:pPr>
              <w:pStyle w:val="3"/>
              <w:numPr>
                <w:ilvl w:val="0"/>
                <w:numId w:val="0"/>
              </w:numPr>
              <w:rPr>
                <w:rFonts w:hint="eastAsia" w:ascii="Arial" w:hAnsi="Arial" w:eastAsia="Arial" w:cs="Arial"/>
                <w:snapToGrid w:val="0"/>
                <w:color w:val="auto"/>
                <w:kern w:val="0"/>
                <w:sz w:val="21"/>
                <w:szCs w:val="21"/>
                <w:highlight w:val="none"/>
                <w:lang w:val="en-US" w:eastAsia="zh-CN" w:bidi="ar-SA"/>
              </w:rPr>
            </w:pPr>
            <w:r>
              <w:rPr>
                <w:rFonts w:hint="eastAsia" w:ascii="Arial" w:hAnsi="Arial" w:eastAsia="Arial" w:cs="Arial"/>
                <w:snapToGrid w:val="0"/>
                <w:color w:val="auto"/>
                <w:kern w:val="0"/>
                <w:sz w:val="21"/>
                <w:szCs w:val="21"/>
                <w:highlight w:val="none"/>
                <w:lang w:val="en-US" w:eastAsia="zh-CN" w:bidi="ar-SA"/>
              </w:rPr>
              <w:t>（4）在电子档案在线归档、电子原文上传、长期保存封装、档案离线接收时需支持国产SM加密与校验。电子原文存储可依据国产SM加密算法进行加密存储。</w:t>
            </w:r>
          </w:p>
          <w:p w14:paraId="6A66B51A">
            <w:pPr>
              <w:pStyle w:val="3"/>
              <w:numPr>
                <w:ilvl w:val="0"/>
                <w:numId w:val="0"/>
              </w:numPr>
              <w:rPr>
                <w:rFonts w:hint="eastAsia"/>
                <w:b/>
                <w:bCs/>
                <w:lang w:eastAsia="zh-CN"/>
              </w:rPr>
            </w:pPr>
            <w:r>
              <w:rPr>
                <w:rFonts w:hint="eastAsia" w:ascii="宋体" w:hAnsi="宋体" w:cs="宋体"/>
                <w:b/>
                <w:bCs/>
                <w:color w:val="auto"/>
                <w:kern w:val="2"/>
                <w:highlight w:val="none"/>
                <w:lang w:eastAsia="zh-CN"/>
              </w:rPr>
              <w:t>评审依据：提供以上产品功能截图及技术参数确认函，并加盖投标人公章进行佐证，未提供或提供不符合要求不得分。</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45FAC">
            <w:pPr>
              <w:keepNext w:val="0"/>
              <w:keepLines w:val="0"/>
              <w:widowControl/>
              <w:suppressLineNumbers w:val="0"/>
              <w:jc w:val="both"/>
              <w:textAlignment w:val="center"/>
              <w:rPr>
                <w:rFonts w:hint="default"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4分</w:t>
            </w:r>
          </w:p>
        </w:tc>
      </w:tr>
      <w:tr w14:paraId="4B54B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3D2F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商务部分（</w:t>
            </w:r>
            <w:r>
              <w:rPr>
                <w:rFonts w:hint="eastAsia" w:ascii="宋体" w:hAnsi="宋体" w:cs="宋体"/>
                <w:b/>
                <w:bCs/>
                <w:i w:val="0"/>
                <w:iCs w:val="0"/>
                <w:color w:val="000000"/>
                <w:kern w:val="0"/>
                <w:sz w:val="22"/>
                <w:szCs w:val="22"/>
                <w:u w:val="none"/>
                <w:lang w:val="en-US" w:eastAsia="zh-CN" w:bidi="ar"/>
              </w:rPr>
              <w:t>10</w:t>
            </w:r>
            <w:r>
              <w:rPr>
                <w:rFonts w:hint="eastAsia" w:ascii="宋体" w:hAnsi="宋体" w:eastAsia="宋体" w:cs="宋体"/>
                <w:b/>
                <w:bCs/>
                <w:i w:val="0"/>
                <w:iCs w:val="0"/>
                <w:color w:val="000000"/>
                <w:kern w:val="0"/>
                <w:sz w:val="22"/>
                <w:szCs w:val="22"/>
                <w:u w:val="none"/>
                <w:lang w:val="en-US" w:eastAsia="zh-CN" w:bidi="ar"/>
              </w:rPr>
              <w:t>分）</w:t>
            </w:r>
          </w:p>
        </w:tc>
      </w:tr>
      <w:tr w14:paraId="46392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5A5C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评审点</w:t>
            </w:r>
          </w:p>
        </w:tc>
        <w:tc>
          <w:tcPr>
            <w:tcW w:w="3666" w:type="pct"/>
            <w:tcBorders>
              <w:top w:val="nil"/>
              <w:left w:val="nil"/>
              <w:bottom w:val="nil"/>
              <w:right w:val="nil"/>
            </w:tcBorders>
            <w:shd w:val="clear" w:color="auto" w:fill="auto"/>
            <w:noWrap/>
            <w:vAlign w:val="center"/>
          </w:tcPr>
          <w:p w14:paraId="2E45D4D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评审内容</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ACB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分值</w:t>
            </w:r>
          </w:p>
        </w:tc>
      </w:tr>
      <w:tr w14:paraId="61508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94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基本商务条款</w:t>
            </w:r>
          </w:p>
        </w:tc>
        <w:tc>
          <w:tcPr>
            <w:tcW w:w="4058" w:type="pct"/>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6DD0396D">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Style w:val="42"/>
                <w:lang w:val="en-US" w:eastAsia="zh-CN" w:bidi="ar"/>
              </w:rPr>
              <w:t>投标人须全部满足招标文件“商务条款”，任意一条商务条款不满足则投标无效。</w:t>
            </w:r>
            <w:r>
              <w:rPr>
                <w:rStyle w:val="42"/>
                <w:lang w:val="en-US" w:eastAsia="zh-CN" w:bidi="ar"/>
              </w:rPr>
              <w:br w:type="textWrapping"/>
            </w:r>
            <w:r>
              <w:rPr>
                <w:rStyle w:val="41"/>
                <w:lang w:val="en-US" w:eastAsia="zh-CN" w:bidi="ar"/>
              </w:rPr>
              <w:t>评分依据：依据商务条款响应/偏离表情况</w:t>
            </w:r>
          </w:p>
        </w:tc>
      </w:tr>
      <w:tr w14:paraId="2F7E5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5DF68">
            <w:pPr>
              <w:keepNext w:val="0"/>
              <w:keepLines w:val="0"/>
              <w:widowControl/>
              <w:suppressLineNumbers w:val="0"/>
              <w:jc w:val="center"/>
              <w:textAlignment w:val="center"/>
              <w:rPr>
                <w:rFonts w:hint="eastAsia"/>
              </w:rPr>
            </w:pPr>
            <w:r>
              <w:rPr>
                <w:rFonts w:hint="eastAsia"/>
              </w:rPr>
              <w:t>商务指标</w:t>
            </w:r>
          </w:p>
          <w:p w14:paraId="4D692D76">
            <w:pPr>
              <w:pStyle w:val="3"/>
              <w:jc w:val="center"/>
              <w:rPr>
                <w:rFonts w:hint="default" w:eastAsia="宋体"/>
                <w:lang w:val="en-US" w:eastAsia="zh-CN"/>
              </w:rPr>
            </w:pP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top"/>
          </w:tcPr>
          <w:p w14:paraId="74131F39">
            <w:pPr>
              <w:pStyle w:val="3"/>
              <w:numPr>
                <w:ilvl w:val="0"/>
                <w:numId w:val="8"/>
              </w:numPr>
              <w:rPr>
                <w:rFonts w:hint="default"/>
                <w:lang w:val="en-US" w:eastAsia="zh-CN"/>
              </w:rPr>
            </w:pPr>
            <w:r>
              <w:rPr>
                <w:rFonts w:hint="default"/>
                <w:lang w:val="en-US" w:eastAsia="zh-CN"/>
              </w:rPr>
              <w:t>运维总体概述与目标，满足得1分，</w:t>
            </w:r>
          </w:p>
          <w:p w14:paraId="13BE9335">
            <w:pPr>
              <w:pStyle w:val="3"/>
              <w:numPr>
                <w:ilvl w:val="0"/>
                <w:numId w:val="8"/>
              </w:numPr>
              <w:rPr>
                <w:rFonts w:hint="default"/>
                <w:lang w:val="en-US" w:eastAsia="zh-CN"/>
              </w:rPr>
            </w:pPr>
            <w:r>
              <w:rPr>
                <w:rFonts w:hint="default"/>
                <w:lang w:val="en-US" w:eastAsia="zh-CN"/>
              </w:rPr>
              <w:t>运维服务保障体系计划安排，满足得1分，</w:t>
            </w:r>
          </w:p>
          <w:p w14:paraId="0E210A61">
            <w:pPr>
              <w:pStyle w:val="3"/>
              <w:numPr>
                <w:ilvl w:val="0"/>
                <w:numId w:val="0"/>
              </w:numPr>
              <w:rPr>
                <w:rFonts w:hint="default"/>
                <w:lang w:val="en-US" w:eastAsia="zh-CN"/>
              </w:rPr>
            </w:pPr>
            <w:r>
              <w:rPr>
                <w:rFonts w:hint="default"/>
                <w:lang w:val="en-US" w:eastAsia="zh-CN"/>
              </w:rPr>
              <w:t>3、运维人员配置与培训计划安排，满足得1分，</w:t>
            </w:r>
          </w:p>
          <w:p w14:paraId="60282884">
            <w:pPr>
              <w:pStyle w:val="3"/>
              <w:numPr>
                <w:ilvl w:val="0"/>
                <w:numId w:val="0"/>
              </w:numPr>
              <w:rPr>
                <w:rFonts w:hint="default"/>
                <w:lang w:val="en-US" w:eastAsia="zh-CN"/>
              </w:rPr>
            </w:pPr>
            <w:r>
              <w:rPr>
                <w:rFonts w:hint="default"/>
                <w:lang w:val="en-US" w:eastAsia="zh-CN"/>
              </w:rPr>
              <w:t>4、运维应急组织与安排，满足得1分。</w:t>
            </w:r>
          </w:p>
          <w:p w14:paraId="4BCA3BEF">
            <w:pPr>
              <w:pStyle w:val="3"/>
              <w:numPr>
                <w:ilvl w:val="0"/>
                <w:numId w:val="0"/>
              </w:numPr>
              <w:rPr>
                <w:rFonts w:hint="default"/>
                <w:lang w:val="en-US" w:eastAsia="zh-CN"/>
              </w:rPr>
            </w:pPr>
            <w:r>
              <w:rPr>
                <w:rFonts w:hint="default"/>
                <w:b/>
                <w:bCs/>
                <w:lang w:val="en-US" w:eastAsia="zh-CN"/>
              </w:rPr>
              <w:t>评审依据运维方案措施切实可行并完全符合本项目需求，每提供一项方案得1分，最高4分。未提供或不符合本项目需求不得分。</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326B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4</w:t>
            </w:r>
            <w:r>
              <w:rPr>
                <w:rFonts w:hint="eastAsia" w:ascii="宋体" w:hAnsi="宋体" w:eastAsia="宋体" w:cs="宋体"/>
                <w:b/>
                <w:bCs/>
                <w:i w:val="0"/>
                <w:iCs w:val="0"/>
                <w:color w:val="000000"/>
                <w:kern w:val="0"/>
                <w:sz w:val="22"/>
                <w:szCs w:val="22"/>
                <w:u w:val="none"/>
                <w:lang w:val="en-US" w:eastAsia="zh-CN" w:bidi="ar"/>
              </w:rPr>
              <w:t>分</w:t>
            </w:r>
          </w:p>
        </w:tc>
      </w:tr>
      <w:tr w14:paraId="66FB5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6"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745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企业类似业绩</w:t>
            </w:r>
          </w:p>
          <w:p w14:paraId="5A50A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top"/>
          </w:tcPr>
          <w:p w14:paraId="20649566">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投标人能提供近三年履行过同类项目业绩证明得3分。</w:t>
            </w:r>
          </w:p>
          <w:p w14:paraId="185F21DA">
            <w:pP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sz w:val="22"/>
                <w:szCs w:val="22"/>
                <w:u w:val="none"/>
              </w:rPr>
              <w:t>评审依据:提供一份中标通知书和成交合同复印件(扫描件)并加盖投标人公章得分。</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2EE8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3</w:t>
            </w:r>
            <w:r>
              <w:rPr>
                <w:rFonts w:hint="eastAsia" w:ascii="宋体" w:hAnsi="宋体" w:eastAsia="宋体" w:cs="宋体"/>
                <w:b/>
                <w:bCs/>
                <w:i w:val="0"/>
                <w:iCs w:val="0"/>
                <w:color w:val="000000"/>
                <w:kern w:val="0"/>
                <w:sz w:val="22"/>
                <w:szCs w:val="22"/>
                <w:u w:val="none"/>
                <w:lang w:val="en-US" w:eastAsia="zh-CN" w:bidi="ar"/>
              </w:rPr>
              <w:t>分</w:t>
            </w:r>
          </w:p>
        </w:tc>
      </w:tr>
      <w:tr w14:paraId="4CD08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jc w:val="center"/>
        </w:trPr>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5C528">
            <w:pPr>
              <w:pStyle w:val="34"/>
              <w:spacing w:line="360" w:lineRule="auto"/>
              <w:jc w:val="center"/>
              <w:rPr>
                <w:rFonts w:hint="default" w:ascii="宋体" w:hAnsi="宋体" w:eastAsia="宋体" w:cs="宋体"/>
                <w:i w:val="0"/>
                <w:iCs w:val="0"/>
                <w:snapToGrid w:val="0"/>
                <w:color w:val="000000"/>
                <w:sz w:val="22"/>
                <w:szCs w:val="22"/>
                <w:u w:val="none"/>
                <w:lang w:val="en-US" w:eastAsia="zh-CN" w:bidi="ar-SA"/>
              </w:rPr>
            </w:pPr>
            <w:r>
              <w:rPr>
                <w:rFonts w:hint="eastAsia" w:ascii="宋体" w:hAnsi="宋体" w:eastAsia="宋体" w:cs="宋体"/>
                <w:i w:val="0"/>
                <w:iCs w:val="0"/>
                <w:snapToGrid w:val="0"/>
                <w:color w:val="000000"/>
                <w:sz w:val="22"/>
                <w:szCs w:val="22"/>
                <w:u w:val="none"/>
                <w:lang w:val="en-US" w:eastAsia="zh-CN" w:bidi="ar-SA"/>
              </w:rPr>
              <w:t>免费质保期</w:t>
            </w:r>
          </w:p>
        </w:tc>
        <w:tc>
          <w:tcPr>
            <w:tcW w:w="3666" w:type="pct"/>
            <w:tcBorders>
              <w:top w:val="single" w:color="000000" w:sz="4" w:space="0"/>
              <w:left w:val="single" w:color="000000" w:sz="4" w:space="0"/>
              <w:bottom w:val="single" w:color="000000" w:sz="4" w:space="0"/>
              <w:right w:val="single" w:color="000000" w:sz="4" w:space="0"/>
            </w:tcBorders>
            <w:shd w:val="clear" w:color="auto" w:fill="auto"/>
            <w:vAlign w:val="top"/>
          </w:tcPr>
          <w:p w14:paraId="10B5DE0A">
            <w:pPr>
              <w:keepNext w:val="0"/>
              <w:keepLines w:val="0"/>
              <w:pageBreakBefore w:val="0"/>
              <w:widowControl/>
              <w:kinsoku/>
              <w:wordWrap/>
              <w:overflowPunct/>
              <w:topLinePunct w:val="0"/>
              <w:bidi w:val="0"/>
              <w:adjustRightInd/>
              <w:snapToGrid/>
              <w:spacing w:before="157" w:beforeLines="50" w:after="157" w:afterLines="50" w:line="240" w:lineRule="auto"/>
              <w:textAlignment w:val="auto"/>
              <w:rPr>
                <w:rFonts w:hint="eastAsia" w:ascii="宋体" w:hAnsi="宋体" w:eastAsia="宋体" w:cs="宋体"/>
                <w:b/>
                <w:bCs/>
                <w:i w:val="0"/>
                <w:iCs w:val="0"/>
                <w:snapToGrid w:val="0"/>
                <w:color w:val="000000"/>
                <w:sz w:val="22"/>
                <w:szCs w:val="22"/>
                <w:u w:val="none"/>
                <w:lang w:val="en-US" w:eastAsia="zh-CN" w:bidi="ar-SA"/>
              </w:rPr>
            </w:pPr>
            <w:r>
              <w:rPr>
                <w:rFonts w:hint="eastAsia" w:ascii="宋体" w:hAnsi="宋体" w:eastAsia="宋体" w:cs="宋体"/>
                <w:i w:val="0"/>
                <w:iCs w:val="0"/>
                <w:snapToGrid w:val="0"/>
                <w:color w:val="000000"/>
                <w:sz w:val="22"/>
                <w:szCs w:val="22"/>
                <w:u w:val="none"/>
                <w:lang w:val="en-US" w:eastAsia="zh-CN" w:bidi="ar-SA"/>
              </w:rPr>
              <w:t>所投产品在满足招标文件要求1年免费质保期基础上，每增加半年，得</w:t>
            </w:r>
            <w:r>
              <w:rPr>
                <w:rFonts w:hint="default" w:ascii="宋体" w:hAnsi="宋体" w:eastAsia="宋体" w:cs="宋体"/>
                <w:i w:val="0"/>
                <w:iCs w:val="0"/>
                <w:snapToGrid w:val="0"/>
                <w:color w:val="000000"/>
                <w:sz w:val="22"/>
                <w:szCs w:val="22"/>
                <w:u w:val="none"/>
                <w:lang w:val="en-US" w:eastAsia="zh-CN" w:bidi="ar-SA"/>
              </w:rPr>
              <w:t>1</w:t>
            </w:r>
            <w:r>
              <w:rPr>
                <w:rFonts w:hint="eastAsia" w:ascii="宋体" w:hAnsi="宋体" w:eastAsia="宋体" w:cs="宋体"/>
                <w:i w:val="0"/>
                <w:iCs w:val="0"/>
                <w:snapToGrid w:val="0"/>
                <w:color w:val="000000"/>
                <w:sz w:val="22"/>
                <w:szCs w:val="22"/>
                <w:u w:val="none"/>
                <w:lang w:val="en-US" w:eastAsia="zh-CN" w:bidi="ar-SA"/>
              </w:rPr>
              <w:t>.5分，最高3分。</w:t>
            </w:r>
          </w:p>
          <w:p w14:paraId="3842BA1F">
            <w:pPr>
              <w:pStyle w:val="43"/>
              <w:keepNext w:val="0"/>
              <w:keepLines w:val="0"/>
              <w:pageBreakBefore w:val="0"/>
              <w:kinsoku/>
              <w:wordWrap/>
              <w:overflowPunct/>
              <w:topLinePunct w:val="0"/>
              <w:bidi w:val="0"/>
              <w:adjustRightInd/>
              <w:snapToGrid/>
              <w:spacing w:before="157" w:beforeLines="50" w:after="157" w:afterLines="50" w:line="240" w:lineRule="auto"/>
              <w:ind w:firstLine="0" w:firstLineChars="0"/>
              <w:textAlignment w:val="auto"/>
              <w:rPr>
                <w:rFonts w:hint="eastAsia" w:ascii="宋体" w:hAnsi="宋体" w:eastAsia="宋体" w:cs="宋体"/>
                <w:i w:val="0"/>
                <w:iCs w:val="0"/>
                <w:snapToGrid w:val="0"/>
                <w:color w:val="000000"/>
                <w:sz w:val="22"/>
                <w:szCs w:val="22"/>
                <w:u w:val="none"/>
                <w:lang w:val="en-US" w:eastAsia="zh-CN" w:bidi="ar-SA"/>
              </w:rPr>
            </w:pPr>
            <w:r>
              <w:rPr>
                <w:rFonts w:hint="eastAsia" w:ascii="宋体" w:hAnsi="宋体" w:eastAsia="宋体" w:cs="宋体"/>
                <w:b/>
                <w:bCs/>
                <w:i w:val="0"/>
                <w:iCs w:val="0"/>
                <w:snapToGrid w:val="0"/>
                <w:color w:val="000000"/>
                <w:sz w:val="22"/>
                <w:szCs w:val="22"/>
                <w:u w:val="none"/>
                <w:lang w:val="en-US" w:eastAsia="zh-CN" w:bidi="ar-SA"/>
              </w:rPr>
              <w:t>评审依据：提供承诺书扫描件加盖投标人公章</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702B3">
            <w:pPr>
              <w:pStyle w:val="34"/>
              <w:spacing w:line="360" w:lineRule="auto"/>
              <w:jc w:val="center"/>
              <w:rPr>
                <w:rFonts w:hint="eastAsia" w:ascii="宋体" w:hAnsi="宋体" w:eastAsia="宋体" w:cs="宋体"/>
                <w:b/>
                <w:bCs/>
                <w:i w:val="0"/>
                <w:iCs w:val="0"/>
                <w:color w:val="000000"/>
                <w:sz w:val="22"/>
                <w:szCs w:val="22"/>
                <w:u w:val="none"/>
              </w:rPr>
            </w:pPr>
            <w:r>
              <w:rPr>
                <w:rFonts w:hint="eastAsia" w:ascii="仿宋" w:hAnsi="仿宋" w:eastAsia="仿宋"/>
                <w:b/>
                <w:sz w:val="24"/>
                <w:szCs w:val="24"/>
                <w:lang w:val="en-US" w:eastAsia="zh-CN"/>
              </w:rPr>
              <w:t>3</w:t>
            </w:r>
            <w:r>
              <w:rPr>
                <w:rFonts w:hint="eastAsia" w:ascii="仿宋" w:hAnsi="仿宋" w:eastAsia="仿宋"/>
                <w:b/>
                <w:sz w:val="24"/>
                <w:szCs w:val="24"/>
              </w:rPr>
              <w:t>分</w:t>
            </w:r>
          </w:p>
        </w:tc>
      </w:tr>
    </w:tbl>
    <w:p w14:paraId="2643F0C1">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仿宋" w:hAnsi="仿宋" w:eastAsia="仿宋" w:cs="仿宋"/>
          <w:b/>
          <w:sz w:val="24"/>
          <w:szCs w:val="24"/>
        </w:rPr>
      </w:pPr>
    </w:p>
    <w:p w14:paraId="3391A055">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注：1、中标方指派施工团队人员进场前需通过公安部门的政治审查要求。</w:t>
      </w:r>
      <w:r>
        <w:rPr>
          <w:rFonts w:ascii="仿宋" w:hAnsi="仿宋" w:eastAsia="仿宋" w:cs="仿宋"/>
          <w:b/>
          <w:sz w:val="24"/>
          <w:szCs w:val="24"/>
        </w:rPr>
        <w:t>2</w:t>
      </w:r>
      <w:r>
        <w:rPr>
          <w:rFonts w:hint="eastAsia" w:ascii="仿宋" w:hAnsi="仿宋" w:eastAsia="仿宋" w:cs="仿宋"/>
          <w:b/>
          <w:sz w:val="24"/>
          <w:szCs w:val="24"/>
        </w:rPr>
        <w:t>、投标人提供的证明材料必须真实有效，在中标结果公示后，采购人有权要求中标人提供评分标准所涉及的产品功能进行测试或具有CNAS或CMA标识的第三方检测报告复印件及国家市场监督管理总局政务服务平台查询报告编号截图并加盖</w:t>
      </w:r>
      <w:r>
        <w:rPr>
          <w:rFonts w:hint="eastAsia" w:ascii="仿宋" w:hAnsi="仿宋" w:eastAsia="仿宋" w:cs="仿宋"/>
          <w:b/>
          <w:sz w:val="24"/>
          <w:szCs w:val="24"/>
          <w:lang w:val="en-US" w:eastAsia="zh-CN"/>
        </w:rPr>
        <w:t>投标人</w:t>
      </w:r>
      <w:r>
        <w:rPr>
          <w:rFonts w:hint="eastAsia" w:ascii="仿宋" w:hAnsi="仿宋" w:eastAsia="仿宋" w:cs="仿宋"/>
          <w:b/>
          <w:sz w:val="24"/>
          <w:szCs w:val="24"/>
        </w:rPr>
        <w:t>公章，采购人可向第三方检测机构及相关部门核实投标文件内容真实性。如证实投标人提供虚假材料，将被取消资格且没收投标保证金，采购人将相关材料上报至同级财政监管部门，追究其以虚假材料谋取中标的法律责任。</w:t>
      </w:r>
      <w:r>
        <w:rPr>
          <w:rFonts w:ascii="仿宋" w:hAnsi="仿宋" w:eastAsia="仿宋" w:cs="仿宋"/>
          <w:b/>
          <w:sz w:val="24"/>
          <w:szCs w:val="24"/>
        </w:rPr>
        <w:t>3</w:t>
      </w:r>
      <w:r>
        <w:rPr>
          <w:rFonts w:hint="eastAsia" w:ascii="仿宋" w:hAnsi="仿宋" w:eastAsia="仿宋" w:cs="仿宋"/>
          <w:b/>
          <w:sz w:val="24"/>
          <w:szCs w:val="24"/>
        </w:rPr>
        <w:t>、参照《政府采购法》第七十七条的规定: 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6F1AA6A4">
      <w:pPr>
        <w:pStyle w:val="21"/>
        <w:rPr>
          <w:rFonts w:hint="eastAsia" w:ascii="仿宋" w:hAnsi="仿宋" w:eastAsia="仿宋" w:cs="仿宋"/>
          <w:b/>
          <w:sz w:val="24"/>
          <w:szCs w:val="24"/>
        </w:rPr>
      </w:pPr>
    </w:p>
    <w:p w14:paraId="7055CDDE">
      <w:pPr>
        <w:pStyle w:val="21"/>
        <w:rPr>
          <w:rFonts w:hint="eastAsia" w:ascii="仿宋" w:hAnsi="仿宋" w:eastAsia="仿宋" w:cs="仿宋"/>
          <w:b/>
          <w:sz w:val="24"/>
          <w:szCs w:val="24"/>
        </w:rPr>
      </w:pPr>
    </w:p>
    <w:p w14:paraId="37EC04DF">
      <w:pPr>
        <w:pStyle w:val="21"/>
        <w:rPr>
          <w:rFonts w:hint="eastAsia" w:ascii="仿宋" w:hAnsi="仿宋" w:eastAsia="仿宋" w:cs="仿宋"/>
          <w:b/>
          <w:sz w:val="24"/>
          <w:szCs w:val="24"/>
        </w:rPr>
      </w:pPr>
    </w:p>
    <w:p w14:paraId="10C1117C">
      <w:pPr>
        <w:pStyle w:val="21"/>
        <w:rPr>
          <w:rFonts w:hint="eastAsia" w:ascii="仿宋" w:hAnsi="仿宋" w:eastAsia="仿宋" w:cs="仿宋"/>
          <w:b/>
          <w:sz w:val="24"/>
          <w:szCs w:val="24"/>
        </w:rPr>
      </w:pPr>
    </w:p>
    <w:p w14:paraId="2564F158">
      <w:pPr>
        <w:pStyle w:val="21"/>
        <w:rPr>
          <w:rFonts w:hint="eastAsia" w:ascii="仿宋" w:hAnsi="仿宋" w:eastAsia="仿宋" w:cs="仿宋"/>
          <w:b/>
          <w:sz w:val="24"/>
          <w:szCs w:val="24"/>
        </w:rPr>
      </w:pPr>
    </w:p>
    <w:p w14:paraId="1AEF3D97">
      <w:pPr>
        <w:pStyle w:val="21"/>
        <w:rPr>
          <w:rFonts w:hint="eastAsia" w:ascii="仿宋" w:hAnsi="仿宋" w:eastAsia="仿宋" w:cs="仿宋"/>
          <w:b/>
          <w:sz w:val="24"/>
          <w:szCs w:val="24"/>
        </w:rPr>
      </w:pPr>
    </w:p>
    <w:p w14:paraId="35D97667">
      <w:pPr>
        <w:pStyle w:val="21"/>
        <w:rPr>
          <w:rFonts w:hint="eastAsia" w:ascii="仿宋" w:hAnsi="仿宋" w:eastAsia="仿宋" w:cs="仿宋"/>
          <w:b/>
          <w:sz w:val="24"/>
          <w:szCs w:val="24"/>
        </w:rPr>
      </w:pPr>
    </w:p>
    <w:p w14:paraId="02685BE7">
      <w:pPr>
        <w:pStyle w:val="21"/>
        <w:rPr>
          <w:rFonts w:hint="eastAsia" w:ascii="仿宋" w:hAnsi="仿宋" w:eastAsia="仿宋" w:cs="仿宋"/>
          <w:b/>
          <w:sz w:val="24"/>
          <w:szCs w:val="24"/>
        </w:rPr>
      </w:pPr>
    </w:p>
    <w:p w14:paraId="0F0E8444">
      <w:pPr>
        <w:pStyle w:val="21"/>
        <w:rPr>
          <w:rFonts w:hint="eastAsia" w:ascii="仿宋" w:hAnsi="仿宋" w:eastAsia="仿宋" w:cs="仿宋"/>
          <w:b/>
          <w:sz w:val="24"/>
          <w:szCs w:val="24"/>
        </w:rPr>
      </w:pPr>
    </w:p>
    <w:p w14:paraId="6713A255">
      <w:pPr>
        <w:pStyle w:val="21"/>
        <w:rPr>
          <w:rFonts w:hint="eastAsia" w:ascii="仿宋" w:hAnsi="仿宋" w:eastAsia="仿宋" w:cs="仿宋"/>
          <w:b/>
          <w:sz w:val="24"/>
          <w:szCs w:val="24"/>
        </w:rPr>
      </w:pPr>
    </w:p>
    <w:p w14:paraId="307EE09E">
      <w:pPr>
        <w:pStyle w:val="21"/>
        <w:ind w:left="0" w:leftChars="0" w:firstLine="0" w:firstLineChars="0"/>
        <w:rPr>
          <w:rFonts w:hint="eastAsia" w:ascii="仿宋" w:hAnsi="仿宋" w:eastAsia="仿宋" w:cs="仿宋"/>
          <w:b/>
          <w:sz w:val="24"/>
          <w:szCs w:val="24"/>
        </w:rPr>
      </w:pPr>
    </w:p>
    <w:p w14:paraId="2EE4C4BA">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7E24535">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74D1D4A">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4251EC2F">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2D41C2D">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794D6BF7">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1664DAD4">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04CD2DC">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656D6733">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0CBF3AF5">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18DA259C">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104E2BC4">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30228BF8">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33E9B2FA">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725F8B76">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A346D27">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6C6143BA">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65C9A0B">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66216ED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32840D0B">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3C99D71">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79FC330E">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13DA53E0">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205E07A3">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75903881">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488654B4">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1C02D83E">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67B4299A">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4BFD95D5">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52372C8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14693196">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遵行《中华人民共和国政府采购法》第十二条和《中华人民共和国政府采购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0672988F">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50FA99C5">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49A3F2A4">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60D6BAB8">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72ED69AD">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21BDED0E">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29A0DB63">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0C7C9548">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42275C9C">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31" w:name="_bookmark8"/>
      <w:bookmarkEnd w:id="31"/>
      <w:r>
        <w:rPr>
          <w:rFonts w:ascii="宋体" w:hAnsi="宋体" w:eastAsia="宋体" w:cs="宋体"/>
          <w:spacing w:val="-1"/>
          <w:sz w:val="23"/>
          <w:szCs w:val="23"/>
        </w:rPr>
        <w:t>申</w:t>
      </w:r>
      <w:r>
        <w:rPr>
          <w:rFonts w:ascii="宋体" w:hAnsi="宋体" w:eastAsia="宋体" w:cs="宋体"/>
          <w:sz w:val="23"/>
          <w:szCs w:val="23"/>
        </w:rPr>
        <w:t>报缴纳。</w:t>
      </w:r>
    </w:p>
    <w:p w14:paraId="52507474">
      <w:pPr>
        <w:sectPr>
          <w:footerReference r:id="rId63" w:type="default"/>
          <w:pgSz w:w="11907" w:h="16840"/>
          <w:pgMar w:top="1440" w:right="1080" w:bottom="1440" w:left="1080" w:header="0" w:footer="962" w:gutter="0"/>
          <w:cols w:space="720" w:num="1"/>
        </w:sectPr>
      </w:pPr>
    </w:p>
    <w:p w14:paraId="3083D574">
      <w:pPr>
        <w:spacing w:line="449" w:lineRule="auto"/>
      </w:pPr>
    </w:p>
    <w:p w14:paraId="63752806">
      <w:pPr>
        <w:spacing w:line="374" w:lineRule="exact"/>
        <w:ind w:firstLine="110"/>
        <w:textAlignment w:val="center"/>
      </w:pPr>
    </w:p>
    <w:p w14:paraId="71C0C6AC">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470DB970">
      <w:pPr>
        <w:spacing w:line="292" w:lineRule="auto"/>
      </w:pPr>
    </w:p>
    <w:p w14:paraId="3F145157">
      <w:pPr>
        <w:spacing w:line="292" w:lineRule="auto"/>
      </w:pPr>
    </w:p>
    <w:p w14:paraId="66143096">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51CDE14">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76550A02">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DFC7043">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13C09CD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BC269E8">
      <w:pPr>
        <w:spacing w:line="286" w:lineRule="auto"/>
      </w:pPr>
    </w:p>
    <w:p w14:paraId="0EB2F93D">
      <w:pPr>
        <w:spacing w:line="286" w:lineRule="auto"/>
        <w:rPr>
          <w:highlight w:val="none"/>
        </w:rPr>
      </w:pPr>
    </w:p>
    <w:p w14:paraId="08BB1EB6">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highlight w:val="none"/>
          <w:lang w:eastAsia="zh-CN"/>
        </w:rPr>
        <w:t>参照</w:t>
      </w:r>
      <w:r>
        <w:rPr>
          <w:rFonts w:ascii="宋体" w:hAnsi="宋体" w:eastAsia="宋体" w:cs="宋体"/>
          <w:spacing w:val="4"/>
          <w:sz w:val="23"/>
          <w:szCs w:val="23"/>
          <w:highlight w:val="none"/>
        </w:rPr>
        <w:t>《中</w:t>
      </w:r>
      <w:r>
        <w:rPr>
          <w:rFonts w:ascii="宋体" w:hAnsi="宋体" w:eastAsia="宋体" w:cs="宋体"/>
          <w:spacing w:val="4"/>
          <w:sz w:val="23"/>
          <w:szCs w:val="23"/>
        </w:rPr>
        <w:t>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89B6F35">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30"/>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3B719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6D6C214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1F60DBA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163703B">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3D92F6A0">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346F884A">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58146734">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7DF4C24D">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147789B">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541AFD28">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C9C3E16">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0114077D">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1E16A71F">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0EB9B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15C5F6CB"/>
        </w:tc>
        <w:tc>
          <w:tcPr>
            <w:tcW w:w="1049" w:type="dxa"/>
          </w:tcPr>
          <w:p w14:paraId="5F465A8E"/>
        </w:tc>
        <w:tc>
          <w:tcPr>
            <w:tcW w:w="720" w:type="dxa"/>
          </w:tcPr>
          <w:p w14:paraId="6BEC6778"/>
        </w:tc>
        <w:tc>
          <w:tcPr>
            <w:tcW w:w="900" w:type="dxa"/>
          </w:tcPr>
          <w:p w14:paraId="7EA5BDC4"/>
        </w:tc>
        <w:tc>
          <w:tcPr>
            <w:tcW w:w="1079" w:type="dxa"/>
          </w:tcPr>
          <w:p w14:paraId="20212462"/>
        </w:tc>
        <w:tc>
          <w:tcPr>
            <w:tcW w:w="1184" w:type="dxa"/>
          </w:tcPr>
          <w:p w14:paraId="1F4FCA0E"/>
        </w:tc>
        <w:tc>
          <w:tcPr>
            <w:tcW w:w="965" w:type="dxa"/>
          </w:tcPr>
          <w:p w14:paraId="6FF90A7B"/>
        </w:tc>
        <w:tc>
          <w:tcPr>
            <w:tcW w:w="1558" w:type="dxa"/>
          </w:tcPr>
          <w:p w14:paraId="572A8DC6"/>
        </w:tc>
      </w:tr>
    </w:tbl>
    <w:p w14:paraId="7A4CF8A9">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7FE46EAE">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927F651">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3A93B4E">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6D0F158A">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48C45EC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271DF95A">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E3FB84">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35A065AA">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6C646974">
      <w:pPr>
        <w:sectPr>
          <w:footerReference r:id="rId64" w:type="default"/>
          <w:pgSz w:w="11907" w:h="16840"/>
          <w:pgMar w:top="400" w:right="379" w:bottom="1139" w:left="1591" w:header="0" w:footer="962" w:gutter="0"/>
          <w:cols w:space="720" w:num="1"/>
        </w:sectPr>
      </w:pPr>
    </w:p>
    <w:p w14:paraId="17E3671F">
      <w:pPr>
        <w:spacing w:line="449" w:lineRule="auto"/>
      </w:pPr>
    </w:p>
    <w:p w14:paraId="3AF67FC2">
      <w:pPr>
        <w:spacing w:line="374" w:lineRule="exact"/>
        <w:textAlignment w:val="center"/>
      </w:pPr>
    </w:p>
    <w:p w14:paraId="6697F36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2080ED6">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1D59033A">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w:t>
      </w:r>
      <w:r>
        <w:rPr>
          <w:rFonts w:hint="eastAsia" w:ascii="宋体" w:hAnsi="宋体" w:eastAsia="宋体" w:cs="宋体"/>
          <w:spacing w:val="11"/>
          <w:sz w:val="23"/>
          <w:szCs w:val="23"/>
          <w:lang w:val="en-US" w:eastAsia="zh-CN"/>
        </w:rPr>
        <w:t>交货及验收需</w:t>
      </w:r>
      <w:r>
        <w:rPr>
          <w:rFonts w:hint="eastAsia" w:ascii="宋体" w:hAnsi="宋体" w:eastAsia="宋体" w:cs="宋体"/>
          <w:spacing w:val="11"/>
          <w:sz w:val="23"/>
          <w:szCs w:val="23"/>
        </w:rPr>
        <w:t>通过省档案局组织的“江西省数字档案馆系统测试”测试依据为《江西省数字档案馆系统测试指标表》，测试结果达到80分以上，被认定为“江西省省级数字档案馆</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并且</w:t>
      </w:r>
      <w:r>
        <w:rPr>
          <w:rFonts w:ascii="宋体" w:hAnsi="宋体" w:eastAsia="宋体" w:cs="宋体"/>
          <w:spacing w:val="11"/>
          <w:sz w:val="23"/>
          <w:szCs w:val="23"/>
        </w:rPr>
        <w:t>须提供产品质检部门从同类产品中抽样检查合格的检测报</w:t>
      </w:r>
      <w:r>
        <w:rPr>
          <w:rFonts w:ascii="宋体" w:hAnsi="宋体" w:eastAsia="宋体" w:cs="宋体"/>
          <w:spacing w:val="-4"/>
          <w:sz w:val="23"/>
          <w:szCs w:val="23"/>
        </w:rPr>
        <w:t>告</w:t>
      </w:r>
      <w:r>
        <w:rPr>
          <w:rFonts w:ascii="宋体" w:hAnsi="宋体" w:eastAsia="宋体" w:cs="宋体"/>
          <w:spacing w:val="-2"/>
          <w:sz w:val="23"/>
          <w:szCs w:val="23"/>
        </w:rPr>
        <w:t>。</w:t>
      </w:r>
    </w:p>
    <w:p w14:paraId="3B0A5BD0">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7FF896AB">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2FF2550D">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57F3BE7E">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1A256926">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1CC336D1">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394C4950">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53DCC4AF">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2E3D8C6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6F7451AD">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7D9FF43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080E7789">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36BCB2C8">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52D3C12F">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237786DA">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计算款额￥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元，人民币大写：</w:t>
      </w:r>
    </w:p>
    <w:p w14:paraId="3AEA53C5">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w:t>
      </w:r>
      <w:r>
        <w:rPr>
          <w:rFonts w:ascii="宋体" w:hAnsi="宋体" w:eastAsia="宋体" w:cs="宋体"/>
          <w:spacing w:val="7"/>
          <w:sz w:val="23"/>
          <w:szCs w:val="23"/>
          <w:u w:val="single"/>
        </w:rPr>
        <w:t xml:space="preserve">    </w:t>
      </w:r>
      <w:r>
        <w:rPr>
          <w:rFonts w:ascii="宋体" w:hAnsi="宋体" w:eastAsia="宋体" w:cs="宋体"/>
          <w:spacing w:val="7"/>
          <w:sz w:val="23"/>
          <w:szCs w:val="23"/>
        </w:rPr>
        <w:t>日内支付合同金额百分之</w:t>
      </w:r>
      <w:r>
        <w:rPr>
          <w:rFonts w:ascii="宋体" w:hAnsi="宋体" w:eastAsia="宋体" w:cs="宋体"/>
          <w:spacing w:val="7"/>
          <w:sz w:val="23"/>
          <w:szCs w:val="23"/>
          <w:u w:val="single"/>
        </w:rPr>
        <w:t xml:space="preserve">     </w:t>
      </w:r>
      <w:r>
        <w:rPr>
          <w:rFonts w:ascii="宋体" w:hAnsi="宋体" w:eastAsia="宋体" w:cs="宋体"/>
          <w:spacing w:val="7"/>
          <w:sz w:val="23"/>
          <w:szCs w:val="23"/>
        </w:rPr>
        <w:t>的价款；</w:t>
      </w:r>
    </w:p>
    <w:p w14:paraId="7E889C23">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3BB5A7CA">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w:t>
      </w:r>
      <w:r>
        <w:rPr>
          <w:rFonts w:ascii="宋体" w:hAnsi="宋体" w:eastAsia="宋体" w:cs="宋体"/>
          <w:spacing w:val="9"/>
          <w:sz w:val="23"/>
          <w:szCs w:val="23"/>
          <w:u w:val="single"/>
        </w:rPr>
        <w:t xml:space="preserve">      </w:t>
      </w:r>
      <w:r>
        <w:rPr>
          <w:rFonts w:ascii="宋体" w:hAnsi="宋体" w:eastAsia="宋体" w:cs="宋体"/>
          <w:spacing w:val="9"/>
          <w:sz w:val="23"/>
          <w:szCs w:val="23"/>
        </w:rPr>
        <w:t xml:space="preserve">日内，提交支付凭证资料给 </w:t>
      </w:r>
      <w:r>
        <w:rPr>
          <w:rFonts w:ascii="宋体" w:hAnsi="宋体" w:eastAsia="宋体" w:cs="宋体"/>
          <w:spacing w:val="9"/>
          <w:sz w:val="23"/>
          <w:szCs w:val="23"/>
          <w:u w:val="single"/>
        </w:rPr>
        <w:t xml:space="preserve">      </w:t>
      </w:r>
      <w:r>
        <w:rPr>
          <w:rFonts w:ascii="宋体" w:hAnsi="宋体" w:eastAsia="宋体" w:cs="宋体"/>
          <w:spacing w:val="9"/>
          <w:sz w:val="23"/>
          <w:szCs w:val="23"/>
        </w:rPr>
        <w:t>财政国库支付执行机构办理财政国库</w:t>
      </w:r>
    </w:p>
    <w:p w14:paraId="27C69920">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w:t>
      </w:r>
      <w:r>
        <w:rPr>
          <w:rFonts w:ascii="宋体" w:hAnsi="宋体" w:eastAsia="宋体" w:cs="宋体"/>
          <w:spacing w:val="2"/>
          <w:sz w:val="23"/>
          <w:szCs w:val="23"/>
          <w:u w:val="single"/>
        </w:rPr>
        <w:t xml:space="preserve">   </w:t>
      </w:r>
      <w:r>
        <w:rPr>
          <w:rFonts w:ascii="宋体" w:hAnsi="宋体" w:eastAsia="宋体" w:cs="宋体"/>
          <w:spacing w:val="2"/>
          <w:sz w:val="23"/>
          <w:szCs w:val="23"/>
        </w:rPr>
        <w:t>款项：￥</w:t>
      </w:r>
      <w:r>
        <w:rPr>
          <w:rFonts w:ascii="宋体" w:hAnsi="宋体" w:eastAsia="宋体" w:cs="宋体"/>
          <w:spacing w:val="2"/>
          <w:sz w:val="23"/>
          <w:szCs w:val="23"/>
          <w:u w:val="single"/>
        </w:rPr>
        <w:t xml:space="preserve">     </w:t>
      </w:r>
      <w:r>
        <w:rPr>
          <w:rFonts w:ascii="宋体" w:hAnsi="宋体" w:eastAsia="宋体" w:cs="宋体"/>
          <w:spacing w:val="2"/>
          <w:sz w:val="23"/>
          <w:szCs w:val="23"/>
        </w:rPr>
        <w:t>元，人民币大写</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元</w:t>
      </w:r>
    </w:p>
    <w:p w14:paraId="50BBD720">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214B5E67">
      <w:pPr>
        <w:numPr>
          <w:ilvl w:val="0"/>
          <w:numId w:val="9"/>
        </w:numPr>
        <w:spacing w:before="176" w:line="360" w:lineRule="auto"/>
        <w:ind w:left="494"/>
        <w:rPr>
          <w:rFonts w:ascii="宋体" w:hAnsi="宋体" w:eastAsia="宋体" w:cs="宋体"/>
          <w:spacing w:val="9"/>
          <w:position w:val="1"/>
          <w:sz w:val="23"/>
          <w:szCs w:val="23"/>
        </w:rPr>
      </w:pPr>
      <w:r>
        <w:rPr>
          <w:rFonts w:ascii="宋体" w:hAnsi="宋体" w:eastAsia="宋体" w:cs="宋体"/>
          <w:spacing w:val="9"/>
          <w:position w:val="1"/>
          <w:sz w:val="23"/>
          <w:szCs w:val="23"/>
        </w:rPr>
        <w:t>乙方须向甲方出具合法有效完整的完税发票及凭证资料进行支付结算。</w:t>
      </w:r>
    </w:p>
    <w:p w14:paraId="119A6420">
      <w:pPr>
        <w:numPr>
          <w:ilvl w:val="0"/>
          <w:numId w:val="0"/>
        </w:numPr>
        <w:spacing w:before="176" w:line="480" w:lineRule="auto"/>
        <w:ind w:firstLine="496" w:firstLineChars="200"/>
        <w:rPr>
          <w:rFonts w:hint="eastAsia" w:ascii="宋体" w:hAnsi="宋体" w:eastAsia="宋体" w:cs="宋体"/>
          <w:sz w:val="23"/>
          <w:szCs w:val="23"/>
          <w:lang w:val="en-US" w:eastAsia="zh-CN"/>
        </w:rPr>
      </w:pPr>
      <w:r>
        <w:rPr>
          <w:rFonts w:hint="eastAsia" w:ascii="宋体" w:hAnsi="宋体" w:eastAsia="宋体" w:cs="宋体"/>
          <w:spacing w:val="9"/>
          <w:position w:val="1"/>
          <w:sz w:val="23"/>
          <w:szCs w:val="23"/>
          <w:lang w:val="en-US" w:eastAsia="zh-CN"/>
        </w:rPr>
        <w:t>4、本项目资金分为两部分支付，其中60万元省档案局奖励资金须先通过省档案局组织的“江西省数字档案馆系统测试”，测试结果达到80分以上，被认定为“江西省省级数字档案馆待省档案局下发奖励资金后方可支付。</w:t>
      </w:r>
    </w:p>
    <w:p w14:paraId="691B45D9">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16FB4482">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w:t>
      </w:r>
      <w:r>
        <w:rPr>
          <w:rFonts w:ascii="宋体" w:hAnsi="宋体" w:eastAsia="宋体" w:cs="宋体"/>
          <w:spacing w:val="8"/>
          <w:sz w:val="23"/>
          <w:szCs w:val="23"/>
          <w:u w:val="single"/>
        </w:rPr>
        <w:t xml:space="preserve">  </w:t>
      </w:r>
      <w:r>
        <w:rPr>
          <w:rFonts w:ascii="宋体" w:hAnsi="宋体" w:eastAsia="宋体" w:cs="宋体"/>
          <w:spacing w:val="8"/>
          <w:sz w:val="23"/>
          <w:szCs w:val="23"/>
        </w:rPr>
        <w:t xml:space="preserve">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4427FB75">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1D84D658">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2E675880">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3CE75E5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w:t>
      </w:r>
      <w:r>
        <w:rPr>
          <w:rFonts w:ascii="宋体" w:hAnsi="宋体" w:eastAsia="宋体" w:cs="宋体"/>
          <w:spacing w:val="8"/>
          <w:sz w:val="23"/>
          <w:szCs w:val="23"/>
          <w:u w:val="single"/>
        </w:rPr>
        <w:t xml:space="preserve">  </w:t>
      </w:r>
      <w:r>
        <w:rPr>
          <w:rFonts w:ascii="宋体" w:hAnsi="宋体" w:eastAsia="宋体" w:cs="宋体"/>
          <w:spacing w:val="8"/>
          <w:sz w:val="23"/>
          <w:szCs w:val="23"/>
        </w:rPr>
        <w:t>的违约金；</w:t>
      </w:r>
    </w:p>
    <w:p w14:paraId="0528C56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1936BB90">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5D854E61">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7A8952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5DA579FF">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0F4F8FC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偿付逾期交货部分货款总额的万分之</w:t>
      </w:r>
      <w:r>
        <w:rPr>
          <w:rFonts w:ascii="宋体" w:hAnsi="宋体" w:eastAsia="宋体" w:cs="宋体"/>
          <w:spacing w:val="5"/>
          <w:sz w:val="23"/>
          <w:szCs w:val="23"/>
          <w:u w:val="single"/>
        </w:rPr>
        <w:t xml:space="preserve">   /</w:t>
      </w:r>
      <w:r>
        <w:rPr>
          <w:rFonts w:ascii="宋体" w:hAnsi="宋体" w:eastAsia="宋体" w:cs="宋体"/>
          <w:spacing w:val="5"/>
          <w:sz w:val="23"/>
          <w:szCs w:val="23"/>
        </w:rPr>
        <w:t xml:space="preserve">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1587B404">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2C2822BD">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w:t>
      </w:r>
      <w:r>
        <w:rPr>
          <w:rFonts w:ascii="宋体" w:hAnsi="宋体" w:eastAsia="宋体" w:cs="宋体"/>
          <w:spacing w:val="8"/>
          <w:sz w:val="23"/>
          <w:szCs w:val="23"/>
          <w:u w:val="single"/>
        </w:rPr>
        <w:t xml:space="preserve">   </w:t>
      </w:r>
      <w:r>
        <w:rPr>
          <w:rFonts w:ascii="宋体" w:hAnsi="宋体" w:eastAsia="宋体" w:cs="宋体"/>
          <w:spacing w:val="8"/>
          <w:sz w:val="23"/>
          <w:szCs w:val="23"/>
        </w:rPr>
        <w:t>的赔偿金给甲方。</w:t>
      </w:r>
    </w:p>
    <w:p w14:paraId="6E78843E">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CFE08F2">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45548D87">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7C912702">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2B04415B">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F5C099A">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1A456F5F">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3C40B2CA">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10227F6F">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42FB987C">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5D4692F5">
      <w:pPr>
        <w:rPr>
          <w:rFonts w:ascii="宋体" w:hAnsi="宋体" w:eastAsia="宋体" w:cs="宋体"/>
          <w:sz w:val="23"/>
          <w:szCs w:val="23"/>
        </w:rPr>
      </w:pPr>
      <w:r>
        <w:rPr>
          <w:rFonts w:hint="eastAsia" w:ascii="宋体" w:hAnsi="宋体" w:eastAsia="宋体" w:cs="宋体"/>
          <w:sz w:val="23"/>
          <w:szCs w:val="23"/>
        </w:rPr>
        <w:t>联系电话：                              联系电话：</w:t>
      </w:r>
    </w:p>
    <w:p w14:paraId="364D1B10">
      <w:pPr>
        <w:rPr>
          <w:rFonts w:ascii="宋体" w:hAnsi="宋体" w:eastAsia="宋体" w:cs="宋体"/>
          <w:sz w:val="23"/>
          <w:szCs w:val="23"/>
          <w:u w:val="single"/>
        </w:rPr>
      </w:pPr>
      <w:r>
        <w:rPr>
          <w:rFonts w:hint="eastAsia" w:ascii="宋体" w:hAnsi="宋体" w:eastAsia="宋体" w:cs="宋体"/>
          <w:sz w:val="23"/>
          <w:szCs w:val="23"/>
        </w:rPr>
        <w:t>单位地址：                              单位地址：</w:t>
      </w:r>
    </w:p>
    <w:p w14:paraId="0166E7D4">
      <w:pPr>
        <w:rPr>
          <w:rFonts w:ascii="宋体" w:hAnsi="宋体" w:eastAsia="宋体" w:cs="宋体"/>
          <w:sz w:val="23"/>
          <w:szCs w:val="23"/>
          <w:u w:val="single"/>
        </w:rPr>
      </w:pPr>
      <w:r>
        <w:rPr>
          <w:rFonts w:hint="eastAsia" w:ascii="宋体" w:hAnsi="宋体" w:eastAsia="宋体" w:cs="宋体"/>
          <w:sz w:val="23"/>
          <w:szCs w:val="23"/>
        </w:rPr>
        <w:t>开户银行：                              开户银行：</w:t>
      </w:r>
    </w:p>
    <w:p w14:paraId="1CA4999E">
      <w:pPr>
        <w:rPr>
          <w:rFonts w:ascii="宋体" w:hAnsi="宋体" w:eastAsia="宋体" w:cs="宋体"/>
          <w:sz w:val="23"/>
          <w:szCs w:val="23"/>
        </w:rPr>
      </w:pPr>
      <w:r>
        <w:rPr>
          <w:rFonts w:hint="eastAsia" w:ascii="宋体" w:hAnsi="宋体" w:eastAsia="宋体" w:cs="宋体"/>
          <w:sz w:val="23"/>
          <w:szCs w:val="23"/>
        </w:rPr>
        <w:t>户名：                                  户名：</w:t>
      </w:r>
    </w:p>
    <w:p w14:paraId="3EDD839A">
      <w:pPr>
        <w:rPr>
          <w:rFonts w:ascii="宋体" w:hAnsi="宋体" w:eastAsia="宋体" w:cs="宋体"/>
          <w:sz w:val="23"/>
          <w:szCs w:val="23"/>
          <w:u w:val="single"/>
        </w:rPr>
      </w:pPr>
      <w:r>
        <w:rPr>
          <w:rFonts w:hint="eastAsia" w:ascii="宋体" w:hAnsi="宋体" w:eastAsia="宋体" w:cs="宋体"/>
          <w:sz w:val="23"/>
          <w:szCs w:val="23"/>
        </w:rPr>
        <w:t>账号：                                  账号：</w:t>
      </w:r>
    </w:p>
    <w:p w14:paraId="17627B0F">
      <w:pPr>
        <w:rPr>
          <w:rFonts w:ascii="宋体" w:hAnsi="宋体" w:eastAsia="宋体" w:cs="宋体"/>
          <w:sz w:val="23"/>
          <w:szCs w:val="23"/>
          <w:u w:val="single"/>
        </w:rPr>
      </w:pPr>
      <w:r>
        <w:rPr>
          <w:rFonts w:hint="eastAsia" w:ascii="宋体" w:hAnsi="宋体" w:eastAsia="宋体" w:cs="宋体"/>
          <w:sz w:val="23"/>
          <w:szCs w:val="23"/>
        </w:rPr>
        <w:t>签订日期：                              签订日期：</w:t>
      </w:r>
    </w:p>
    <w:p w14:paraId="36425D6F">
      <w:pPr>
        <w:pStyle w:val="8"/>
        <w:rPr>
          <w:rFonts w:hint="eastAsia" w:eastAsia="宋体"/>
          <w:lang w:eastAsia="zh-CN"/>
        </w:rPr>
        <w:sectPr>
          <w:footerReference r:id="rId65" w:type="default"/>
          <w:pgSz w:w="11907" w:h="16840"/>
          <w:pgMar w:top="400" w:right="379" w:bottom="1139" w:left="1701" w:header="0" w:footer="962" w:gutter="0"/>
          <w:cols w:space="720" w:num="1"/>
        </w:sectPr>
      </w:pPr>
      <w:r>
        <w:rPr>
          <w:rFonts w:hint="eastAsia" w:ascii="宋体" w:hAnsi="宋体" w:eastAsia="宋体" w:cs="宋体"/>
          <w:sz w:val="23"/>
          <w:szCs w:val="23"/>
        </w:rPr>
        <w:t>签订地点：                              签订地点</w:t>
      </w:r>
      <w:r>
        <w:rPr>
          <w:rFonts w:hint="eastAsia" w:ascii="宋体" w:hAnsi="宋体" w:eastAsia="宋体" w:cs="宋体"/>
          <w:sz w:val="23"/>
          <w:szCs w:val="23"/>
          <w:lang w:eastAsia="zh-CN"/>
        </w:rPr>
        <w:t>：</w:t>
      </w:r>
    </w:p>
    <w:p w14:paraId="723E3DA7"/>
    <w:sectPr>
      <w:footerReference r:id="rId66"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FangSong_GB2312">
    <w:altName w:val="仿宋"/>
    <w:panose1 w:val="02010609060101010101"/>
    <w:charset w:val="00"/>
    <w:family w:val="roma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475ED">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313AA">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90AF3">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28090AF3">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03697">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7051F">
                          <w:pPr>
                            <w:pStyle w:val="15"/>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7BE7051F">
                    <w:pPr>
                      <w:pStyle w:val="15"/>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E3123">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5EC8D">
                          <w:pPr>
                            <w:pStyle w:val="15"/>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2405EC8D">
                    <w:pPr>
                      <w:pStyle w:val="15"/>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4C8C9">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E5E42">
                          <w:pPr>
                            <w:pStyle w:val="1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312E5E42">
                    <w:pPr>
                      <w:pStyle w:val="1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BEAC9">
    <w:pPr>
      <w:pStyle w:val="1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81C25B">
                          <w:pPr>
                            <w:pStyle w:val="15"/>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281C25B">
                    <w:pPr>
                      <w:pStyle w:val="15"/>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E5639">
    <w:pPr>
      <w:pStyle w:val="1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93DD3">
                          <w:pPr>
                            <w:pStyle w:val="1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45593DD3">
                    <w:pPr>
                      <w:pStyle w:val="1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F8479">
    <w:pPr>
      <w:pStyle w:val="15"/>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E7D49">
                          <w:pPr>
                            <w:pStyle w:val="1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75E7D49">
                    <w:pPr>
                      <w:pStyle w:val="1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17F6F">
    <w:pPr>
      <w:pStyle w:val="15"/>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1BE8F">
                          <w:pPr>
                            <w:pStyle w:val="1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33B1BE8F">
                    <w:pPr>
                      <w:pStyle w:val="1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123B">
    <w:pPr>
      <w:pStyle w:val="15"/>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8C423">
                          <w:pPr>
                            <w:pStyle w:val="15"/>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1AB8C423">
                    <w:pPr>
                      <w:pStyle w:val="15"/>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91DB6">
    <w:pPr>
      <w:pStyle w:val="15"/>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7C04CD">
                          <w:pPr>
                            <w:pStyle w:val="15"/>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7C04CD">
                    <w:pPr>
                      <w:pStyle w:val="15"/>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B2875">
    <w:pPr>
      <w:pStyle w:val="15"/>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BED70">
                          <w:pPr>
                            <w:pStyle w:val="15"/>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A5BED70">
                    <w:pPr>
                      <w:pStyle w:val="15"/>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FDBDE">
    <w:pPr>
      <w:pStyle w:val="15"/>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93BA84">
                          <w:pPr>
                            <w:pStyle w:val="1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4A93BA84">
                    <w:pPr>
                      <w:pStyle w:val="1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4EFE9">
    <w:pPr>
      <w:pStyle w:val="15"/>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18B651">
                          <w:pPr>
                            <w:pStyle w:val="15"/>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E18B651">
                    <w:pPr>
                      <w:pStyle w:val="15"/>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E3F1F">
    <w:pPr>
      <w:pStyle w:val="15"/>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BEC93">
                          <w:pPr>
                            <w:pStyle w:val="15"/>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09FBEC93">
                    <w:pPr>
                      <w:pStyle w:val="1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DDBE9">
    <w:pPr>
      <w:pStyle w:val="15"/>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1FEC18">
                          <w:pPr>
                            <w:pStyle w:val="15"/>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521FEC18">
                    <w:pPr>
                      <w:pStyle w:val="15"/>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5D28">
    <w:pPr>
      <w:pStyle w:val="15"/>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792EF">
                          <w:pPr>
                            <w:pStyle w:val="15"/>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A5792EF">
                    <w:pPr>
                      <w:pStyle w:val="15"/>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B6010">
    <w:pPr>
      <w:pStyle w:val="15"/>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CC0728">
                          <w:pPr>
                            <w:pStyle w:val="15"/>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4CC0728">
                    <w:pPr>
                      <w:pStyle w:val="15"/>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656F3">
    <w:pPr>
      <w:pStyle w:val="15"/>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A5A0EF">
                          <w:pPr>
                            <w:pStyle w:val="15"/>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5A5A0EF">
                    <w:pPr>
                      <w:pStyle w:val="1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981C1">
    <w:pPr>
      <w:pStyle w:val="15"/>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FE911">
                          <w:pPr>
                            <w:pStyle w:val="15"/>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4EBFE911">
                    <w:pPr>
                      <w:pStyle w:val="15"/>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F6E02">
    <w:pPr>
      <w:pStyle w:val="15"/>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5CA341">
                          <w:pPr>
                            <w:pStyle w:val="15"/>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135CA341">
                    <w:pPr>
                      <w:pStyle w:val="15"/>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B7E62">
    <w:pPr>
      <w:pStyle w:val="15"/>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10BCE">
                          <w:pPr>
                            <w:pStyle w:val="15"/>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55A10BCE">
                    <w:pPr>
                      <w:pStyle w:val="15"/>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04FF8">
    <w:pPr>
      <w:pStyle w:val="15"/>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91CE8">
                          <w:pPr>
                            <w:pStyle w:val="15"/>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63391CE8">
                    <w:pPr>
                      <w:pStyle w:val="1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BB586">
    <w:pPr>
      <w:pStyle w:val="15"/>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B25553">
                          <w:pPr>
                            <w:pStyle w:val="15"/>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68B25553">
                    <w:pPr>
                      <w:pStyle w:val="15"/>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0F301">
    <w:pPr>
      <w:pStyle w:val="15"/>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4ECAB3">
                          <w:pPr>
                            <w:pStyle w:val="15"/>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634ECAB3">
                    <w:pPr>
                      <w:pStyle w:val="15"/>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13AE9">
    <w:pPr>
      <w:pStyle w:val="15"/>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AD8A7">
                          <w:pPr>
                            <w:pStyle w:val="15"/>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332AD8A7">
                    <w:pPr>
                      <w:pStyle w:val="15"/>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2A96A">
    <w:pPr>
      <w:pStyle w:val="15"/>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42DD5">
                          <w:pPr>
                            <w:pStyle w:val="15"/>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1A942DD5">
                    <w:pPr>
                      <w:pStyle w:val="15"/>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A0A57">
    <w:pPr>
      <w:pStyle w:val="15"/>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F63B38">
                          <w:pPr>
                            <w:pStyle w:val="15"/>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55F63B38">
                    <w:pPr>
                      <w:pStyle w:val="15"/>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34E5E">
    <w:pPr>
      <w:pStyle w:val="15"/>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7A33A">
                          <w:pPr>
                            <w:pStyle w:val="15"/>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4457A33A">
                    <w:pPr>
                      <w:pStyle w:val="15"/>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52A5A">
    <w:pPr>
      <w:pStyle w:val="15"/>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4F0303">
                          <w:pPr>
                            <w:pStyle w:val="15"/>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94F0303">
                    <w:pPr>
                      <w:pStyle w:val="15"/>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DDCAD">
    <w:pPr>
      <w:pStyle w:val="15"/>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78FE9">
                          <w:pPr>
                            <w:pStyle w:val="15"/>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65378FE9">
                    <w:pPr>
                      <w:pStyle w:val="15"/>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FE15A">
    <w:pPr>
      <w:pStyle w:val="15"/>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636DC">
                          <w:pPr>
                            <w:pStyle w:val="15"/>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3DD636DC">
                    <w:pPr>
                      <w:pStyle w:val="15"/>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9F079">
    <w:pPr>
      <w:pStyle w:val="15"/>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3D6F3A">
                          <w:pPr>
                            <w:pStyle w:val="15"/>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073D6F3A">
                    <w:pPr>
                      <w:pStyle w:val="15"/>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2035E">
    <w:pPr>
      <w:spacing w:line="209" w:lineRule="auto"/>
      <w:ind w:left="6600"/>
      <w:rPr>
        <w:rFonts w:hint="default" w:ascii="宋体" w:hAnsi="宋体" w:eastAsia="宋体" w:cs="宋体"/>
        <w:sz w:val="18"/>
        <w:szCs w:val="18"/>
        <w:lang w:val="en-US" w:eastAsia="zh-CN"/>
      </w:rP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CFECED">
                          <w:pPr>
                            <w:pStyle w:val="15"/>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1CFECED">
                    <w:pPr>
                      <w:pStyle w:val="15"/>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D9C5F">
    <w:pPr>
      <w:spacing w:line="209" w:lineRule="auto"/>
      <w:ind w:left="6600"/>
      <w:rPr>
        <w:rFonts w:ascii="宋体" w:hAnsi="宋体" w:eastAsia="宋体" w:cs="宋体"/>
        <w:sz w:val="18"/>
        <w:szCs w:val="18"/>
      </w:rPr>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193798">
                          <w:pPr>
                            <w:pStyle w:val="15"/>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6193798">
                    <w:pPr>
                      <w:pStyle w:val="15"/>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901B6">
    <w:pPr>
      <w:spacing w:line="209" w:lineRule="auto"/>
      <w:ind w:left="6600"/>
      <w:rPr>
        <w:rFonts w:ascii="宋体" w:hAnsi="宋体" w:eastAsia="宋体" w:cs="宋体"/>
        <w:sz w:val="18"/>
        <w:szCs w:val="18"/>
      </w:rP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E27C4">
                          <w:pPr>
                            <w:pStyle w:val="15"/>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C6E27C4">
                    <w:pPr>
                      <w:pStyle w:val="15"/>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261D7">
    <w:pPr>
      <w:spacing w:line="209" w:lineRule="auto"/>
      <w:ind w:left="6600"/>
      <w:rPr>
        <w:rFonts w:ascii="宋体" w:hAnsi="宋体" w:eastAsia="宋体" w:cs="宋体"/>
        <w:sz w:val="18"/>
        <w:szCs w:val="18"/>
      </w:rPr>
    </w:pPr>
    <w:r>
      <w:rPr>
        <w:sz w:val="18"/>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3AFBCF">
                          <w:pPr>
                            <w:pStyle w:val="15"/>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03AFBCF">
                    <w:pPr>
                      <w:pStyle w:val="15"/>
                    </w:pPr>
                    <w:r>
                      <w:fldChar w:fldCharType="begin"/>
                    </w:r>
                    <w:r>
                      <w:instrText xml:space="preserve"> PAGE  \* MERGEFORMAT </w:instrText>
                    </w:r>
                    <w:r>
                      <w:fldChar w:fldCharType="separate"/>
                    </w:r>
                    <w:r>
                      <w:t>74</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A5842">
    <w:pPr>
      <w:spacing w:line="209" w:lineRule="auto"/>
      <w:ind w:left="6600"/>
      <w:rPr>
        <w:rFonts w:ascii="宋体" w:hAnsi="宋体" w:eastAsia="宋体" w:cs="宋体"/>
        <w:sz w:val="18"/>
        <w:szCs w:val="18"/>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8266CB">
                          <w:pPr>
                            <w:pStyle w:val="15"/>
                          </w:pPr>
                          <w:r>
                            <w:fldChar w:fldCharType="begin"/>
                          </w:r>
                          <w:r>
                            <w:instrText xml:space="preserve"> PAGE  \* MERGEFORMAT </w:instrText>
                          </w:r>
                          <w:r>
                            <w:fldChar w:fldCharType="separate"/>
                          </w:r>
                          <w:r>
                            <w:t>75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68266CB">
                    <w:pPr>
                      <w:pStyle w:val="15"/>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45E3F">
    <w:pPr>
      <w:pStyle w:val="15"/>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C1AA7">
                          <w:pPr>
                            <w:pStyle w:val="15"/>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460C1AA7">
                    <w:pPr>
                      <w:pStyle w:val="15"/>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B9CCE">
    <w:pPr>
      <w:pStyle w:val="15"/>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CCC0D2">
                          <w:pPr>
                            <w:pStyle w:val="15"/>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52CCC0D2">
                    <w:pPr>
                      <w:pStyle w:val="15"/>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575C">
    <w:pPr>
      <w:pStyle w:val="15"/>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345BF">
                          <w:pPr>
                            <w:pStyle w:val="15"/>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42345BF">
                    <w:pPr>
                      <w:pStyle w:val="15"/>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32612">
    <w:pPr>
      <w:pStyle w:val="15"/>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9FF343">
                          <w:pPr>
                            <w:pStyle w:val="15"/>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99FF343">
                    <w:pPr>
                      <w:pStyle w:val="15"/>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0F407">
    <w:pPr>
      <w:pStyle w:val="15"/>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57912">
                          <w:pPr>
                            <w:pStyle w:val="15"/>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23357912">
                    <w:pPr>
                      <w:pStyle w:val="15"/>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3BA7B">
    <w:pPr>
      <w:pStyle w:val="15"/>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81AA4">
                          <w:pPr>
                            <w:pStyle w:val="15"/>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2F981AA4">
                    <w:pPr>
                      <w:pStyle w:val="15"/>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5C41E">
    <w:pPr>
      <w:pStyle w:val="15"/>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6DFFE">
                          <w:pPr>
                            <w:pStyle w:val="15"/>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3176DFFE">
                    <w:pPr>
                      <w:pStyle w:val="15"/>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2CC34">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45241">
                          <w:pPr>
                            <w:pStyle w:val="15"/>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58145241">
                    <w:pPr>
                      <w:pStyle w:val="15"/>
                    </w:pPr>
                    <w:r>
                      <w:fldChar w:fldCharType="begin"/>
                    </w:r>
                    <w:r>
                      <w:instrText xml:space="preserve"> PAGE  \* MERGEFORMAT </w:instrText>
                    </w:r>
                    <w:r>
                      <w:fldChar w:fldCharType="separate"/>
                    </w:r>
                    <w:r>
                      <w:t>78</w:t>
                    </w:r>
                    <w: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E484B">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17DBBF">
                          <w:pPr>
                            <w:pStyle w:val="15"/>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3817DBBF">
                    <w:pPr>
                      <w:pStyle w:val="15"/>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2024">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F606">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200A7">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FCC95">
    <w:pPr>
      <w:spacing w:line="371" w:lineRule="exact"/>
      <w:textAlignment w:val="center"/>
    </w:pPr>
  </w:p>
  <w:p w14:paraId="443C71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AE88">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F42A3">
    <w:pPr>
      <w:spacing w:line="371" w:lineRule="exact"/>
      <w:textAlignment w:val="center"/>
    </w:pPr>
  </w:p>
  <w:p w14:paraId="4035D157">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2345">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D6805">
    <w:pPr>
      <w:spacing w:line="360" w:lineRule="exact"/>
      <w:textAlignment w:val="center"/>
    </w:pPr>
  </w:p>
  <w:p w14:paraId="511B2BF1">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4F412">
    <w:pPr>
      <w:spacing w:line="360" w:lineRule="exact"/>
      <w:ind w:firstLine="112"/>
      <w:textAlignment w:val="center"/>
    </w:pPr>
  </w:p>
  <w:p w14:paraId="7334D217">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9C861">
    <w:pPr>
      <w:spacing w:line="360" w:lineRule="exact"/>
      <w:ind w:firstLine="129"/>
      <w:textAlignment w:val="center"/>
    </w:pPr>
  </w:p>
  <w:p w14:paraId="05AD0AC2">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905BD">
    <w:pPr>
      <w:spacing w:line="360" w:lineRule="exact"/>
      <w:ind w:firstLine="144"/>
      <w:textAlignment w:val="center"/>
    </w:pPr>
  </w:p>
  <w:p w14:paraId="58AFA86A">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B8DC4">
    <w:pPr>
      <w:spacing w:line="360" w:lineRule="exact"/>
      <w:ind w:firstLine="112"/>
      <w:textAlignment w:val="center"/>
    </w:pPr>
  </w:p>
  <w:p w14:paraId="5E9C1B8C">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5677">
    <w:pPr>
      <w:spacing w:line="360" w:lineRule="exact"/>
      <w:textAlignment w:val="center"/>
    </w:pPr>
  </w:p>
  <w:p w14:paraId="605D1E5D">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CFF7D">
    <w:pPr>
      <w:spacing w:line="374" w:lineRule="exact"/>
      <w:ind w:firstLine="11"/>
      <w:textAlignment w:val="center"/>
    </w:pPr>
  </w:p>
  <w:p w14:paraId="29A07253">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67980">
    <w:pPr>
      <w:spacing w:line="374" w:lineRule="exact"/>
      <w:ind w:firstLine="11"/>
      <w:textAlignment w:val="center"/>
    </w:pPr>
  </w:p>
  <w:p w14:paraId="13DF7182">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F42B6">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FB526">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5F65D"/>
    <w:multiLevelType w:val="singleLevel"/>
    <w:tmpl w:val="B435F65D"/>
    <w:lvl w:ilvl="0" w:tentative="0">
      <w:start w:val="1"/>
      <w:numFmt w:val="decimal"/>
      <w:suff w:val="nothing"/>
      <w:lvlText w:val="%1、"/>
      <w:lvlJc w:val="left"/>
    </w:lvl>
  </w:abstractNum>
  <w:abstractNum w:abstractNumId="1">
    <w:nsid w:val="BAAFDDA9"/>
    <w:multiLevelType w:val="singleLevel"/>
    <w:tmpl w:val="BAAFDDA9"/>
    <w:lvl w:ilvl="0" w:tentative="0">
      <w:start w:val="1"/>
      <w:numFmt w:val="chineseCounting"/>
      <w:suff w:val="nothing"/>
      <w:lvlText w:val="%1、"/>
      <w:lvlJc w:val="left"/>
      <w:rPr>
        <w:rFonts w:hint="eastAsia"/>
      </w:rPr>
    </w:lvl>
  </w:abstractNum>
  <w:abstractNum w:abstractNumId="2">
    <w:nsid w:val="CDC29A95"/>
    <w:multiLevelType w:val="singleLevel"/>
    <w:tmpl w:val="CDC29A95"/>
    <w:lvl w:ilvl="0" w:tentative="0">
      <w:start w:val="2"/>
      <w:numFmt w:val="chineseCounting"/>
      <w:suff w:val="nothing"/>
      <w:lvlText w:val="%1、"/>
      <w:lvlJc w:val="left"/>
      <w:rPr>
        <w:rFonts w:hint="eastAsia"/>
      </w:rPr>
    </w:lvl>
  </w:abstractNum>
  <w:abstractNum w:abstractNumId="3">
    <w:nsid w:val="E2FB7CE4"/>
    <w:multiLevelType w:val="singleLevel"/>
    <w:tmpl w:val="E2FB7CE4"/>
    <w:lvl w:ilvl="0" w:tentative="0">
      <w:start w:val="8"/>
      <w:numFmt w:val="decimal"/>
      <w:lvlText w:val="%1."/>
      <w:lvlJc w:val="left"/>
      <w:pPr>
        <w:tabs>
          <w:tab w:val="left" w:pos="312"/>
        </w:tabs>
      </w:pPr>
      <w:rPr>
        <w:rFonts w:hint="default"/>
        <w:b/>
        <w:bCs/>
      </w:rPr>
    </w:lvl>
  </w:abstractNum>
  <w:abstractNum w:abstractNumId="4">
    <w:nsid w:val="E6DC8971"/>
    <w:multiLevelType w:val="singleLevel"/>
    <w:tmpl w:val="E6DC8971"/>
    <w:lvl w:ilvl="0" w:tentative="0">
      <w:start w:val="1"/>
      <w:numFmt w:val="decimal"/>
      <w:lvlText w:val="%1."/>
      <w:lvlJc w:val="left"/>
      <w:pPr>
        <w:tabs>
          <w:tab w:val="left" w:pos="312"/>
        </w:tabs>
      </w:pPr>
    </w:lvl>
  </w:abstractNum>
  <w:abstractNum w:abstractNumId="5">
    <w:nsid w:val="E73901D5"/>
    <w:multiLevelType w:val="singleLevel"/>
    <w:tmpl w:val="E73901D5"/>
    <w:lvl w:ilvl="0" w:tentative="0">
      <w:start w:val="3"/>
      <w:numFmt w:val="decimal"/>
      <w:suff w:val="nothing"/>
      <w:lvlText w:val="%1、"/>
      <w:lvlJc w:val="left"/>
    </w:lvl>
  </w:abstractNum>
  <w:abstractNum w:abstractNumId="6">
    <w:nsid w:val="F990C9DF"/>
    <w:multiLevelType w:val="singleLevel"/>
    <w:tmpl w:val="F990C9DF"/>
    <w:lvl w:ilvl="0" w:tentative="0">
      <w:start w:val="14"/>
      <w:numFmt w:val="decimal"/>
      <w:lvlText w:val="%1."/>
      <w:lvlJc w:val="left"/>
      <w:pPr>
        <w:tabs>
          <w:tab w:val="left" w:pos="312"/>
        </w:tabs>
      </w:pPr>
    </w:lvl>
  </w:abstractNum>
  <w:abstractNum w:abstractNumId="7">
    <w:nsid w:val="2A69AF26"/>
    <w:multiLevelType w:val="singleLevel"/>
    <w:tmpl w:val="2A69AF26"/>
    <w:lvl w:ilvl="0" w:tentative="0">
      <w:start w:val="3"/>
      <w:numFmt w:val="decimal"/>
      <w:lvlText w:val="%1."/>
      <w:lvlJc w:val="left"/>
      <w:pPr>
        <w:tabs>
          <w:tab w:val="left" w:pos="312"/>
        </w:tabs>
      </w:pPr>
    </w:lvl>
  </w:abstractNum>
  <w:abstractNum w:abstractNumId="8">
    <w:nsid w:val="7993D923"/>
    <w:multiLevelType w:val="singleLevel"/>
    <w:tmpl w:val="7993D923"/>
    <w:lvl w:ilvl="0" w:tentative="0">
      <w:start w:val="1"/>
      <w:numFmt w:val="decimal"/>
      <w:suff w:val="space"/>
      <w:lvlText w:val="(%1)"/>
      <w:lvlJc w:val="left"/>
    </w:lvl>
  </w:abstractNum>
  <w:num w:numId="1">
    <w:abstractNumId w:val="2"/>
  </w:num>
  <w:num w:numId="2">
    <w:abstractNumId w:val="8"/>
  </w:num>
  <w:num w:numId="3">
    <w:abstractNumId w:val="1"/>
  </w:num>
  <w:num w:numId="4">
    <w:abstractNumId w:val="7"/>
  </w:num>
  <w:num w:numId="5">
    <w:abstractNumId w:val="3"/>
  </w:num>
  <w:num w:numId="6">
    <w:abstractNumId w:val="6"/>
  </w:num>
  <w:num w:numId="7">
    <w:abstractNumId w:val="4"/>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UxNzA1MTFiZDFhZTc3YTU2M2Q0NmI3ZWE1YWEzYzU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AA5582"/>
    <w:rsid w:val="02693733"/>
    <w:rsid w:val="028D5DFC"/>
    <w:rsid w:val="03C350C4"/>
    <w:rsid w:val="04415D9F"/>
    <w:rsid w:val="045D69D5"/>
    <w:rsid w:val="04766DC4"/>
    <w:rsid w:val="04A470C3"/>
    <w:rsid w:val="04C17856"/>
    <w:rsid w:val="04FA042C"/>
    <w:rsid w:val="059B4781"/>
    <w:rsid w:val="05B945AD"/>
    <w:rsid w:val="0616772D"/>
    <w:rsid w:val="062005AC"/>
    <w:rsid w:val="06734882"/>
    <w:rsid w:val="0695472E"/>
    <w:rsid w:val="0695750B"/>
    <w:rsid w:val="06AB60C8"/>
    <w:rsid w:val="076B5857"/>
    <w:rsid w:val="0779017E"/>
    <w:rsid w:val="07980431"/>
    <w:rsid w:val="07BB67DE"/>
    <w:rsid w:val="07C63B38"/>
    <w:rsid w:val="08597DA5"/>
    <w:rsid w:val="086B518E"/>
    <w:rsid w:val="08B53F7B"/>
    <w:rsid w:val="090D7C1E"/>
    <w:rsid w:val="096B19DC"/>
    <w:rsid w:val="09CE7548"/>
    <w:rsid w:val="0A280EDB"/>
    <w:rsid w:val="0AA24B03"/>
    <w:rsid w:val="0B00769E"/>
    <w:rsid w:val="0B26152B"/>
    <w:rsid w:val="0B7E674B"/>
    <w:rsid w:val="0BC60935"/>
    <w:rsid w:val="0C0F0232"/>
    <w:rsid w:val="0C2835D4"/>
    <w:rsid w:val="0C6A432F"/>
    <w:rsid w:val="0C7D4630"/>
    <w:rsid w:val="0C97633D"/>
    <w:rsid w:val="0CAB2597"/>
    <w:rsid w:val="0CDE5CF4"/>
    <w:rsid w:val="0D1457A6"/>
    <w:rsid w:val="0D4234FE"/>
    <w:rsid w:val="0D44229F"/>
    <w:rsid w:val="0D5006BB"/>
    <w:rsid w:val="0DB872D6"/>
    <w:rsid w:val="0DE774D4"/>
    <w:rsid w:val="0DFD6191"/>
    <w:rsid w:val="0E023C9B"/>
    <w:rsid w:val="0E1A5AD0"/>
    <w:rsid w:val="0E2772E8"/>
    <w:rsid w:val="0E454347"/>
    <w:rsid w:val="0EB32D6D"/>
    <w:rsid w:val="0EC41528"/>
    <w:rsid w:val="0ECC346A"/>
    <w:rsid w:val="0EE721D9"/>
    <w:rsid w:val="0F3F1AA3"/>
    <w:rsid w:val="0F3F75AE"/>
    <w:rsid w:val="0F5D461F"/>
    <w:rsid w:val="0F764E87"/>
    <w:rsid w:val="0F864A65"/>
    <w:rsid w:val="100A509F"/>
    <w:rsid w:val="101E5B5C"/>
    <w:rsid w:val="1037268A"/>
    <w:rsid w:val="106106AD"/>
    <w:rsid w:val="107C46B1"/>
    <w:rsid w:val="10E2678A"/>
    <w:rsid w:val="10EB1134"/>
    <w:rsid w:val="10EF0CCE"/>
    <w:rsid w:val="11293BFD"/>
    <w:rsid w:val="11537A88"/>
    <w:rsid w:val="11813F2D"/>
    <w:rsid w:val="11902A8A"/>
    <w:rsid w:val="11A676F8"/>
    <w:rsid w:val="11D658B4"/>
    <w:rsid w:val="11FE2768"/>
    <w:rsid w:val="120D67CA"/>
    <w:rsid w:val="121A7943"/>
    <w:rsid w:val="12741746"/>
    <w:rsid w:val="1285636C"/>
    <w:rsid w:val="12F32901"/>
    <w:rsid w:val="13741F37"/>
    <w:rsid w:val="13A218E7"/>
    <w:rsid w:val="141A6CBF"/>
    <w:rsid w:val="144864C0"/>
    <w:rsid w:val="144B2E8F"/>
    <w:rsid w:val="14535FF1"/>
    <w:rsid w:val="149C7E78"/>
    <w:rsid w:val="14A078D1"/>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5C51BC"/>
    <w:rsid w:val="17800EAB"/>
    <w:rsid w:val="17DC0E56"/>
    <w:rsid w:val="182879DF"/>
    <w:rsid w:val="182F6A70"/>
    <w:rsid w:val="18AC1E92"/>
    <w:rsid w:val="18ED5AA6"/>
    <w:rsid w:val="1931258B"/>
    <w:rsid w:val="19744A3F"/>
    <w:rsid w:val="197E766C"/>
    <w:rsid w:val="199706AD"/>
    <w:rsid w:val="19A30982"/>
    <w:rsid w:val="19B55927"/>
    <w:rsid w:val="19C72321"/>
    <w:rsid w:val="19CA28B1"/>
    <w:rsid w:val="19E04319"/>
    <w:rsid w:val="1A365311"/>
    <w:rsid w:val="1AA0091E"/>
    <w:rsid w:val="1AF45ED7"/>
    <w:rsid w:val="1AF9678A"/>
    <w:rsid w:val="1BAC4E79"/>
    <w:rsid w:val="1BE73167"/>
    <w:rsid w:val="1BEC0B5A"/>
    <w:rsid w:val="1C60574F"/>
    <w:rsid w:val="1CB11B06"/>
    <w:rsid w:val="1CB53D5A"/>
    <w:rsid w:val="1CCB1F7B"/>
    <w:rsid w:val="1CD05432"/>
    <w:rsid w:val="1D3C5874"/>
    <w:rsid w:val="1D5F1562"/>
    <w:rsid w:val="1D6D633C"/>
    <w:rsid w:val="1D81772B"/>
    <w:rsid w:val="1DB26013"/>
    <w:rsid w:val="1DE35986"/>
    <w:rsid w:val="1DE81EF7"/>
    <w:rsid w:val="1E2C7696"/>
    <w:rsid w:val="1E6E23B9"/>
    <w:rsid w:val="1E935967"/>
    <w:rsid w:val="1F693042"/>
    <w:rsid w:val="1F83273D"/>
    <w:rsid w:val="1F8812B5"/>
    <w:rsid w:val="20146634"/>
    <w:rsid w:val="205C4E1A"/>
    <w:rsid w:val="20F31B81"/>
    <w:rsid w:val="210112AE"/>
    <w:rsid w:val="21117017"/>
    <w:rsid w:val="215E6FAC"/>
    <w:rsid w:val="21A74B95"/>
    <w:rsid w:val="21CB18BC"/>
    <w:rsid w:val="224111AC"/>
    <w:rsid w:val="2288155B"/>
    <w:rsid w:val="22C616BB"/>
    <w:rsid w:val="22E36146"/>
    <w:rsid w:val="23024E6A"/>
    <w:rsid w:val="230439EE"/>
    <w:rsid w:val="23795CDF"/>
    <w:rsid w:val="23ED6390"/>
    <w:rsid w:val="245616E2"/>
    <w:rsid w:val="2460453E"/>
    <w:rsid w:val="249036AE"/>
    <w:rsid w:val="24C67342"/>
    <w:rsid w:val="24D66096"/>
    <w:rsid w:val="24E8546C"/>
    <w:rsid w:val="24F44E2B"/>
    <w:rsid w:val="25784D13"/>
    <w:rsid w:val="259E1193"/>
    <w:rsid w:val="267A11BB"/>
    <w:rsid w:val="267B658E"/>
    <w:rsid w:val="268C1579"/>
    <w:rsid w:val="26C23593"/>
    <w:rsid w:val="272E7452"/>
    <w:rsid w:val="27531A8E"/>
    <w:rsid w:val="27560AAF"/>
    <w:rsid w:val="27921723"/>
    <w:rsid w:val="27C3161B"/>
    <w:rsid w:val="27C70430"/>
    <w:rsid w:val="289722CE"/>
    <w:rsid w:val="28F40B10"/>
    <w:rsid w:val="2937542B"/>
    <w:rsid w:val="29385257"/>
    <w:rsid w:val="2970666F"/>
    <w:rsid w:val="29AE4EF3"/>
    <w:rsid w:val="29B262D1"/>
    <w:rsid w:val="29BD1AEA"/>
    <w:rsid w:val="29F65333"/>
    <w:rsid w:val="2A070FB7"/>
    <w:rsid w:val="2A21557C"/>
    <w:rsid w:val="2A2326C6"/>
    <w:rsid w:val="2A74044D"/>
    <w:rsid w:val="2A8C7624"/>
    <w:rsid w:val="2A923078"/>
    <w:rsid w:val="2AAA4D63"/>
    <w:rsid w:val="2ADF69AB"/>
    <w:rsid w:val="2B7201F1"/>
    <w:rsid w:val="2BB62F23"/>
    <w:rsid w:val="2BB84350"/>
    <w:rsid w:val="2BEB7764"/>
    <w:rsid w:val="2C2877D8"/>
    <w:rsid w:val="2C414D32"/>
    <w:rsid w:val="2C6B74B9"/>
    <w:rsid w:val="2C7C5EF5"/>
    <w:rsid w:val="2C950AFD"/>
    <w:rsid w:val="2D15747A"/>
    <w:rsid w:val="2D23594E"/>
    <w:rsid w:val="2D4059AF"/>
    <w:rsid w:val="2D6D2DB2"/>
    <w:rsid w:val="2D753B8F"/>
    <w:rsid w:val="2D93624A"/>
    <w:rsid w:val="2DB142AE"/>
    <w:rsid w:val="2E080A50"/>
    <w:rsid w:val="2E6E1098"/>
    <w:rsid w:val="2E805CF3"/>
    <w:rsid w:val="2E8C6F59"/>
    <w:rsid w:val="2E9C1EBC"/>
    <w:rsid w:val="2EA80F88"/>
    <w:rsid w:val="2EBA3CFB"/>
    <w:rsid w:val="2F407445"/>
    <w:rsid w:val="2F7A38F5"/>
    <w:rsid w:val="2F89790B"/>
    <w:rsid w:val="2F967065"/>
    <w:rsid w:val="2FB67708"/>
    <w:rsid w:val="2FC82F97"/>
    <w:rsid w:val="2FE20F33"/>
    <w:rsid w:val="30211A0F"/>
    <w:rsid w:val="304E16EE"/>
    <w:rsid w:val="3050190A"/>
    <w:rsid w:val="306B5437"/>
    <w:rsid w:val="30CB65CE"/>
    <w:rsid w:val="30F2169A"/>
    <w:rsid w:val="314A745B"/>
    <w:rsid w:val="316A0B24"/>
    <w:rsid w:val="31774A2F"/>
    <w:rsid w:val="317C0064"/>
    <w:rsid w:val="317D4AD1"/>
    <w:rsid w:val="31B61C41"/>
    <w:rsid w:val="31F664E1"/>
    <w:rsid w:val="325154C6"/>
    <w:rsid w:val="32910BD2"/>
    <w:rsid w:val="32BC3352"/>
    <w:rsid w:val="32C26397"/>
    <w:rsid w:val="32D239B0"/>
    <w:rsid w:val="32E67131"/>
    <w:rsid w:val="330E7B45"/>
    <w:rsid w:val="33A46C6F"/>
    <w:rsid w:val="33F0093A"/>
    <w:rsid w:val="33FC5905"/>
    <w:rsid w:val="33FD631F"/>
    <w:rsid w:val="344D2981"/>
    <w:rsid w:val="34EB5A9A"/>
    <w:rsid w:val="354E03E2"/>
    <w:rsid w:val="359C2700"/>
    <w:rsid w:val="35AB133E"/>
    <w:rsid w:val="35C740E9"/>
    <w:rsid w:val="35F37674"/>
    <w:rsid w:val="36296BDA"/>
    <w:rsid w:val="365173B7"/>
    <w:rsid w:val="366852E5"/>
    <w:rsid w:val="369A01CE"/>
    <w:rsid w:val="36C1414C"/>
    <w:rsid w:val="36F823B4"/>
    <w:rsid w:val="374E4FF5"/>
    <w:rsid w:val="374F2152"/>
    <w:rsid w:val="379A426D"/>
    <w:rsid w:val="380F3E59"/>
    <w:rsid w:val="38207E14"/>
    <w:rsid w:val="3844298F"/>
    <w:rsid w:val="387D7063"/>
    <w:rsid w:val="3881462B"/>
    <w:rsid w:val="389D0C7A"/>
    <w:rsid w:val="38D765E6"/>
    <w:rsid w:val="38FD2E2C"/>
    <w:rsid w:val="39044168"/>
    <w:rsid w:val="39092633"/>
    <w:rsid w:val="39304793"/>
    <w:rsid w:val="39D709A6"/>
    <w:rsid w:val="39D72754"/>
    <w:rsid w:val="39F96B6F"/>
    <w:rsid w:val="3A2F2590"/>
    <w:rsid w:val="3A322081"/>
    <w:rsid w:val="3AA06C7F"/>
    <w:rsid w:val="3AEA57F2"/>
    <w:rsid w:val="3B247C1B"/>
    <w:rsid w:val="3B84690C"/>
    <w:rsid w:val="3C5F4C83"/>
    <w:rsid w:val="3CFB4ABD"/>
    <w:rsid w:val="3D022F69"/>
    <w:rsid w:val="3DAC0FE2"/>
    <w:rsid w:val="3DBA5F4C"/>
    <w:rsid w:val="3E0B6E71"/>
    <w:rsid w:val="3E2B5F1B"/>
    <w:rsid w:val="3E353EED"/>
    <w:rsid w:val="3E3E0B53"/>
    <w:rsid w:val="3EA23F18"/>
    <w:rsid w:val="3EA373E8"/>
    <w:rsid w:val="3EEC1D93"/>
    <w:rsid w:val="3F63246A"/>
    <w:rsid w:val="3FBC2E36"/>
    <w:rsid w:val="3FE91665"/>
    <w:rsid w:val="3FFA53EF"/>
    <w:rsid w:val="400F7831"/>
    <w:rsid w:val="401C25C5"/>
    <w:rsid w:val="40694322"/>
    <w:rsid w:val="413A6B8D"/>
    <w:rsid w:val="41537BB6"/>
    <w:rsid w:val="416C5614"/>
    <w:rsid w:val="416D1BF0"/>
    <w:rsid w:val="41766110"/>
    <w:rsid w:val="41D705F4"/>
    <w:rsid w:val="42CA5F33"/>
    <w:rsid w:val="42D642C4"/>
    <w:rsid w:val="43211EBB"/>
    <w:rsid w:val="43337D05"/>
    <w:rsid w:val="435B14B3"/>
    <w:rsid w:val="43AB31A8"/>
    <w:rsid w:val="43C90630"/>
    <w:rsid w:val="43DB189C"/>
    <w:rsid w:val="43FD36FF"/>
    <w:rsid w:val="444B446B"/>
    <w:rsid w:val="44984918"/>
    <w:rsid w:val="45280308"/>
    <w:rsid w:val="456D3742"/>
    <w:rsid w:val="4577128F"/>
    <w:rsid w:val="45D24524"/>
    <w:rsid w:val="464F534E"/>
    <w:rsid w:val="466814C5"/>
    <w:rsid w:val="46893028"/>
    <w:rsid w:val="46A845F4"/>
    <w:rsid w:val="46CE3131"/>
    <w:rsid w:val="46F34946"/>
    <w:rsid w:val="47017063"/>
    <w:rsid w:val="470E4B62"/>
    <w:rsid w:val="47377F61"/>
    <w:rsid w:val="477F61D9"/>
    <w:rsid w:val="47B8656C"/>
    <w:rsid w:val="48350C40"/>
    <w:rsid w:val="487813F3"/>
    <w:rsid w:val="48925EC2"/>
    <w:rsid w:val="48A26765"/>
    <w:rsid w:val="48A30BB7"/>
    <w:rsid w:val="48AB2227"/>
    <w:rsid w:val="494055D5"/>
    <w:rsid w:val="49773016"/>
    <w:rsid w:val="49C8030C"/>
    <w:rsid w:val="4A500501"/>
    <w:rsid w:val="4A563B69"/>
    <w:rsid w:val="4A871C70"/>
    <w:rsid w:val="4B003B88"/>
    <w:rsid w:val="4B082B2F"/>
    <w:rsid w:val="4BC44509"/>
    <w:rsid w:val="4BF1634C"/>
    <w:rsid w:val="4BF90C50"/>
    <w:rsid w:val="4C1905C6"/>
    <w:rsid w:val="4C445F49"/>
    <w:rsid w:val="4C934C01"/>
    <w:rsid w:val="4CD90ABC"/>
    <w:rsid w:val="4D0C077D"/>
    <w:rsid w:val="4D434EA2"/>
    <w:rsid w:val="4D542C24"/>
    <w:rsid w:val="4D790B00"/>
    <w:rsid w:val="4DEB218C"/>
    <w:rsid w:val="4E0B46D3"/>
    <w:rsid w:val="4E127DA7"/>
    <w:rsid w:val="4E396368"/>
    <w:rsid w:val="4E7F7BF0"/>
    <w:rsid w:val="4EFD45B3"/>
    <w:rsid w:val="4F2935FA"/>
    <w:rsid w:val="4F697E9B"/>
    <w:rsid w:val="4FB92A19"/>
    <w:rsid w:val="4FBD69D3"/>
    <w:rsid w:val="4FDC34E3"/>
    <w:rsid w:val="4FE6773D"/>
    <w:rsid w:val="4FF23256"/>
    <w:rsid w:val="5011725B"/>
    <w:rsid w:val="503C3B5E"/>
    <w:rsid w:val="50542B5B"/>
    <w:rsid w:val="5060304C"/>
    <w:rsid w:val="509D719B"/>
    <w:rsid w:val="50DE6667"/>
    <w:rsid w:val="50FD5B49"/>
    <w:rsid w:val="51116B19"/>
    <w:rsid w:val="512E513F"/>
    <w:rsid w:val="51404C2B"/>
    <w:rsid w:val="514A6AFC"/>
    <w:rsid w:val="518014CC"/>
    <w:rsid w:val="51B43C18"/>
    <w:rsid w:val="5217229F"/>
    <w:rsid w:val="52333B97"/>
    <w:rsid w:val="52DA16B5"/>
    <w:rsid w:val="52EB0BC7"/>
    <w:rsid w:val="53184E30"/>
    <w:rsid w:val="537E6B0A"/>
    <w:rsid w:val="53E74B1F"/>
    <w:rsid w:val="53FB02E2"/>
    <w:rsid w:val="550B5B2E"/>
    <w:rsid w:val="554F4708"/>
    <w:rsid w:val="55803996"/>
    <w:rsid w:val="55C274F3"/>
    <w:rsid w:val="55CE6CAA"/>
    <w:rsid w:val="55D01389"/>
    <w:rsid w:val="55D87281"/>
    <w:rsid w:val="55DF0EB7"/>
    <w:rsid w:val="562C0DF0"/>
    <w:rsid w:val="564B416B"/>
    <w:rsid w:val="565720F6"/>
    <w:rsid w:val="565A399C"/>
    <w:rsid w:val="566B6EF8"/>
    <w:rsid w:val="56A77704"/>
    <w:rsid w:val="56B440F1"/>
    <w:rsid w:val="5717637B"/>
    <w:rsid w:val="5779127D"/>
    <w:rsid w:val="57893D49"/>
    <w:rsid w:val="57B031CB"/>
    <w:rsid w:val="57EF36C8"/>
    <w:rsid w:val="58146C58"/>
    <w:rsid w:val="58201313"/>
    <w:rsid w:val="58CD4FF7"/>
    <w:rsid w:val="58DE0D33"/>
    <w:rsid w:val="58EF1411"/>
    <w:rsid w:val="590D1499"/>
    <w:rsid w:val="597638E0"/>
    <w:rsid w:val="59EA1502"/>
    <w:rsid w:val="5A1C470D"/>
    <w:rsid w:val="5AB620AD"/>
    <w:rsid w:val="5ACA1B4A"/>
    <w:rsid w:val="5B4753BB"/>
    <w:rsid w:val="5B4C6E13"/>
    <w:rsid w:val="5B5E4063"/>
    <w:rsid w:val="5B8445BE"/>
    <w:rsid w:val="5B8C73EB"/>
    <w:rsid w:val="5B94285A"/>
    <w:rsid w:val="5C013209"/>
    <w:rsid w:val="5CA442C0"/>
    <w:rsid w:val="5CE62B2B"/>
    <w:rsid w:val="5D065A5F"/>
    <w:rsid w:val="5D2C3FDA"/>
    <w:rsid w:val="5D7C0699"/>
    <w:rsid w:val="5DA86032"/>
    <w:rsid w:val="5DCC1F1C"/>
    <w:rsid w:val="5E627061"/>
    <w:rsid w:val="5E87446F"/>
    <w:rsid w:val="5EC549C2"/>
    <w:rsid w:val="5EE4309A"/>
    <w:rsid w:val="5FA90BFC"/>
    <w:rsid w:val="5FC133DB"/>
    <w:rsid w:val="600661B3"/>
    <w:rsid w:val="601B2D33"/>
    <w:rsid w:val="60355D8B"/>
    <w:rsid w:val="604F09E7"/>
    <w:rsid w:val="60936B26"/>
    <w:rsid w:val="60D15E2D"/>
    <w:rsid w:val="6105083D"/>
    <w:rsid w:val="613001B9"/>
    <w:rsid w:val="61443F3A"/>
    <w:rsid w:val="61D70C94"/>
    <w:rsid w:val="61EF4230"/>
    <w:rsid w:val="61F16ABA"/>
    <w:rsid w:val="61FE0B3E"/>
    <w:rsid w:val="620A12CA"/>
    <w:rsid w:val="624C0FA2"/>
    <w:rsid w:val="628C1A7E"/>
    <w:rsid w:val="62920F03"/>
    <w:rsid w:val="629B6165"/>
    <w:rsid w:val="62AC3ECF"/>
    <w:rsid w:val="62B8647B"/>
    <w:rsid w:val="62ED06B4"/>
    <w:rsid w:val="637042A3"/>
    <w:rsid w:val="63DB4653"/>
    <w:rsid w:val="64361EE4"/>
    <w:rsid w:val="6483309F"/>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652E81"/>
    <w:rsid w:val="687065DC"/>
    <w:rsid w:val="687D6E4B"/>
    <w:rsid w:val="68905F80"/>
    <w:rsid w:val="68B06EB5"/>
    <w:rsid w:val="68C46FB3"/>
    <w:rsid w:val="68C81D8F"/>
    <w:rsid w:val="692C5D69"/>
    <w:rsid w:val="693D1D24"/>
    <w:rsid w:val="69DB0259"/>
    <w:rsid w:val="6A301889"/>
    <w:rsid w:val="6A3D064A"/>
    <w:rsid w:val="6A6C07F5"/>
    <w:rsid w:val="6A7D0C4F"/>
    <w:rsid w:val="6B2B475B"/>
    <w:rsid w:val="6B8974A3"/>
    <w:rsid w:val="6BA3256C"/>
    <w:rsid w:val="6BF43F27"/>
    <w:rsid w:val="6CB70040"/>
    <w:rsid w:val="6CD30F64"/>
    <w:rsid w:val="6CF7668E"/>
    <w:rsid w:val="6D151F82"/>
    <w:rsid w:val="6D1D5D51"/>
    <w:rsid w:val="6D22169F"/>
    <w:rsid w:val="6D271668"/>
    <w:rsid w:val="6D3451EC"/>
    <w:rsid w:val="6D356589"/>
    <w:rsid w:val="6D3B3876"/>
    <w:rsid w:val="6D546185"/>
    <w:rsid w:val="6D724E66"/>
    <w:rsid w:val="6D907E12"/>
    <w:rsid w:val="6DB80D3C"/>
    <w:rsid w:val="6DEA61F3"/>
    <w:rsid w:val="6E162B44"/>
    <w:rsid w:val="6E1854A8"/>
    <w:rsid w:val="6E20403C"/>
    <w:rsid w:val="6E5B2C4D"/>
    <w:rsid w:val="6EA22971"/>
    <w:rsid w:val="6ED25D5B"/>
    <w:rsid w:val="6ED5694A"/>
    <w:rsid w:val="6EEA5043"/>
    <w:rsid w:val="6EF43B79"/>
    <w:rsid w:val="6EFB2DB5"/>
    <w:rsid w:val="6F2379F5"/>
    <w:rsid w:val="6FA6157B"/>
    <w:rsid w:val="6FDD7105"/>
    <w:rsid w:val="70965689"/>
    <w:rsid w:val="70BB52D2"/>
    <w:rsid w:val="70E6151C"/>
    <w:rsid w:val="714362D9"/>
    <w:rsid w:val="714806A6"/>
    <w:rsid w:val="718C7682"/>
    <w:rsid w:val="71FA3E79"/>
    <w:rsid w:val="7255379B"/>
    <w:rsid w:val="7275252F"/>
    <w:rsid w:val="72D655D0"/>
    <w:rsid w:val="732301DD"/>
    <w:rsid w:val="735859AD"/>
    <w:rsid w:val="73785B9E"/>
    <w:rsid w:val="744D717B"/>
    <w:rsid w:val="748424F9"/>
    <w:rsid w:val="74BC0510"/>
    <w:rsid w:val="74CF1452"/>
    <w:rsid w:val="74FA01FD"/>
    <w:rsid w:val="750D2EF3"/>
    <w:rsid w:val="76216471"/>
    <w:rsid w:val="7633736D"/>
    <w:rsid w:val="76354B28"/>
    <w:rsid w:val="76426BDD"/>
    <w:rsid w:val="7653529C"/>
    <w:rsid w:val="765E30A6"/>
    <w:rsid w:val="766461A0"/>
    <w:rsid w:val="766C71AB"/>
    <w:rsid w:val="767D2BF4"/>
    <w:rsid w:val="76FB2931"/>
    <w:rsid w:val="76FE06CC"/>
    <w:rsid w:val="771D0B3D"/>
    <w:rsid w:val="77B533CE"/>
    <w:rsid w:val="77E9229C"/>
    <w:rsid w:val="781808C3"/>
    <w:rsid w:val="782865F4"/>
    <w:rsid w:val="78992CEF"/>
    <w:rsid w:val="792C6E7D"/>
    <w:rsid w:val="7931117A"/>
    <w:rsid w:val="795804B5"/>
    <w:rsid w:val="79B61ECB"/>
    <w:rsid w:val="7A060A6E"/>
    <w:rsid w:val="7A1C2365"/>
    <w:rsid w:val="7A593394"/>
    <w:rsid w:val="7A940A87"/>
    <w:rsid w:val="7AAB0D95"/>
    <w:rsid w:val="7AC164E1"/>
    <w:rsid w:val="7AFD1314"/>
    <w:rsid w:val="7B1E128A"/>
    <w:rsid w:val="7BB66D05"/>
    <w:rsid w:val="7BEA320E"/>
    <w:rsid w:val="7C402DF3"/>
    <w:rsid w:val="7C6A0C2B"/>
    <w:rsid w:val="7C774186"/>
    <w:rsid w:val="7CBB3234"/>
    <w:rsid w:val="7CFB5D27"/>
    <w:rsid w:val="7D1D47D7"/>
    <w:rsid w:val="7D283A17"/>
    <w:rsid w:val="7D6854E7"/>
    <w:rsid w:val="7D7D1713"/>
    <w:rsid w:val="7D9E3283"/>
    <w:rsid w:val="7DC013D7"/>
    <w:rsid w:val="7DD054AE"/>
    <w:rsid w:val="7DD237D7"/>
    <w:rsid w:val="7DD30A52"/>
    <w:rsid w:val="7E301A00"/>
    <w:rsid w:val="7E4E1E86"/>
    <w:rsid w:val="7E582D05"/>
    <w:rsid w:val="7E5926A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7"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7">
    <w:name w:val="heading 1"/>
    <w:basedOn w:val="1"/>
    <w:next w:val="1"/>
    <w:link w:val="32"/>
    <w:autoRedefine/>
    <w:qFormat/>
    <w:uiPriority w:val="99"/>
    <w:pPr>
      <w:keepNext/>
      <w:keepLines/>
      <w:spacing w:before="340" w:after="330" w:line="578" w:lineRule="atLeast"/>
      <w:outlineLvl w:val="0"/>
    </w:pPr>
    <w:rPr>
      <w:rFonts w:ascii="宋体" w:eastAsia="仿宋"/>
      <w:b/>
      <w:kern w:val="44"/>
      <w:sz w:val="44"/>
      <w:szCs w:val="44"/>
    </w:rPr>
  </w:style>
  <w:style w:type="paragraph" w:styleId="8">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next w:val="1"/>
    <w:autoRedefine/>
    <w:qFormat/>
    <w:uiPriority w:val="6"/>
    <w:pPr>
      <w:ind w:firstLine="420"/>
    </w:pPr>
  </w:style>
  <w:style w:type="paragraph" w:styleId="3">
    <w:name w:val="Body Text"/>
    <w:basedOn w:val="1"/>
    <w:next w:val="4"/>
    <w:autoRedefine/>
    <w:qFormat/>
    <w:uiPriority w:val="6"/>
    <w:pPr>
      <w:spacing w:after="120"/>
    </w:pPr>
    <w:rPr>
      <w:kern w:val="1"/>
    </w:rPr>
  </w:style>
  <w:style w:type="paragraph" w:customStyle="1" w:styleId="4">
    <w:name w:val="一级条标题"/>
    <w:basedOn w:val="5"/>
    <w:next w:val="6"/>
    <w:qFormat/>
    <w:uiPriority w:val="0"/>
    <w:pPr>
      <w:tabs>
        <w:tab w:val="left" w:pos="810"/>
        <w:tab w:val="left" w:pos="840"/>
        <w:tab w:val="left" w:pos="907"/>
        <w:tab w:val="left" w:pos="1265"/>
      </w:tabs>
      <w:spacing w:before="0" w:after="0"/>
      <w:ind w:left="907" w:hanging="907"/>
      <w:outlineLvl w:val="2"/>
    </w:pPr>
    <w:rPr>
      <w:rFonts w:hAnsi="宋体"/>
      <w:kern w:val="0"/>
      <w:sz w:val="20"/>
      <w:szCs w:val="20"/>
    </w:rPr>
  </w:style>
  <w:style w:type="paragraph" w:customStyle="1" w:styleId="5">
    <w:name w:val="章标题"/>
    <w:next w:val="1"/>
    <w:qFormat/>
    <w:uiPriority w:val="0"/>
    <w:pPr>
      <w:tabs>
        <w:tab w:val="left" w:pos="840"/>
      </w:tabs>
      <w:spacing w:beforeLines="50" w:afterLines="50"/>
      <w:ind w:hanging="420"/>
      <w:jc w:val="both"/>
      <w:outlineLvl w:val="1"/>
    </w:pPr>
    <w:rPr>
      <w:rFonts w:ascii="黑体" w:hAnsi="Times New Roman" w:eastAsia="黑体" w:cs="Times New Roman"/>
      <w:sz w:val="24"/>
      <w:lang w:val="en-US" w:eastAsia="zh-CN" w:bidi="ar-SA"/>
    </w:rPr>
  </w:style>
  <w:style w:type="paragraph" w:customStyle="1" w:styleId="6">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9">
    <w:name w:val="Normal Indent"/>
    <w:basedOn w:val="1"/>
    <w:autoRedefine/>
    <w:qFormat/>
    <w:uiPriority w:val="7"/>
    <w:pPr>
      <w:widowControl/>
      <w:ind w:firstLine="420"/>
      <w:jc w:val="left"/>
    </w:pPr>
    <w:rPr>
      <w:sz w:val="20"/>
    </w:rPr>
  </w:style>
  <w:style w:type="paragraph" w:styleId="10">
    <w:name w:val="annotation text"/>
    <w:basedOn w:val="1"/>
    <w:qFormat/>
    <w:uiPriority w:val="0"/>
    <w:pPr>
      <w:jc w:val="left"/>
    </w:pPr>
  </w:style>
  <w:style w:type="paragraph" w:styleId="11">
    <w:name w:val="Body Text Indent"/>
    <w:basedOn w:val="1"/>
    <w:next w:val="1"/>
    <w:autoRedefine/>
    <w:qFormat/>
    <w:uiPriority w:val="0"/>
    <w:pPr>
      <w:spacing w:after="120"/>
      <w:ind w:left="420" w:leftChars="200"/>
    </w:pPr>
    <w:rPr>
      <w:sz w:val="20"/>
    </w:rPr>
  </w:style>
  <w:style w:type="paragraph" w:styleId="12">
    <w:name w:val="List 2"/>
    <w:basedOn w:val="1"/>
    <w:qFormat/>
    <w:uiPriority w:val="7"/>
    <w:pPr>
      <w:ind w:left="100" w:hanging="200"/>
    </w:pPr>
    <w:rPr>
      <w:kern w:val="1"/>
    </w:rPr>
  </w:style>
  <w:style w:type="paragraph" w:styleId="13">
    <w:name w:val="Plain Text"/>
    <w:basedOn w:val="1"/>
    <w:autoRedefine/>
    <w:qFormat/>
    <w:uiPriority w:val="0"/>
    <w:pPr>
      <w:tabs>
        <w:tab w:val="left" w:pos="4305"/>
      </w:tabs>
    </w:pPr>
    <w:rPr>
      <w:rFonts w:ascii="宋体" w:hAnsi="Courier New"/>
      <w:sz w:val="20"/>
    </w:rPr>
  </w:style>
  <w:style w:type="paragraph" w:styleId="14">
    <w:name w:val="Balloon Text"/>
    <w:basedOn w:val="1"/>
    <w:link w:val="38"/>
    <w:autoRedefine/>
    <w:qFormat/>
    <w:uiPriority w:val="0"/>
    <w:rPr>
      <w:sz w:val="18"/>
      <w:szCs w:val="18"/>
    </w:rPr>
  </w:style>
  <w:style w:type="paragraph" w:styleId="15">
    <w:name w:val="footer"/>
    <w:basedOn w:val="1"/>
    <w:autoRedefine/>
    <w:qFormat/>
    <w:uiPriority w:val="0"/>
    <w:pPr>
      <w:tabs>
        <w:tab w:val="center" w:pos="4153"/>
        <w:tab w:val="right" w:pos="8306"/>
      </w:tabs>
    </w:pPr>
    <w:rPr>
      <w:sz w:val="18"/>
    </w:rPr>
  </w:style>
  <w:style w:type="paragraph" w:styleId="16">
    <w:name w:val="envelope return"/>
    <w:basedOn w:val="1"/>
    <w:autoRedefine/>
    <w:qFormat/>
    <w:uiPriority w:val="0"/>
    <w:rPr>
      <w:rFonts w:eastAsia="宋体"/>
      <w:sz w:val="34"/>
      <w:szCs w:val="24"/>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8">
    <w:name w:val="toc 1"/>
    <w:basedOn w:val="1"/>
    <w:next w:val="1"/>
    <w:autoRedefine/>
    <w:qFormat/>
    <w:uiPriority w:val="99"/>
    <w:pPr>
      <w:spacing w:before="120" w:after="120" w:line="360" w:lineRule="auto"/>
    </w:pPr>
    <w:rPr>
      <w:rFonts w:eastAsia="仿宋"/>
      <w:b/>
      <w:caps/>
      <w:sz w:val="28"/>
      <w:szCs w:val="20"/>
    </w:rPr>
  </w:style>
  <w:style w:type="paragraph" w:styleId="19">
    <w:name w:val="Body Text 2"/>
    <w:basedOn w:val="1"/>
    <w:qFormat/>
    <w:uiPriority w:val="0"/>
    <w:pPr>
      <w:adjustRightInd w:val="0"/>
      <w:snapToGrid w:val="0"/>
      <w:spacing w:after="120" w:line="480" w:lineRule="auto"/>
    </w:pPr>
    <w:rPr>
      <w:sz w:val="24"/>
    </w:rPr>
  </w:style>
  <w:style w:type="paragraph" w:styleId="20">
    <w:name w:val="Normal (Web)"/>
    <w:basedOn w:val="1"/>
    <w:autoRedefine/>
    <w:qFormat/>
    <w:uiPriority w:val="99"/>
    <w:pPr>
      <w:spacing w:before="100" w:beforeAutospacing="1" w:after="100" w:afterAutospacing="1"/>
    </w:pPr>
    <w:rPr>
      <w:rFonts w:ascii="宋体" w:hAnsi="宋体"/>
      <w:color w:val="auto"/>
      <w:sz w:val="24"/>
      <w:szCs w:val="24"/>
    </w:rPr>
  </w:style>
  <w:style w:type="paragraph" w:styleId="21">
    <w:name w:val="Body Text First Indent 2"/>
    <w:basedOn w:val="11"/>
    <w:autoRedefine/>
    <w:qFormat/>
    <w:uiPriority w:val="0"/>
    <w:pPr>
      <w:autoSpaceDE/>
      <w:autoSpaceDN/>
      <w:adjustRightInd/>
      <w:ind w:firstLine="210"/>
    </w:pPr>
    <w:rPr>
      <w:rFonts w:ascii="Calibri" w:hAnsi="Calibri"/>
      <w:kern w:val="2"/>
      <w:sz w:val="21"/>
    </w:rPr>
  </w:style>
  <w:style w:type="table" w:styleId="23">
    <w:name w:val="Table Grid"/>
    <w:basedOn w:val="22"/>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0"/>
    <w:rPr>
      <w:b/>
    </w:rPr>
  </w:style>
  <w:style w:type="character" w:styleId="26">
    <w:name w:val="page number"/>
    <w:qFormat/>
    <w:uiPriority w:val="0"/>
  </w:style>
  <w:style w:type="paragraph" w:styleId="27">
    <w:name w:val="Quote"/>
    <w:next w:val="1"/>
    <w:qFormat/>
    <w:uiPriority w:val="0"/>
    <w:pPr>
      <w:wordWrap w:val="0"/>
      <w:spacing w:before="200" w:after="160"/>
      <w:ind w:left="864" w:right="864"/>
    </w:pPr>
    <w:rPr>
      <w:rFonts w:ascii="Calibri" w:hAnsi="Calibri" w:eastAsia="宋体" w:cs="Times New Roman"/>
      <w:iCs/>
      <w:sz w:val="21"/>
      <w:lang w:val="en-US" w:eastAsia="zh-CN" w:bidi="ar-SA"/>
    </w:rPr>
  </w:style>
  <w:style w:type="paragraph" w:customStyle="1" w:styleId="28">
    <w:name w:val="BodyText"/>
    <w:qFormat/>
    <w:uiPriority w:val="99"/>
    <w:pPr>
      <w:widowControl w:val="0"/>
      <w:jc w:val="both"/>
    </w:pPr>
    <w:rPr>
      <w:rFonts w:ascii="微软雅黑" w:hAnsi="微软雅黑" w:eastAsia="微软雅黑" w:cs="微软雅黑"/>
      <w:kern w:val="2"/>
      <w:sz w:val="32"/>
      <w:szCs w:val="32"/>
      <w:lang w:val="zh-CN" w:eastAsia="zh-CN" w:bidi="ar-SA"/>
    </w:rPr>
  </w:style>
  <w:style w:type="paragraph" w:customStyle="1" w:styleId="29">
    <w:name w:val="列表段落1"/>
    <w:basedOn w:val="1"/>
    <w:qFormat/>
    <w:uiPriority w:val="0"/>
    <w:pPr>
      <w:ind w:firstLine="420"/>
    </w:pPr>
    <w:rPr>
      <w:rFonts w:ascii="Calibri" w:hAnsi="Calibri" w:eastAsia="宋体" w:cs="Times New Roman"/>
      <w:sz w:val="24"/>
    </w:rPr>
  </w:style>
  <w:style w:type="table" w:customStyle="1" w:styleId="30">
    <w:name w:val="Table Normal"/>
    <w:autoRedefine/>
    <w:semiHidden/>
    <w:unhideWhenUsed/>
    <w:qFormat/>
    <w:uiPriority w:val="0"/>
    <w:tblPr>
      <w:tblCellMar>
        <w:top w:w="0" w:type="dxa"/>
        <w:left w:w="0" w:type="dxa"/>
        <w:bottom w:w="0" w:type="dxa"/>
        <w:right w:w="0" w:type="dxa"/>
      </w:tblCellMar>
    </w:tblPr>
  </w:style>
  <w:style w:type="paragraph" w:customStyle="1" w:styleId="31">
    <w:name w:val="普通正文"/>
    <w:basedOn w:val="1"/>
    <w:autoRedefine/>
    <w:qFormat/>
    <w:uiPriority w:val="99"/>
    <w:pPr>
      <w:spacing w:before="120" w:after="120" w:line="360" w:lineRule="auto"/>
      <w:ind w:firstLine="480"/>
    </w:pPr>
    <w:rPr>
      <w:sz w:val="28"/>
    </w:rPr>
  </w:style>
  <w:style w:type="character" w:customStyle="1" w:styleId="32">
    <w:name w:val="标题 1 Char"/>
    <w:link w:val="7"/>
    <w:autoRedefine/>
    <w:qFormat/>
    <w:locked/>
    <w:uiPriority w:val="99"/>
    <w:rPr>
      <w:rFonts w:ascii="宋体" w:eastAsia="仿宋"/>
      <w:b/>
      <w:kern w:val="44"/>
      <w:sz w:val="44"/>
      <w:szCs w:val="44"/>
    </w:rPr>
  </w:style>
  <w:style w:type="paragraph" w:customStyle="1" w:styleId="33">
    <w:name w:val="正文缩进1"/>
    <w:basedOn w:val="1"/>
    <w:autoRedefine/>
    <w:qFormat/>
    <w:uiPriority w:val="0"/>
    <w:pPr>
      <w:ind w:firstLine="420"/>
    </w:pPr>
  </w:style>
  <w:style w:type="paragraph" w:customStyle="1" w:styleId="34">
    <w:name w:val="Table Paragraph"/>
    <w:basedOn w:val="1"/>
    <w:autoRedefine/>
    <w:qFormat/>
    <w:uiPriority w:val="99"/>
  </w:style>
  <w:style w:type="paragraph" w:customStyle="1" w:styleId="35">
    <w:name w:val="BodyText1I2"/>
    <w:basedOn w:val="36"/>
    <w:autoRedefine/>
    <w:qFormat/>
    <w:uiPriority w:val="0"/>
    <w:pPr>
      <w:spacing w:after="120" w:line="240" w:lineRule="auto"/>
      <w:ind w:left="420" w:leftChars="200" w:firstLine="420" w:firstLineChars="200"/>
    </w:pPr>
    <w:rPr>
      <w:rFonts w:ascii="Times New Roman"/>
      <w:sz w:val="21"/>
    </w:rPr>
  </w:style>
  <w:style w:type="paragraph" w:customStyle="1" w:styleId="36">
    <w:name w:val="BodyTextIndent"/>
    <w:basedOn w:val="1"/>
    <w:next w:val="35"/>
    <w:autoRedefine/>
    <w:qFormat/>
    <w:uiPriority w:val="0"/>
    <w:pPr>
      <w:spacing w:line="360" w:lineRule="auto"/>
      <w:ind w:firstLine="480"/>
    </w:pPr>
    <w:rPr>
      <w:rFonts w:ascii="宋体" w:hAnsi="宋体" w:eastAsia="FangSong_GB2312"/>
      <w:b/>
      <w:spacing w:val="4"/>
      <w:sz w:val="24"/>
      <w:szCs w:val="28"/>
    </w:rPr>
  </w:style>
  <w:style w:type="paragraph" w:styleId="37">
    <w:name w:val="List Paragraph"/>
    <w:basedOn w:val="1"/>
    <w:autoRedefine/>
    <w:unhideWhenUsed/>
    <w:qFormat/>
    <w:uiPriority w:val="99"/>
    <w:pPr>
      <w:ind w:firstLine="420" w:firstLineChars="200"/>
    </w:pPr>
  </w:style>
  <w:style w:type="character" w:customStyle="1" w:styleId="38">
    <w:name w:val="批注框文本 Char"/>
    <w:basedOn w:val="24"/>
    <w:link w:val="14"/>
    <w:autoRedefine/>
    <w:qFormat/>
    <w:uiPriority w:val="0"/>
    <w:rPr>
      <w:rFonts w:eastAsia="Arial"/>
      <w:snapToGrid w:val="0"/>
      <w:color w:val="000000"/>
      <w:sz w:val="18"/>
      <w:szCs w:val="18"/>
    </w:rPr>
  </w:style>
  <w:style w:type="paragraph" w:customStyle="1" w:styleId="39">
    <w:name w:val="p0"/>
    <w:basedOn w:val="1"/>
    <w:autoRedefine/>
    <w:qFormat/>
    <w:uiPriority w:val="0"/>
    <w:pPr>
      <w:widowControl/>
    </w:pPr>
    <w:rPr>
      <w:rFonts w:ascii="Calibri" w:hAnsi="Calibri" w:cs="Calibri"/>
      <w:kern w:val="0"/>
    </w:rPr>
  </w:style>
  <w:style w:type="paragraph" w:customStyle="1" w:styleId="40">
    <w:name w:val="正文正"/>
    <w:basedOn w:val="1"/>
    <w:qFormat/>
    <w:uiPriority w:val="0"/>
    <w:pPr>
      <w:spacing w:line="560" w:lineRule="exact"/>
      <w:ind w:firstLine="561"/>
    </w:pPr>
    <w:rPr>
      <w:rFonts w:ascii="Times New Roman" w:hAnsi="Times New Roman" w:eastAsia="仿宋_GB2312" w:cs="Times New Roman"/>
      <w:sz w:val="28"/>
      <w:szCs w:val="24"/>
    </w:rPr>
  </w:style>
  <w:style w:type="character" w:customStyle="1" w:styleId="41">
    <w:name w:val="font21"/>
    <w:basedOn w:val="24"/>
    <w:qFormat/>
    <w:uiPriority w:val="0"/>
    <w:rPr>
      <w:rFonts w:hint="eastAsia" w:ascii="宋体" w:hAnsi="宋体" w:eastAsia="宋体" w:cs="宋体"/>
      <w:b/>
      <w:bCs/>
      <w:color w:val="000000"/>
      <w:sz w:val="22"/>
      <w:szCs w:val="22"/>
      <w:u w:val="none"/>
    </w:rPr>
  </w:style>
  <w:style w:type="character" w:customStyle="1" w:styleId="42">
    <w:name w:val="font01"/>
    <w:basedOn w:val="24"/>
    <w:qFormat/>
    <w:uiPriority w:val="0"/>
    <w:rPr>
      <w:rFonts w:hint="eastAsia" w:ascii="宋体" w:hAnsi="宋体" w:eastAsia="宋体" w:cs="宋体"/>
      <w:color w:val="000000"/>
      <w:sz w:val="22"/>
      <w:szCs w:val="22"/>
      <w:u w:val="none"/>
    </w:rPr>
  </w:style>
  <w:style w:type="paragraph" w:customStyle="1" w:styleId="43">
    <w:name w:val="#正文"/>
    <w:basedOn w:val="1"/>
    <w:qFormat/>
    <w:uiPriority w:val="0"/>
    <w:pPr>
      <w:spacing w:line="360" w:lineRule="auto"/>
      <w:ind w:firstLine="200" w:firstLineChars="200"/>
    </w:pPr>
    <w:rPr>
      <w:rFonts w:ascii="宋体" w:hAnsi="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6" Type="http://schemas.openxmlformats.org/officeDocument/2006/relationships/fontTable" Target="fontTable.xml"/><Relationship Id="rId75" Type="http://schemas.openxmlformats.org/officeDocument/2006/relationships/numbering" Target="numbering.xml"/><Relationship Id="rId74" Type="http://schemas.openxmlformats.org/officeDocument/2006/relationships/customXml" Target="../customXml/item1.xml"/><Relationship Id="rId73" Type="http://schemas.openxmlformats.org/officeDocument/2006/relationships/image" Target="media/image6.png"/><Relationship Id="rId72" Type="http://schemas.openxmlformats.org/officeDocument/2006/relationships/image" Target="media/image5.png"/><Relationship Id="rId71" Type="http://schemas.openxmlformats.org/officeDocument/2006/relationships/image" Target="media/image4.png"/><Relationship Id="rId70" Type="http://schemas.openxmlformats.org/officeDocument/2006/relationships/image" Target="media/image3.jpeg"/><Relationship Id="rId7" Type="http://schemas.openxmlformats.org/officeDocument/2006/relationships/header" Target="header3.xml"/><Relationship Id="rId69" Type="http://schemas.openxmlformats.org/officeDocument/2006/relationships/image" Target="media/image2.png"/><Relationship Id="rId68" Type="http://schemas.openxmlformats.org/officeDocument/2006/relationships/image" Target="media/image1.png"/><Relationship Id="rId67" Type="http://schemas.openxmlformats.org/officeDocument/2006/relationships/theme" Target="theme/theme1.xml"/><Relationship Id="rId66" Type="http://schemas.openxmlformats.org/officeDocument/2006/relationships/footer" Target="footer47.xml"/><Relationship Id="rId65" Type="http://schemas.openxmlformats.org/officeDocument/2006/relationships/footer" Target="footer46.xml"/><Relationship Id="rId64" Type="http://schemas.openxmlformats.org/officeDocument/2006/relationships/footer" Target="footer45.xml"/><Relationship Id="rId63" Type="http://schemas.openxmlformats.org/officeDocument/2006/relationships/footer" Target="footer44.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header" Target="header17.xml"/><Relationship Id="rId56" Type="http://schemas.openxmlformats.org/officeDocument/2006/relationships/footer" Target="footer38.xml"/><Relationship Id="rId55" Type="http://schemas.openxmlformats.org/officeDocument/2006/relationships/footer" Target="footer37.xml"/><Relationship Id="rId54" Type="http://schemas.openxmlformats.org/officeDocument/2006/relationships/footer" Target="footer36.xml"/><Relationship Id="rId53" Type="http://schemas.openxmlformats.org/officeDocument/2006/relationships/footer" Target="footer35.xml"/><Relationship Id="rId52" Type="http://schemas.openxmlformats.org/officeDocument/2006/relationships/footer" Target="footer34.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96</Pages>
  <Words>15272</Words>
  <Characters>15983</Characters>
  <Lines>325</Lines>
  <Paragraphs>91</Paragraphs>
  <TotalTime>0</TotalTime>
  <ScaleCrop>false</ScaleCrop>
  <LinksUpToDate>false</LinksUpToDate>
  <CharactersWithSpaces>17540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江西宏泰-熊建斌</cp:lastModifiedBy>
  <cp:lastPrinted>2024-10-18T07:33:00Z</cp:lastPrinted>
  <dcterms:modified xsi:type="dcterms:W3CDTF">2025-02-17T07:27:14Z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2052-12.1.0.19770</vt:lpwstr>
  </property>
  <property fmtid="{D5CDD505-2E9C-101B-9397-08002B2CF9AE}" pid="5" name="ICV">
    <vt:lpwstr>29B584E3C6F6449DABD374399A779739_13</vt:lpwstr>
  </property>
  <property fmtid="{D5CDD505-2E9C-101B-9397-08002B2CF9AE}" pid="6" name="KSOTemplateDocerSaveRecord">
    <vt:lpwstr>eyJoZGlkIjoiNjUxNzA1MTFiZDFhZTc3YTU2M2Q0NmI3ZWE1YWEzYzUiLCJ1c2VySWQiOiIzMzQ2OTA3NjMifQ==</vt:lpwstr>
  </property>
</Properties>
</file>